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text" w:tblpY="159"/>
        <w:tblW w:w="0" w:type="auto"/>
        <w:tblLook w:val="04A0" w:firstRow="1" w:lastRow="0" w:firstColumn="1" w:lastColumn="0" w:noHBand="0" w:noVBand="1"/>
      </w:tblPr>
      <w:tblGrid>
        <w:gridCol w:w="1129"/>
        <w:gridCol w:w="2552"/>
        <w:gridCol w:w="992"/>
        <w:gridCol w:w="992"/>
        <w:gridCol w:w="1276"/>
        <w:gridCol w:w="2119"/>
      </w:tblGrid>
      <w:tr w:rsidR="009A49ED" w:rsidTr="00042825">
        <w:tc>
          <w:tcPr>
            <w:tcW w:w="1129" w:type="dxa"/>
          </w:tcPr>
          <w:p w:rsidR="009A49ED" w:rsidRPr="000F4D14" w:rsidRDefault="009A49ED" w:rsidP="009A49ED">
            <w:pPr>
              <w:spacing w:line="480" w:lineRule="auto"/>
              <w:jc w:val="center"/>
              <w:rPr>
                <w:rFonts w:asciiTheme="minorEastAsia" w:hAnsiTheme="minorEastAsia"/>
                <w:szCs w:val="21"/>
              </w:rPr>
            </w:pPr>
            <w:r w:rsidRPr="000F4D14">
              <w:rPr>
                <w:rFonts w:asciiTheme="minorEastAsia" w:hAnsiTheme="minorEastAsia" w:hint="eastAsia"/>
                <w:szCs w:val="21"/>
              </w:rPr>
              <w:t>授業科目</w:t>
            </w:r>
          </w:p>
        </w:tc>
        <w:tc>
          <w:tcPr>
            <w:tcW w:w="2552" w:type="dxa"/>
          </w:tcPr>
          <w:p w:rsidR="009A49ED" w:rsidRPr="000F4D14" w:rsidRDefault="009A49ED" w:rsidP="009A49ED">
            <w:pPr>
              <w:spacing w:line="480" w:lineRule="auto"/>
              <w:ind w:firstLineChars="100" w:firstLine="210"/>
              <w:jc w:val="center"/>
              <w:rPr>
                <w:rFonts w:asciiTheme="minorEastAsia" w:hAnsiTheme="minorEastAsia"/>
                <w:szCs w:val="21"/>
              </w:rPr>
            </w:pPr>
            <w:r w:rsidRPr="000F4D14">
              <w:rPr>
                <w:rFonts w:asciiTheme="minorEastAsia" w:hAnsiTheme="minorEastAsia" w:hint="eastAsia"/>
                <w:szCs w:val="21"/>
              </w:rPr>
              <w:t>老年看護学概論</w:t>
            </w:r>
          </w:p>
        </w:tc>
        <w:tc>
          <w:tcPr>
            <w:tcW w:w="992" w:type="dxa"/>
          </w:tcPr>
          <w:p w:rsidR="009A49ED" w:rsidRPr="000F4D14" w:rsidRDefault="009A49ED" w:rsidP="009A49ED">
            <w:pPr>
              <w:spacing w:line="480" w:lineRule="auto"/>
              <w:ind w:firstLineChars="50" w:firstLine="105"/>
              <w:jc w:val="center"/>
              <w:rPr>
                <w:rFonts w:asciiTheme="minorEastAsia" w:hAnsiTheme="minorEastAsia"/>
                <w:szCs w:val="21"/>
              </w:rPr>
            </w:pPr>
            <w:r w:rsidRPr="000F4D14">
              <w:rPr>
                <w:rFonts w:asciiTheme="minorEastAsia" w:hAnsiTheme="minorEastAsia" w:hint="eastAsia"/>
                <w:szCs w:val="21"/>
              </w:rPr>
              <w:t>単位数</w:t>
            </w:r>
          </w:p>
        </w:tc>
        <w:tc>
          <w:tcPr>
            <w:tcW w:w="992" w:type="dxa"/>
          </w:tcPr>
          <w:p w:rsidR="009A49ED" w:rsidRPr="000F4D14" w:rsidRDefault="009A49ED" w:rsidP="009A49ED">
            <w:pPr>
              <w:spacing w:line="480" w:lineRule="auto"/>
              <w:ind w:firstLineChars="50" w:firstLine="105"/>
              <w:rPr>
                <w:rFonts w:asciiTheme="minorEastAsia" w:hAnsiTheme="minorEastAsia"/>
                <w:szCs w:val="21"/>
              </w:rPr>
            </w:pPr>
            <w:r w:rsidRPr="000F4D14">
              <w:rPr>
                <w:rFonts w:asciiTheme="minorEastAsia" w:hAnsiTheme="minorEastAsia" w:hint="eastAsia"/>
                <w:szCs w:val="21"/>
              </w:rPr>
              <w:t>１単位</w:t>
            </w:r>
          </w:p>
        </w:tc>
        <w:tc>
          <w:tcPr>
            <w:tcW w:w="1276" w:type="dxa"/>
          </w:tcPr>
          <w:p w:rsidR="009A49ED" w:rsidRPr="000F4D14" w:rsidRDefault="009A49ED" w:rsidP="009A49ED">
            <w:pPr>
              <w:spacing w:line="480" w:lineRule="auto"/>
              <w:ind w:firstLineChars="50" w:firstLine="105"/>
              <w:jc w:val="center"/>
              <w:rPr>
                <w:rFonts w:asciiTheme="minorEastAsia" w:hAnsiTheme="minorEastAsia"/>
                <w:szCs w:val="21"/>
              </w:rPr>
            </w:pPr>
            <w:r w:rsidRPr="000F4D14">
              <w:rPr>
                <w:rFonts w:asciiTheme="minorEastAsia" w:hAnsiTheme="minorEastAsia" w:hint="eastAsia"/>
                <w:szCs w:val="21"/>
              </w:rPr>
              <w:t>時間数</w:t>
            </w:r>
          </w:p>
        </w:tc>
        <w:tc>
          <w:tcPr>
            <w:tcW w:w="2119" w:type="dxa"/>
          </w:tcPr>
          <w:p w:rsidR="009A49ED" w:rsidRPr="00FC0DA7" w:rsidRDefault="009A49ED" w:rsidP="009A49ED">
            <w:pPr>
              <w:spacing w:line="480" w:lineRule="auto"/>
              <w:jc w:val="center"/>
              <w:rPr>
                <w:rFonts w:asciiTheme="minorEastAsia" w:hAnsiTheme="minorEastAsia"/>
                <w:szCs w:val="21"/>
              </w:rPr>
            </w:pPr>
            <w:r>
              <w:rPr>
                <w:rFonts w:asciiTheme="minorEastAsia" w:hAnsiTheme="minorEastAsia" w:hint="eastAsia"/>
                <w:szCs w:val="21"/>
              </w:rPr>
              <w:t>15時間</w:t>
            </w:r>
          </w:p>
        </w:tc>
      </w:tr>
      <w:tr w:rsidR="009A49ED" w:rsidTr="005B209B">
        <w:tc>
          <w:tcPr>
            <w:tcW w:w="1129" w:type="dxa"/>
          </w:tcPr>
          <w:p w:rsidR="009A49ED" w:rsidRPr="000F4D14" w:rsidRDefault="009A49ED" w:rsidP="009A49ED">
            <w:pPr>
              <w:spacing w:line="480" w:lineRule="auto"/>
              <w:jc w:val="center"/>
              <w:rPr>
                <w:rFonts w:asciiTheme="minorEastAsia" w:hAnsiTheme="minorEastAsia"/>
                <w:szCs w:val="21"/>
              </w:rPr>
            </w:pPr>
            <w:r w:rsidRPr="000F4D14">
              <w:rPr>
                <w:rFonts w:asciiTheme="minorEastAsia" w:hAnsiTheme="minorEastAsia" w:hint="eastAsia"/>
                <w:szCs w:val="21"/>
              </w:rPr>
              <w:t>担 当 者</w:t>
            </w:r>
          </w:p>
        </w:tc>
        <w:tc>
          <w:tcPr>
            <w:tcW w:w="2552" w:type="dxa"/>
            <w:vAlign w:val="center"/>
          </w:tcPr>
          <w:p w:rsidR="009A49ED" w:rsidRDefault="009A49ED" w:rsidP="005B209B">
            <w:pPr>
              <w:jc w:val="center"/>
              <w:rPr>
                <w:rFonts w:asciiTheme="minorEastAsia" w:hAnsiTheme="minorEastAsia"/>
                <w:szCs w:val="21"/>
              </w:rPr>
            </w:pPr>
            <w:r w:rsidRPr="005D3351">
              <w:rPr>
                <w:rFonts w:asciiTheme="minorEastAsia" w:hAnsiTheme="minorEastAsia" w:hint="eastAsia"/>
                <w:szCs w:val="21"/>
              </w:rPr>
              <w:t>福川　大介</w:t>
            </w:r>
          </w:p>
          <w:p w:rsidR="00817661" w:rsidRPr="005B209B" w:rsidRDefault="00817661" w:rsidP="005B209B">
            <w:pPr>
              <w:jc w:val="center"/>
              <w:rPr>
                <w:rFonts w:asciiTheme="minorEastAsia" w:hAnsiTheme="minorEastAsia"/>
                <w:szCs w:val="21"/>
              </w:rPr>
            </w:pPr>
            <w:r w:rsidRPr="00817661">
              <w:rPr>
                <w:rFonts w:asciiTheme="minorEastAsia" w:hAnsiTheme="minorEastAsia" w:hint="eastAsia"/>
                <w:szCs w:val="21"/>
              </w:rPr>
              <w:t>(臨床経験</w:t>
            </w:r>
            <w:r>
              <w:rPr>
                <w:rFonts w:asciiTheme="minorEastAsia" w:hAnsiTheme="minorEastAsia" w:hint="eastAsia"/>
                <w:szCs w:val="21"/>
              </w:rPr>
              <w:t>7</w:t>
            </w:r>
            <w:r w:rsidRPr="00817661">
              <w:rPr>
                <w:rFonts w:asciiTheme="minorEastAsia" w:hAnsiTheme="minorEastAsia" w:hint="eastAsia"/>
                <w:szCs w:val="21"/>
              </w:rPr>
              <w:t>年)</w:t>
            </w:r>
          </w:p>
        </w:tc>
        <w:tc>
          <w:tcPr>
            <w:tcW w:w="992" w:type="dxa"/>
          </w:tcPr>
          <w:p w:rsidR="009A49ED" w:rsidRPr="000F4D14" w:rsidRDefault="009A49ED" w:rsidP="009A49ED">
            <w:pPr>
              <w:spacing w:line="480" w:lineRule="auto"/>
              <w:ind w:firstLineChars="50" w:firstLine="105"/>
              <w:jc w:val="center"/>
              <w:rPr>
                <w:rFonts w:asciiTheme="minorEastAsia" w:hAnsiTheme="minorEastAsia"/>
                <w:szCs w:val="21"/>
              </w:rPr>
            </w:pPr>
            <w:r w:rsidRPr="000F4D14">
              <w:rPr>
                <w:rFonts w:asciiTheme="minorEastAsia" w:hAnsiTheme="minorEastAsia" w:hint="eastAsia"/>
                <w:szCs w:val="21"/>
              </w:rPr>
              <w:t>学　年</w:t>
            </w:r>
          </w:p>
        </w:tc>
        <w:tc>
          <w:tcPr>
            <w:tcW w:w="992" w:type="dxa"/>
          </w:tcPr>
          <w:p w:rsidR="009A49ED" w:rsidRPr="000F4D14" w:rsidRDefault="009A49ED" w:rsidP="009A49ED">
            <w:pPr>
              <w:spacing w:line="480" w:lineRule="auto"/>
              <w:ind w:firstLineChars="50" w:firstLine="105"/>
              <w:rPr>
                <w:rFonts w:asciiTheme="minorEastAsia" w:hAnsiTheme="minorEastAsia"/>
                <w:szCs w:val="21"/>
              </w:rPr>
            </w:pPr>
            <w:r>
              <w:rPr>
                <w:rFonts w:asciiTheme="minorEastAsia" w:hAnsiTheme="minorEastAsia" w:hint="eastAsia"/>
                <w:szCs w:val="21"/>
              </w:rPr>
              <w:t>１</w:t>
            </w:r>
            <w:r w:rsidRPr="000F4D14">
              <w:rPr>
                <w:rFonts w:asciiTheme="minorEastAsia" w:hAnsiTheme="minorEastAsia" w:hint="eastAsia"/>
                <w:szCs w:val="21"/>
              </w:rPr>
              <w:t>学年</w:t>
            </w:r>
          </w:p>
        </w:tc>
        <w:tc>
          <w:tcPr>
            <w:tcW w:w="1276" w:type="dxa"/>
          </w:tcPr>
          <w:p w:rsidR="009A49ED" w:rsidRPr="000F4D14" w:rsidRDefault="009A49ED" w:rsidP="009A49ED">
            <w:pPr>
              <w:spacing w:line="480" w:lineRule="auto"/>
              <w:ind w:firstLineChars="50" w:firstLine="105"/>
              <w:jc w:val="center"/>
              <w:rPr>
                <w:rFonts w:asciiTheme="minorEastAsia" w:hAnsiTheme="minorEastAsia"/>
                <w:szCs w:val="21"/>
              </w:rPr>
            </w:pPr>
            <w:r w:rsidRPr="000F4D14">
              <w:rPr>
                <w:rFonts w:asciiTheme="minorEastAsia" w:hAnsiTheme="minorEastAsia" w:hint="eastAsia"/>
                <w:szCs w:val="21"/>
              </w:rPr>
              <w:t>開講年次</w:t>
            </w:r>
          </w:p>
        </w:tc>
        <w:tc>
          <w:tcPr>
            <w:tcW w:w="2119" w:type="dxa"/>
          </w:tcPr>
          <w:p w:rsidR="009A49ED" w:rsidRPr="000F4D14" w:rsidRDefault="009A49ED" w:rsidP="009A49ED">
            <w:pPr>
              <w:spacing w:line="480" w:lineRule="auto"/>
              <w:jc w:val="center"/>
              <w:rPr>
                <w:rFonts w:asciiTheme="minorEastAsia" w:hAnsiTheme="minorEastAsia"/>
                <w:szCs w:val="21"/>
              </w:rPr>
            </w:pPr>
            <w:r>
              <w:rPr>
                <w:rFonts w:asciiTheme="minorEastAsia" w:hAnsiTheme="minorEastAsia" w:hint="eastAsia"/>
                <w:szCs w:val="21"/>
              </w:rPr>
              <w:t>１</w:t>
            </w:r>
            <w:r w:rsidRPr="000F4D14">
              <w:rPr>
                <w:rFonts w:asciiTheme="minorEastAsia" w:hAnsiTheme="minorEastAsia" w:hint="eastAsia"/>
                <w:szCs w:val="21"/>
              </w:rPr>
              <w:t>学期</w:t>
            </w:r>
          </w:p>
        </w:tc>
      </w:tr>
      <w:tr w:rsidR="009A49ED" w:rsidTr="00042825">
        <w:tc>
          <w:tcPr>
            <w:tcW w:w="1129" w:type="dxa"/>
          </w:tcPr>
          <w:p w:rsidR="009A49ED" w:rsidRPr="000F4D14" w:rsidRDefault="009A49ED" w:rsidP="009A49ED">
            <w:pPr>
              <w:ind w:firstLineChars="100" w:firstLine="210"/>
              <w:rPr>
                <w:rFonts w:asciiTheme="minorEastAsia" w:hAnsiTheme="minorEastAsia"/>
                <w:szCs w:val="21"/>
              </w:rPr>
            </w:pPr>
          </w:p>
          <w:p w:rsidR="009A49ED" w:rsidRPr="000F4D14" w:rsidRDefault="009A49ED" w:rsidP="009A49ED">
            <w:pPr>
              <w:ind w:firstLineChars="100" w:firstLine="210"/>
              <w:rPr>
                <w:rFonts w:asciiTheme="minorEastAsia" w:hAnsiTheme="minorEastAsia"/>
                <w:szCs w:val="21"/>
              </w:rPr>
            </w:pPr>
            <w:r w:rsidRPr="000F4D14">
              <w:rPr>
                <w:rFonts w:asciiTheme="minorEastAsia" w:hAnsiTheme="minorEastAsia" w:hint="eastAsia"/>
                <w:szCs w:val="21"/>
              </w:rPr>
              <w:t>目的</w:t>
            </w:r>
          </w:p>
        </w:tc>
        <w:tc>
          <w:tcPr>
            <w:tcW w:w="7931" w:type="dxa"/>
            <w:gridSpan w:val="5"/>
          </w:tcPr>
          <w:p w:rsidR="009A49ED" w:rsidRPr="000F4D14" w:rsidRDefault="009A49ED" w:rsidP="009A49ED">
            <w:pPr>
              <w:ind w:left="420" w:hanging="420"/>
              <w:jc w:val="left"/>
              <w:rPr>
                <w:rFonts w:asciiTheme="minorEastAsia" w:hAnsiTheme="minorEastAsia"/>
                <w:szCs w:val="21"/>
              </w:rPr>
            </w:pPr>
            <w:r>
              <w:rPr>
                <w:rFonts w:asciiTheme="minorEastAsia" w:hAnsiTheme="minorEastAsia" w:hint="eastAsia"/>
                <w:szCs w:val="21"/>
              </w:rPr>
              <w:t>１．</w:t>
            </w:r>
            <w:r w:rsidRPr="000F4D14">
              <w:rPr>
                <w:rFonts w:asciiTheme="minorEastAsia" w:hAnsiTheme="minorEastAsia" w:hint="eastAsia"/>
                <w:szCs w:val="21"/>
              </w:rPr>
              <w:t>高齢者の身体的・精神的・社会的側面の変化が高齢者の生活や健康に及ぼす影響と高齢者のQOLを関連づけて高齢者を支える看護を学ぶ。</w:t>
            </w:r>
          </w:p>
          <w:p w:rsidR="009A49ED" w:rsidRPr="000F4D14" w:rsidRDefault="009A49ED" w:rsidP="009A49ED">
            <w:pPr>
              <w:ind w:left="420" w:hanging="420"/>
              <w:jc w:val="left"/>
              <w:rPr>
                <w:rFonts w:asciiTheme="minorEastAsia" w:hAnsiTheme="minorEastAsia"/>
                <w:szCs w:val="21"/>
              </w:rPr>
            </w:pPr>
            <w:r>
              <w:rPr>
                <w:rFonts w:asciiTheme="minorEastAsia" w:hAnsiTheme="minorEastAsia" w:hint="eastAsia"/>
                <w:szCs w:val="21"/>
              </w:rPr>
              <w:t>２．</w:t>
            </w:r>
            <w:r w:rsidRPr="000F4D14">
              <w:rPr>
                <w:rFonts w:asciiTheme="minorEastAsia" w:hAnsiTheme="minorEastAsia" w:hint="eastAsia"/>
                <w:szCs w:val="21"/>
              </w:rPr>
              <w:t>高齢者を支える制度や社会資源の看護の場における活用方法を学ぶ。</w:t>
            </w:r>
          </w:p>
        </w:tc>
      </w:tr>
      <w:tr w:rsidR="009A49ED" w:rsidTr="00042825">
        <w:tc>
          <w:tcPr>
            <w:tcW w:w="1129" w:type="dxa"/>
          </w:tcPr>
          <w:p w:rsidR="009A49ED" w:rsidRPr="000F4D14" w:rsidRDefault="009A49ED" w:rsidP="009A49ED">
            <w:pPr>
              <w:rPr>
                <w:rFonts w:asciiTheme="minorEastAsia" w:hAnsiTheme="minorEastAsia"/>
                <w:szCs w:val="21"/>
              </w:rPr>
            </w:pPr>
          </w:p>
          <w:p w:rsidR="009A49ED" w:rsidRPr="000F4D14" w:rsidRDefault="009A49ED" w:rsidP="009A49ED">
            <w:pPr>
              <w:jc w:val="center"/>
              <w:rPr>
                <w:rFonts w:asciiTheme="minorEastAsia" w:hAnsiTheme="minorEastAsia"/>
                <w:szCs w:val="21"/>
              </w:rPr>
            </w:pPr>
            <w:r w:rsidRPr="000F4D14">
              <w:rPr>
                <w:rFonts w:asciiTheme="minorEastAsia" w:hAnsiTheme="minorEastAsia" w:hint="eastAsia"/>
                <w:szCs w:val="21"/>
              </w:rPr>
              <w:t>科目目標</w:t>
            </w:r>
          </w:p>
          <w:p w:rsidR="009A49ED" w:rsidRPr="000F4D14" w:rsidRDefault="009A49ED" w:rsidP="009A49ED">
            <w:pPr>
              <w:rPr>
                <w:rFonts w:asciiTheme="minorEastAsia" w:hAnsiTheme="minorEastAsia"/>
                <w:szCs w:val="21"/>
              </w:rPr>
            </w:pPr>
          </w:p>
        </w:tc>
        <w:tc>
          <w:tcPr>
            <w:tcW w:w="7931" w:type="dxa"/>
            <w:gridSpan w:val="5"/>
          </w:tcPr>
          <w:p w:rsidR="009A49ED" w:rsidRPr="000F4D14" w:rsidRDefault="009A49ED" w:rsidP="009A49ED">
            <w:pPr>
              <w:rPr>
                <w:rFonts w:asciiTheme="minorEastAsia" w:hAnsiTheme="minorEastAsia"/>
                <w:szCs w:val="21"/>
              </w:rPr>
            </w:pPr>
            <w:r>
              <w:rPr>
                <w:rFonts w:asciiTheme="minorEastAsia" w:hAnsiTheme="minorEastAsia" w:hint="eastAsia"/>
                <w:szCs w:val="21"/>
              </w:rPr>
              <w:t>１．</w:t>
            </w:r>
            <w:r w:rsidRPr="000F4D14">
              <w:rPr>
                <w:rFonts w:asciiTheme="minorEastAsia" w:hAnsiTheme="minorEastAsia" w:hint="eastAsia"/>
                <w:szCs w:val="21"/>
              </w:rPr>
              <w:t>高齢者の身体的･精神的･社会的変化が健康課題に及ぼす影響が理解できる。</w:t>
            </w:r>
          </w:p>
          <w:p w:rsidR="009A49ED" w:rsidRPr="000F4D14" w:rsidRDefault="009A49ED" w:rsidP="009A49ED">
            <w:pPr>
              <w:rPr>
                <w:rFonts w:asciiTheme="minorEastAsia" w:hAnsiTheme="minorEastAsia"/>
                <w:szCs w:val="21"/>
              </w:rPr>
            </w:pPr>
            <w:r>
              <w:rPr>
                <w:rFonts w:asciiTheme="minorEastAsia" w:hAnsiTheme="minorEastAsia" w:hint="eastAsia"/>
                <w:szCs w:val="21"/>
              </w:rPr>
              <w:t>２．</w:t>
            </w:r>
            <w:r w:rsidRPr="000F4D14">
              <w:rPr>
                <w:rFonts w:asciiTheme="minorEastAsia" w:hAnsiTheme="minorEastAsia" w:hint="eastAsia"/>
                <w:szCs w:val="21"/>
              </w:rPr>
              <w:t>高齢者のQOLに着目した看護が理解できる。</w:t>
            </w:r>
          </w:p>
          <w:p w:rsidR="009A49ED" w:rsidRPr="000F4D14" w:rsidRDefault="009A49ED" w:rsidP="009A49ED">
            <w:pPr>
              <w:rPr>
                <w:rFonts w:asciiTheme="minorEastAsia" w:hAnsiTheme="minorEastAsia"/>
                <w:szCs w:val="21"/>
              </w:rPr>
            </w:pPr>
            <w:r>
              <w:rPr>
                <w:rFonts w:asciiTheme="minorEastAsia" w:hAnsiTheme="minorEastAsia" w:hint="eastAsia"/>
                <w:szCs w:val="21"/>
              </w:rPr>
              <w:t>３．</w:t>
            </w:r>
            <w:r w:rsidRPr="000F4D14">
              <w:rPr>
                <w:rFonts w:asciiTheme="minorEastAsia" w:hAnsiTheme="minorEastAsia" w:hint="eastAsia"/>
                <w:szCs w:val="21"/>
              </w:rPr>
              <w:t>社会構造の変化・高齢化に伴う高齢者の保健福祉の活用方法が理解できる。</w:t>
            </w:r>
          </w:p>
        </w:tc>
      </w:tr>
      <w:tr w:rsidR="009A49ED" w:rsidTr="00ED7E1F">
        <w:tc>
          <w:tcPr>
            <w:tcW w:w="1129" w:type="dxa"/>
          </w:tcPr>
          <w:p w:rsidR="009A49ED" w:rsidRPr="000F4D14" w:rsidRDefault="009A49ED" w:rsidP="009A49ED">
            <w:pPr>
              <w:spacing w:line="360" w:lineRule="auto"/>
              <w:jc w:val="center"/>
              <w:rPr>
                <w:rFonts w:asciiTheme="minorEastAsia" w:hAnsiTheme="minorEastAsia"/>
                <w:szCs w:val="21"/>
              </w:rPr>
            </w:pPr>
            <w:r>
              <w:rPr>
                <w:rFonts w:asciiTheme="minorEastAsia" w:hAnsiTheme="minorEastAsia" w:hint="eastAsia"/>
                <w:szCs w:val="21"/>
              </w:rPr>
              <w:t>回数</w:t>
            </w:r>
          </w:p>
        </w:tc>
        <w:tc>
          <w:tcPr>
            <w:tcW w:w="5812" w:type="dxa"/>
            <w:gridSpan w:val="4"/>
          </w:tcPr>
          <w:p w:rsidR="009A49ED" w:rsidRDefault="009A49ED" w:rsidP="009A49ED">
            <w:pPr>
              <w:spacing w:line="360" w:lineRule="auto"/>
              <w:jc w:val="center"/>
              <w:rPr>
                <w:rFonts w:asciiTheme="minorEastAsia" w:hAnsiTheme="minorEastAsia"/>
                <w:szCs w:val="21"/>
              </w:rPr>
            </w:pPr>
            <w:r w:rsidRPr="000F4D14">
              <w:rPr>
                <w:rFonts w:asciiTheme="minorEastAsia" w:hAnsiTheme="minorEastAsia" w:hint="eastAsia"/>
                <w:szCs w:val="21"/>
              </w:rPr>
              <w:t>授業計画</w:t>
            </w:r>
            <w:r>
              <w:rPr>
                <w:rFonts w:asciiTheme="minorEastAsia" w:hAnsiTheme="minorEastAsia" w:hint="eastAsia"/>
                <w:szCs w:val="21"/>
              </w:rPr>
              <w:t>・授業</w:t>
            </w:r>
            <w:r w:rsidRPr="000F4D14">
              <w:rPr>
                <w:rFonts w:asciiTheme="minorEastAsia" w:hAnsiTheme="minorEastAsia" w:hint="eastAsia"/>
                <w:szCs w:val="21"/>
              </w:rPr>
              <w:t>内容</w:t>
            </w:r>
          </w:p>
        </w:tc>
        <w:tc>
          <w:tcPr>
            <w:tcW w:w="2119" w:type="dxa"/>
          </w:tcPr>
          <w:p w:rsidR="009A49ED" w:rsidRDefault="009A49ED" w:rsidP="009A49ED">
            <w:pPr>
              <w:spacing w:line="360" w:lineRule="auto"/>
              <w:jc w:val="center"/>
              <w:rPr>
                <w:rFonts w:asciiTheme="minorEastAsia" w:hAnsiTheme="minorEastAsia"/>
                <w:szCs w:val="21"/>
              </w:rPr>
            </w:pPr>
            <w:r>
              <w:rPr>
                <w:rFonts w:asciiTheme="minorEastAsia" w:hAnsiTheme="minorEastAsia" w:hint="eastAsia"/>
                <w:szCs w:val="21"/>
              </w:rPr>
              <w:t>方法</w:t>
            </w:r>
          </w:p>
        </w:tc>
      </w:tr>
      <w:tr w:rsidR="009A49ED" w:rsidTr="00ED7E1F">
        <w:tc>
          <w:tcPr>
            <w:tcW w:w="1129" w:type="dxa"/>
          </w:tcPr>
          <w:p w:rsidR="009A49ED" w:rsidRDefault="009A49ED" w:rsidP="009A49ED">
            <w:pPr>
              <w:jc w:val="center"/>
              <w:rPr>
                <w:rFonts w:asciiTheme="minorEastAsia" w:hAnsiTheme="minorEastAsia"/>
                <w:szCs w:val="21"/>
              </w:rPr>
            </w:pPr>
            <w:r>
              <w:rPr>
                <w:rFonts w:asciiTheme="minorEastAsia" w:hAnsiTheme="minorEastAsia" w:hint="eastAsia"/>
                <w:szCs w:val="21"/>
              </w:rPr>
              <w:t>1回</w:t>
            </w:r>
          </w:p>
          <w:p w:rsidR="009A49ED" w:rsidRDefault="009A49ED" w:rsidP="009A49ED">
            <w:pPr>
              <w:jc w:val="center"/>
              <w:rPr>
                <w:rFonts w:asciiTheme="minorEastAsia" w:hAnsiTheme="minorEastAsia"/>
                <w:szCs w:val="21"/>
              </w:rPr>
            </w:pPr>
          </w:p>
          <w:p w:rsidR="009A49ED" w:rsidRDefault="009A49ED" w:rsidP="009A49ED">
            <w:pPr>
              <w:jc w:val="center"/>
              <w:rPr>
                <w:rFonts w:asciiTheme="minorEastAsia" w:hAnsiTheme="minorEastAsia"/>
                <w:szCs w:val="21"/>
              </w:rPr>
            </w:pPr>
          </w:p>
          <w:p w:rsidR="009A49ED" w:rsidRDefault="009A49ED" w:rsidP="009A49ED">
            <w:pPr>
              <w:jc w:val="center"/>
              <w:rPr>
                <w:rFonts w:asciiTheme="minorEastAsia" w:hAnsiTheme="minorEastAsia"/>
                <w:szCs w:val="21"/>
              </w:rPr>
            </w:pPr>
            <w:r>
              <w:rPr>
                <w:rFonts w:asciiTheme="minorEastAsia" w:hAnsiTheme="minorEastAsia" w:hint="eastAsia"/>
                <w:szCs w:val="21"/>
              </w:rPr>
              <w:t>2回</w:t>
            </w:r>
          </w:p>
          <w:p w:rsidR="009A49ED" w:rsidRDefault="009A49ED" w:rsidP="009A49ED">
            <w:pPr>
              <w:jc w:val="center"/>
              <w:rPr>
                <w:rFonts w:asciiTheme="minorEastAsia" w:hAnsiTheme="minorEastAsia"/>
                <w:szCs w:val="21"/>
              </w:rPr>
            </w:pPr>
          </w:p>
          <w:p w:rsidR="009A49ED" w:rsidRDefault="009A49ED" w:rsidP="009A49ED">
            <w:pPr>
              <w:jc w:val="center"/>
              <w:rPr>
                <w:rFonts w:asciiTheme="minorEastAsia" w:hAnsiTheme="minorEastAsia"/>
                <w:szCs w:val="21"/>
              </w:rPr>
            </w:pPr>
          </w:p>
          <w:p w:rsidR="009A49ED" w:rsidRDefault="009A49ED" w:rsidP="009A49ED">
            <w:pPr>
              <w:jc w:val="center"/>
              <w:rPr>
                <w:rFonts w:asciiTheme="minorEastAsia" w:hAnsiTheme="minorEastAsia"/>
                <w:szCs w:val="21"/>
              </w:rPr>
            </w:pPr>
            <w:r>
              <w:rPr>
                <w:rFonts w:asciiTheme="minorEastAsia" w:hAnsiTheme="minorEastAsia" w:hint="eastAsia"/>
                <w:szCs w:val="21"/>
              </w:rPr>
              <w:t>3回</w:t>
            </w:r>
          </w:p>
          <w:p w:rsidR="009A49ED" w:rsidRDefault="009A49ED" w:rsidP="009A49ED">
            <w:pPr>
              <w:jc w:val="center"/>
              <w:rPr>
                <w:rFonts w:asciiTheme="minorEastAsia" w:hAnsiTheme="minorEastAsia"/>
                <w:szCs w:val="21"/>
              </w:rPr>
            </w:pPr>
          </w:p>
          <w:p w:rsidR="009A49ED" w:rsidRDefault="009A49ED" w:rsidP="009A49ED">
            <w:pPr>
              <w:jc w:val="center"/>
              <w:rPr>
                <w:rFonts w:asciiTheme="minorEastAsia" w:hAnsiTheme="minorEastAsia"/>
                <w:szCs w:val="21"/>
              </w:rPr>
            </w:pPr>
          </w:p>
          <w:p w:rsidR="009A49ED" w:rsidRDefault="009A49ED" w:rsidP="009A49ED">
            <w:pPr>
              <w:jc w:val="center"/>
              <w:rPr>
                <w:rFonts w:asciiTheme="minorEastAsia" w:hAnsiTheme="minorEastAsia"/>
                <w:szCs w:val="21"/>
              </w:rPr>
            </w:pPr>
            <w:r>
              <w:rPr>
                <w:rFonts w:asciiTheme="minorEastAsia" w:hAnsiTheme="minorEastAsia" w:hint="eastAsia"/>
                <w:szCs w:val="21"/>
              </w:rPr>
              <w:t>4回</w:t>
            </w:r>
          </w:p>
          <w:p w:rsidR="009A49ED" w:rsidRDefault="009A49ED" w:rsidP="00B41F48">
            <w:pPr>
              <w:rPr>
                <w:rFonts w:asciiTheme="minorEastAsia" w:hAnsiTheme="minorEastAsia"/>
                <w:szCs w:val="21"/>
              </w:rPr>
            </w:pPr>
          </w:p>
          <w:p w:rsidR="009A49ED" w:rsidRDefault="009A49ED" w:rsidP="009A49ED">
            <w:pPr>
              <w:jc w:val="center"/>
              <w:rPr>
                <w:rFonts w:asciiTheme="minorEastAsia" w:hAnsiTheme="minorEastAsia"/>
                <w:szCs w:val="21"/>
              </w:rPr>
            </w:pPr>
            <w:r>
              <w:rPr>
                <w:rFonts w:asciiTheme="minorEastAsia" w:hAnsiTheme="minorEastAsia" w:hint="eastAsia"/>
                <w:szCs w:val="21"/>
              </w:rPr>
              <w:t>5回</w:t>
            </w:r>
          </w:p>
          <w:p w:rsidR="009A49ED" w:rsidRDefault="009A49ED" w:rsidP="009A49ED">
            <w:pPr>
              <w:jc w:val="center"/>
              <w:rPr>
                <w:rFonts w:asciiTheme="minorEastAsia" w:hAnsiTheme="minorEastAsia"/>
                <w:szCs w:val="21"/>
              </w:rPr>
            </w:pPr>
          </w:p>
          <w:p w:rsidR="009A49ED" w:rsidRDefault="009A49ED" w:rsidP="00B41F48">
            <w:pPr>
              <w:jc w:val="center"/>
              <w:rPr>
                <w:rFonts w:asciiTheme="minorEastAsia" w:hAnsiTheme="minorEastAsia"/>
                <w:szCs w:val="21"/>
              </w:rPr>
            </w:pPr>
            <w:r>
              <w:rPr>
                <w:rFonts w:asciiTheme="minorEastAsia" w:hAnsiTheme="minorEastAsia" w:hint="eastAsia"/>
                <w:szCs w:val="21"/>
              </w:rPr>
              <w:t>6回</w:t>
            </w:r>
          </w:p>
          <w:p w:rsidR="009A49ED" w:rsidRDefault="009A49ED" w:rsidP="009A49ED">
            <w:pPr>
              <w:jc w:val="center"/>
              <w:rPr>
                <w:rFonts w:asciiTheme="minorEastAsia" w:hAnsiTheme="minorEastAsia"/>
                <w:szCs w:val="21"/>
              </w:rPr>
            </w:pPr>
            <w:r>
              <w:rPr>
                <w:rFonts w:asciiTheme="minorEastAsia" w:hAnsiTheme="minorEastAsia" w:hint="eastAsia"/>
                <w:szCs w:val="21"/>
              </w:rPr>
              <w:t>7回</w:t>
            </w:r>
          </w:p>
          <w:p w:rsidR="009A49ED" w:rsidRDefault="009A49ED" w:rsidP="009A49ED">
            <w:pPr>
              <w:jc w:val="center"/>
              <w:rPr>
                <w:rFonts w:asciiTheme="minorEastAsia" w:hAnsiTheme="minorEastAsia"/>
                <w:szCs w:val="21"/>
              </w:rPr>
            </w:pPr>
          </w:p>
          <w:p w:rsidR="009A49ED" w:rsidRDefault="009A49ED" w:rsidP="009A49ED">
            <w:pPr>
              <w:jc w:val="center"/>
              <w:rPr>
                <w:rFonts w:asciiTheme="minorEastAsia" w:hAnsiTheme="minorEastAsia"/>
                <w:szCs w:val="21"/>
              </w:rPr>
            </w:pPr>
          </w:p>
          <w:p w:rsidR="00B41F48" w:rsidRDefault="00B41F48" w:rsidP="009A49ED">
            <w:pPr>
              <w:jc w:val="center"/>
              <w:rPr>
                <w:rFonts w:asciiTheme="minorEastAsia" w:hAnsiTheme="minorEastAsia"/>
                <w:szCs w:val="21"/>
              </w:rPr>
            </w:pPr>
          </w:p>
          <w:p w:rsidR="009A49ED" w:rsidRPr="000F4D14" w:rsidRDefault="009A49ED" w:rsidP="009A49ED">
            <w:pPr>
              <w:jc w:val="center"/>
              <w:rPr>
                <w:rFonts w:asciiTheme="minorEastAsia" w:hAnsiTheme="minorEastAsia"/>
                <w:szCs w:val="21"/>
              </w:rPr>
            </w:pPr>
            <w:r>
              <w:rPr>
                <w:rFonts w:asciiTheme="minorEastAsia" w:hAnsiTheme="minorEastAsia" w:hint="eastAsia"/>
                <w:szCs w:val="21"/>
              </w:rPr>
              <w:t>8回</w:t>
            </w:r>
          </w:p>
        </w:tc>
        <w:tc>
          <w:tcPr>
            <w:tcW w:w="5812" w:type="dxa"/>
            <w:gridSpan w:val="4"/>
          </w:tcPr>
          <w:p w:rsidR="009A49ED" w:rsidRPr="00ED7E1F" w:rsidRDefault="009A49ED" w:rsidP="009A49ED">
            <w:pPr>
              <w:pStyle w:val="aa"/>
              <w:numPr>
                <w:ilvl w:val="0"/>
                <w:numId w:val="1"/>
              </w:numPr>
              <w:ind w:leftChars="0"/>
              <w:rPr>
                <w:rFonts w:ascii="ＭＳ 明朝" w:eastAsia="ＭＳ 明朝" w:hAnsi="ＭＳ 明朝" w:cs="Times New Roman"/>
                <w:sz w:val="22"/>
              </w:rPr>
            </w:pPr>
            <w:r w:rsidRPr="00ED7E1F">
              <w:rPr>
                <w:rFonts w:ascii="ＭＳ 明朝" w:eastAsia="ＭＳ 明朝" w:hAnsi="ＭＳ 明朝" w:cs="Times New Roman" w:hint="eastAsia"/>
                <w:sz w:val="22"/>
              </w:rPr>
              <w:t>高齢者</w:t>
            </w:r>
            <w:r w:rsidRPr="00ED7E1F">
              <w:rPr>
                <w:rFonts w:ascii="ＭＳ 明朝" w:eastAsia="ＭＳ 明朝" w:hAnsi="ＭＳ 明朝" w:cs="Times New Roman"/>
                <w:sz w:val="22"/>
              </w:rPr>
              <w:t>の理解</w:t>
            </w:r>
          </w:p>
          <w:p w:rsidR="009A49ED" w:rsidRPr="001937F0" w:rsidRDefault="009A49ED" w:rsidP="009A49ED">
            <w:pPr>
              <w:jc w:val="left"/>
              <w:rPr>
                <w:rFonts w:ascii="Century" w:eastAsia="ＭＳ 明朝" w:hAnsi="Century" w:cs="Times New Roman"/>
                <w:sz w:val="22"/>
              </w:rPr>
            </w:pPr>
            <w:r w:rsidRPr="001937F0">
              <w:rPr>
                <w:rFonts w:ascii="ＭＳ 明朝" w:eastAsia="ＭＳ 明朝" w:hAnsi="ＭＳ 明朝" w:cs="Times New Roman" w:hint="eastAsia"/>
                <w:sz w:val="22"/>
              </w:rPr>
              <w:t xml:space="preserve">　</w:t>
            </w:r>
            <w:r w:rsidRPr="001937F0">
              <w:rPr>
                <w:rFonts w:ascii="ＭＳ 明朝" w:eastAsia="ＭＳ 明朝" w:hAnsi="ＭＳ 明朝" w:cs="Times New Roman"/>
                <w:sz w:val="22"/>
              </w:rPr>
              <w:t xml:space="preserve">　</w:t>
            </w:r>
            <w:r w:rsidRPr="001937F0">
              <w:rPr>
                <w:rFonts w:ascii="Century" w:eastAsia="ＭＳ 明朝" w:hAnsi="Century" w:cs="Times New Roman" w:hint="eastAsia"/>
                <w:sz w:val="22"/>
              </w:rPr>
              <w:t>１）老いる</w:t>
            </w:r>
            <w:r w:rsidRPr="001937F0">
              <w:rPr>
                <w:rFonts w:ascii="Century" w:eastAsia="ＭＳ 明朝" w:hAnsi="Century" w:cs="Times New Roman"/>
                <w:sz w:val="22"/>
              </w:rPr>
              <w:t>と</w:t>
            </w:r>
            <w:r w:rsidRPr="001937F0">
              <w:rPr>
                <w:rFonts w:ascii="Century" w:eastAsia="ＭＳ 明朝" w:hAnsi="Century" w:cs="Times New Roman" w:hint="eastAsia"/>
                <w:sz w:val="22"/>
              </w:rPr>
              <w:t>いうこと</w:t>
            </w:r>
          </w:p>
          <w:p w:rsidR="009A49ED" w:rsidRPr="001937F0" w:rsidRDefault="009A49ED" w:rsidP="009A49ED">
            <w:pPr>
              <w:ind w:firstLine="440"/>
              <w:rPr>
                <w:rFonts w:asciiTheme="minorEastAsia" w:hAnsiTheme="minorEastAsia"/>
                <w:szCs w:val="21"/>
              </w:rPr>
            </w:pPr>
            <w:r w:rsidRPr="001937F0">
              <w:rPr>
                <w:rFonts w:ascii="Century" w:eastAsia="ＭＳ 明朝" w:hAnsi="Century" w:cs="Times New Roman" w:hint="eastAsia"/>
                <w:sz w:val="22"/>
              </w:rPr>
              <w:t>２）老年期</w:t>
            </w:r>
            <w:r w:rsidRPr="001937F0">
              <w:rPr>
                <w:rFonts w:ascii="Century" w:eastAsia="ＭＳ 明朝" w:hAnsi="Century" w:cs="Times New Roman"/>
                <w:sz w:val="22"/>
              </w:rPr>
              <w:t>を生きる人々の特徴</w:t>
            </w:r>
          </w:p>
          <w:p w:rsidR="009A49ED" w:rsidRPr="00ED7E1F" w:rsidRDefault="009A49ED" w:rsidP="009A49ED">
            <w:pPr>
              <w:rPr>
                <w:rFonts w:ascii="Century" w:eastAsia="ＭＳ 明朝" w:hAnsi="Century" w:cs="Times New Roman"/>
                <w:sz w:val="22"/>
              </w:rPr>
            </w:pPr>
            <w:r w:rsidRPr="001937F0">
              <w:rPr>
                <w:rFonts w:ascii="ＭＳ 明朝" w:eastAsia="ＭＳ 明朝" w:hAnsi="ＭＳ 明朝" w:cs="Times New Roman" w:hint="eastAsia"/>
                <w:sz w:val="22"/>
              </w:rPr>
              <w:t>２．</w:t>
            </w:r>
            <w:r w:rsidRPr="001937F0">
              <w:rPr>
                <w:rFonts w:ascii="Century" w:eastAsia="ＭＳ 明朝" w:hAnsi="Century" w:cs="Times New Roman" w:hint="eastAsia"/>
                <w:sz w:val="22"/>
              </w:rPr>
              <w:t>老年期</w:t>
            </w:r>
            <w:r w:rsidRPr="001937F0">
              <w:rPr>
                <w:rFonts w:ascii="Century" w:eastAsia="ＭＳ 明朝" w:hAnsi="Century" w:cs="Times New Roman"/>
                <w:sz w:val="22"/>
              </w:rPr>
              <w:t>を生きる人々の特徴</w:t>
            </w:r>
          </w:p>
          <w:p w:rsidR="009A49ED" w:rsidRPr="001937F0" w:rsidRDefault="009A49ED" w:rsidP="009A49ED">
            <w:pPr>
              <w:jc w:val="left"/>
              <w:rPr>
                <w:rFonts w:ascii="Century" w:eastAsia="ＭＳ 明朝" w:hAnsi="Century" w:cs="Times New Roman"/>
                <w:sz w:val="22"/>
              </w:rPr>
            </w:pPr>
            <w:r w:rsidRPr="001937F0">
              <w:rPr>
                <w:rFonts w:asciiTheme="minorEastAsia" w:hAnsiTheme="minorEastAsia" w:hint="eastAsia"/>
                <w:szCs w:val="21"/>
              </w:rPr>
              <w:t xml:space="preserve">　</w:t>
            </w:r>
            <w:r w:rsidRPr="001937F0">
              <w:rPr>
                <w:rFonts w:asciiTheme="minorEastAsia" w:hAnsiTheme="minorEastAsia"/>
                <w:szCs w:val="21"/>
              </w:rPr>
              <w:t xml:space="preserve">　</w:t>
            </w:r>
            <w:r w:rsidRPr="001937F0">
              <w:rPr>
                <w:rFonts w:ascii="Century" w:eastAsia="ＭＳ 明朝" w:hAnsi="Century" w:cs="Times New Roman" w:hint="eastAsia"/>
                <w:sz w:val="22"/>
              </w:rPr>
              <w:t>１）</w:t>
            </w:r>
            <w:r w:rsidRPr="001937F0">
              <w:rPr>
                <w:rFonts w:ascii="Century" w:eastAsia="ＭＳ 明朝" w:hAnsi="Century" w:cs="Times New Roman"/>
                <w:sz w:val="22"/>
              </w:rPr>
              <w:t>身体機能の生理</w:t>
            </w:r>
            <w:r w:rsidRPr="001937F0">
              <w:rPr>
                <w:rFonts w:ascii="Century" w:eastAsia="ＭＳ 明朝" w:hAnsi="Century" w:cs="Times New Roman" w:hint="eastAsia"/>
                <w:sz w:val="22"/>
              </w:rPr>
              <w:t>的変化</w:t>
            </w:r>
          </w:p>
          <w:p w:rsidR="009A49ED" w:rsidRPr="001937F0" w:rsidRDefault="009A49ED" w:rsidP="009A49ED">
            <w:pPr>
              <w:ind w:firstLine="440"/>
              <w:jc w:val="left"/>
              <w:rPr>
                <w:rFonts w:ascii="Century" w:eastAsia="ＭＳ 明朝" w:hAnsi="Century" w:cs="Times New Roman"/>
                <w:sz w:val="22"/>
              </w:rPr>
            </w:pPr>
            <w:r w:rsidRPr="001937F0">
              <w:rPr>
                <w:rFonts w:ascii="Century" w:eastAsia="ＭＳ 明朝" w:hAnsi="Century" w:cs="Times New Roman" w:hint="eastAsia"/>
                <w:sz w:val="22"/>
              </w:rPr>
              <w:t>２）</w:t>
            </w:r>
            <w:r w:rsidRPr="001937F0">
              <w:rPr>
                <w:rFonts w:ascii="Century" w:eastAsia="ＭＳ 明朝" w:hAnsi="Century" w:cs="Times New Roman"/>
                <w:sz w:val="22"/>
              </w:rPr>
              <w:t>精神・社会的</w:t>
            </w:r>
            <w:r w:rsidRPr="001937F0">
              <w:rPr>
                <w:rFonts w:ascii="Century" w:eastAsia="ＭＳ 明朝" w:hAnsi="Century" w:cs="Times New Roman" w:hint="eastAsia"/>
                <w:sz w:val="22"/>
              </w:rPr>
              <w:t>変化</w:t>
            </w:r>
          </w:p>
          <w:p w:rsidR="009A49ED" w:rsidRPr="001937F0" w:rsidRDefault="009A49ED" w:rsidP="009A49ED">
            <w:pPr>
              <w:rPr>
                <w:rFonts w:ascii="ＭＳ 明朝" w:eastAsia="ＭＳ 明朝" w:hAnsi="ＭＳ 明朝" w:cs="Times New Roman"/>
                <w:sz w:val="22"/>
              </w:rPr>
            </w:pPr>
            <w:r w:rsidRPr="001937F0">
              <w:rPr>
                <w:rFonts w:asciiTheme="minorEastAsia" w:hAnsiTheme="minorEastAsia" w:hint="eastAsia"/>
                <w:szCs w:val="21"/>
              </w:rPr>
              <w:t>３．</w:t>
            </w:r>
            <w:r w:rsidRPr="001937F0">
              <w:rPr>
                <w:rFonts w:ascii="ＭＳ 明朝" w:eastAsia="ＭＳ 明朝" w:hAnsi="ＭＳ 明朝" w:cs="Times New Roman" w:hint="eastAsia"/>
                <w:sz w:val="22"/>
              </w:rPr>
              <w:t>超高齢者</w:t>
            </w:r>
            <w:r w:rsidRPr="001937F0">
              <w:rPr>
                <w:rFonts w:ascii="ＭＳ 明朝" w:eastAsia="ＭＳ 明朝" w:hAnsi="ＭＳ 明朝" w:cs="Times New Roman"/>
                <w:sz w:val="22"/>
              </w:rPr>
              <w:t>社会</w:t>
            </w:r>
            <w:r w:rsidRPr="001937F0">
              <w:rPr>
                <w:rFonts w:ascii="ＭＳ 明朝" w:eastAsia="ＭＳ 明朝" w:hAnsi="ＭＳ 明朝" w:cs="Times New Roman" w:hint="eastAsia"/>
                <w:sz w:val="22"/>
              </w:rPr>
              <w:t>と</w:t>
            </w:r>
            <w:r w:rsidRPr="001937F0">
              <w:rPr>
                <w:rFonts w:ascii="ＭＳ 明朝" w:eastAsia="ＭＳ 明朝" w:hAnsi="ＭＳ 明朝" w:cs="Times New Roman"/>
                <w:sz w:val="22"/>
              </w:rPr>
              <w:t>社会保障</w:t>
            </w:r>
          </w:p>
          <w:p w:rsidR="008F69D3" w:rsidRDefault="009A49ED" w:rsidP="008F69D3">
            <w:pPr>
              <w:jc w:val="left"/>
              <w:rPr>
                <w:rFonts w:ascii="Century" w:eastAsia="ＭＳ 明朝" w:hAnsi="Century" w:cs="Times New Roman"/>
                <w:sz w:val="22"/>
              </w:rPr>
            </w:pPr>
            <w:r w:rsidRPr="001937F0">
              <w:rPr>
                <w:rFonts w:ascii="ＭＳ 明朝" w:eastAsia="ＭＳ 明朝" w:hAnsi="ＭＳ 明朝" w:cs="Times New Roman" w:hint="eastAsia"/>
                <w:sz w:val="22"/>
              </w:rPr>
              <w:t xml:space="preserve">　</w:t>
            </w:r>
            <w:r w:rsidRPr="001937F0">
              <w:rPr>
                <w:rFonts w:ascii="ＭＳ 明朝" w:eastAsia="ＭＳ 明朝" w:hAnsi="ＭＳ 明朝" w:cs="Times New Roman"/>
                <w:sz w:val="22"/>
              </w:rPr>
              <w:t xml:space="preserve">　</w:t>
            </w:r>
            <w:r w:rsidRPr="001937F0">
              <w:rPr>
                <w:rFonts w:ascii="Century" w:eastAsia="ＭＳ 明朝" w:hAnsi="Century" w:cs="Times New Roman" w:hint="eastAsia"/>
                <w:sz w:val="22"/>
              </w:rPr>
              <w:t>１）</w:t>
            </w:r>
            <w:r w:rsidRPr="001937F0">
              <w:rPr>
                <w:rFonts w:ascii="Century" w:eastAsia="ＭＳ 明朝" w:hAnsi="Century" w:cs="Times New Roman"/>
                <w:sz w:val="22"/>
              </w:rPr>
              <w:t>高齢者の健康と意義</w:t>
            </w:r>
          </w:p>
          <w:p w:rsidR="008F69D3" w:rsidRDefault="009A49ED" w:rsidP="008F69D3">
            <w:pPr>
              <w:ind w:firstLineChars="200" w:firstLine="440"/>
              <w:jc w:val="left"/>
              <w:rPr>
                <w:rFonts w:ascii="Century" w:eastAsia="ＭＳ 明朝" w:hAnsi="Century" w:cs="Times New Roman"/>
                <w:sz w:val="22"/>
              </w:rPr>
            </w:pPr>
            <w:r w:rsidRPr="001937F0">
              <w:rPr>
                <w:rFonts w:ascii="Century" w:eastAsia="ＭＳ 明朝" w:hAnsi="Century" w:cs="Times New Roman" w:hint="eastAsia"/>
                <w:sz w:val="22"/>
              </w:rPr>
              <w:t>２）統計について</w:t>
            </w:r>
          </w:p>
          <w:p w:rsidR="008F69D3" w:rsidRDefault="008F69D3" w:rsidP="008F69D3">
            <w:pPr>
              <w:ind w:firstLineChars="200" w:firstLine="420"/>
              <w:jc w:val="left"/>
              <w:rPr>
                <w:rFonts w:ascii="Century" w:eastAsia="ＭＳ 明朝" w:hAnsi="Century" w:cs="Times New Roman"/>
                <w:sz w:val="22"/>
              </w:rPr>
            </w:pPr>
            <w:r>
              <w:rPr>
                <w:rFonts w:asciiTheme="minorEastAsia" w:hAnsiTheme="minorEastAsia" w:hint="eastAsia"/>
                <w:szCs w:val="21"/>
              </w:rPr>
              <w:t>３</w:t>
            </w:r>
            <w:r w:rsidR="009A49ED" w:rsidRPr="001937F0">
              <w:rPr>
                <w:rFonts w:ascii="Century" w:eastAsia="ＭＳ 明朝" w:hAnsi="Century" w:cs="Times New Roman" w:hint="eastAsia"/>
                <w:sz w:val="22"/>
              </w:rPr>
              <w:t>）</w:t>
            </w:r>
            <w:r w:rsidR="009A49ED" w:rsidRPr="001937F0">
              <w:rPr>
                <w:rFonts w:ascii="Century" w:eastAsia="ＭＳ 明朝" w:hAnsi="Century" w:cs="Times New Roman"/>
                <w:sz w:val="22"/>
              </w:rPr>
              <w:t>高齢社会における保健医療福祉の</w:t>
            </w:r>
            <w:r w:rsidR="009A49ED" w:rsidRPr="001937F0">
              <w:rPr>
                <w:rFonts w:ascii="Century" w:eastAsia="ＭＳ 明朝" w:hAnsi="Century" w:cs="Times New Roman" w:hint="eastAsia"/>
                <w:sz w:val="22"/>
              </w:rPr>
              <w:t>動向</w:t>
            </w:r>
          </w:p>
          <w:p w:rsidR="009A49ED" w:rsidRPr="001937F0" w:rsidRDefault="008F69D3" w:rsidP="008F69D3">
            <w:pPr>
              <w:ind w:firstLineChars="200" w:firstLine="440"/>
              <w:jc w:val="left"/>
              <w:rPr>
                <w:rFonts w:ascii="Century" w:eastAsia="ＭＳ 明朝" w:hAnsi="Century" w:cs="Times New Roman"/>
                <w:sz w:val="22"/>
              </w:rPr>
            </w:pPr>
            <w:r>
              <w:rPr>
                <w:rFonts w:ascii="Century" w:eastAsia="ＭＳ 明朝" w:hAnsi="Century" w:cs="Times New Roman" w:hint="eastAsia"/>
                <w:sz w:val="22"/>
              </w:rPr>
              <w:t>４</w:t>
            </w:r>
            <w:r w:rsidR="009A49ED" w:rsidRPr="001937F0">
              <w:rPr>
                <w:rFonts w:ascii="Century" w:eastAsia="ＭＳ 明朝" w:hAnsi="Century" w:cs="Times New Roman" w:hint="eastAsia"/>
                <w:sz w:val="22"/>
              </w:rPr>
              <w:t>）</w:t>
            </w:r>
            <w:r w:rsidR="009A49ED" w:rsidRPr="001937F0">
              <w:rPr>
                <w:rFonts w:ascii="Century" w:eastAsia="ＭＳ 明朝" w:hAnsi="Century" w:cs="Times New Roman"/>
                <w:sz w:val="22"/>
              </w:rPr>
              <w:t>権利擁護</w:t>
            </w:r>
          </w:p>
          <w:p w:rsidR="009A49ED" w:rsidRDefault="00B41F48" w:rsidP="009A49ED">
            <w:pPr>
              <w:tabs>
                <w:tab w:val="center" w:pos="1239"/>
                <w:tab w:val="center" w:pos="4252"/>
                <w:tab w:val="right" w:pos="8504"/>
              </w:tabs>
              <w:snapToGrid w:val="0"/>
              <w:jc w:val="left"/>
              <w:rPr>
                <w:rFonts w:ascii="ＭＳ 明朝" w:eastAsia="ＭＳ 明朝" w:hAnsi="ＭＳ 明朝" w:cs="Times New Roman"/>
                <w:sz w:val="22"/>
              </w:rPr>
            </w:pPr>
            <w:r w:rsidRPr="001937F0">
              <w:rPr>
                <w:rFonts w:ascii="ＭＳ 明朝" w:eastAsia="ＭＳ 明朝" w:hAnsi="ＭＳ 明朝" w:cs="Times New Roman" w:hint="eastAsia"/>
                <w:sz w:val="22"/>
              </w:rPr>
              <w:t>４</w:t>
            </w:r>
            <w:r w:rsidR="009A49ED" w:rsidRPr="001937F0">
              <w:rPr>
                <w:rFonts w:ascii="ＭＳ 明朝" w:eastAsia="ＭＳ 明朝" w:hAnsi="ＭＳ 明朝" w:cs="Times New Roman" w:hint="eastAsia"/>
                <w:sz w:val="22"/>
              </w:rPr>
              <w:t>．老年看護の</w:t>
            </w:r>
            <w:r w:rsidR="006E6FB0">
              <w:rPr>
                <w:rFonts w:ascii="ＭＳ 明朝" w:eastAsia="ＭＳ 明朝" w:hAnsi="ＭＳ 明朝" w:cs="Times New Roman" w:hint="eastAsia"/>
                <w:sz w:val="22"/>
              </w:rPr>
              <w:t>なりたち</w:t>
            </w:r>
          </w:p>
          <w:p w:rsidR="009A49ED" w:rsidRPr="001937F0" w:rsidRDefault="009A49ED" w:rsidP="009A49ED">
            <w:pPr>
              <w:tabs>
                <w:tab w:val="center" w:pos="1239"/>
                <w:tab w:val="center" w:pos="4252"/>
                <w:tab w:val="right" w:pos="8504"/>
              </w:tabs>
              <w:snapToGrid w:val="0"/>
              <w:ind w:firstLine="440"/>
              <w:jc w:val="left"/>
              <w:rPr>
                <w:rFonts w:ascii="ＭＳ 明朝" w:eastAsia="ＭＳ 明朝" w:hAnsi="ＭＳ 明朝" w:cs="Times New Roman"/>
                <w:sz w:val="22"/>
              </w:rPr>
            </w:pPr>
            <w:r w:rsidRPr="001937F0">
              <w:rPr>
                <w:rFonts w:ascii="Century" w:eastAsia="ＭＳ 明朝" w:hAnsi="Century" w:cs="Times New Roman" w:hint="eastAsia"/>
                <w:sz w:val="22"/>
              </w:rPr>
              <w:t>１）</w:t>
            </w:r>
            <w:r w:rsidRPr="001937F0">
              <w:rPr>
                <w:rFonts w:ascii="Century" w:eastAsia="ＭＳ 明朝" w:hAnsi="Century" w:cs="Times New Roman"/>
                <w:sz w:val="22"/>
              </w:rPr>
              <w:t>老年看護の役割特徴について</w:t>
            </w:r>
          </w:p>
          <w:p w:rsidR="00B41F48" w:rsidRPr="001937F0" w:rsidRDefault="009A49ED" w:rsidP="009A49ED">
            <w:pPr>
              <w:tabs>
                <w:tab w:val="center" w:pos="1239"/>
                <w:tab w:val="center" w:pos="4252"/>
                <w:tab w:val="right" w:pos="8504"/>
              </w:tabs>
              <w:snapToGrid w:val="0"/>
              <w:jc w:val="left"/>
              <w:rPr>
                <w:rFonts w:ascii="Century" w:eastAsia="ＭＳ 明朝" w:hAnsi="Century" w:cs="Times New Roman"/>
                <w:sz w:val="22"/>
              </w:rPr>
            </w:pPr>
            <w:r w:rsidRPr="001937F0">
              <w:rPr>
                <w:rFonts w:ascii="ＭＳ 明朝" w:eastAsia="ＭＳ 明朝" w:hAnsi="ＭＳ 明朝" w:cs="Times New Roman" w:hint="eastAsia"/>
                <w:sz w:val="22"/>
              </w:rPr>
              <w:t xml:space="preserve">　</w:t>
            </w:r>
            <w:r w:rsidRPr="001937F0">
              <w:rPr>
                <w:rFonts w:ascii="ＭＳ 明朝" w:eastAsia="ＭＳ 明朝" w:hAnsi="ＭＳ 明朝" w:cs="Times New Roman"/>
                <w:sz w:val="22"/>
              </w:rPr>
              <w:t xml:space="preserve">　</w:t>
            </w:r>
            <w:r w:rsidR="00B41F48">
              <w:rPr>
                <w:rFonts w:ascii="ＭＳ 明朝" w:eastAsia="ＭＳ 明朝" w:hAnsi="ＭＳ 明朝" w:cs="Times New Roman" w:hint="eastAsia"/>
                <w:sz w:val="22"/>
              </w:rPr>
              <w:t>２</w:t>
            </w:r>
            <w:r w:rsidRPr="001937F0">
              <w:rPr>
                <w:rFonts w:ascii="Century" w:eastAsia="ＭＳ 明朝" w:hAnsi="Century" w:cs="Times New Roman" w:hint="eastAsia"/>
                <w:sz w:val="22"/>
              </w:rPr>
              <w:t>）老年</w:t>
            </w:r>
            <w:r w:rsidRPr="001937F0">
              <w:rPr>
                <w:rFonts w:ascii="Century" w:eastAsia="ＭＳ 明朝" w:hAnsi="Century" w:cs="Times New Roman"/>
                <w:sz w:val="22"/>
              </w:rPr>
              <w:t>看護における倫理・概念</w:t>
            </w:r>
          </w:p>
          <w:p w:rsidR="009A49ED" w:rsidRPr="001937F0" w:rsidRDefault="00B41F48" w:rsidP="009A49ED">
            <w:pPr>
              <w:tabs>
                <w:tab w:val="center" w:pos="1239"/>
                <w:tab w:val="center" w:pos="4252"/>
                <w:tab w:val="right" w:pos="8504"/>
              </w:tabs>
              <w:snapToGrid w:val="0"/>
              <w:jc w:val="left"/>
              <w:rPr>
                <w:rFonts w:ascii="ＭＳ 明朝" w:eastAsia="ＭＳ 明朝" w:hAnsi="ＭＳ 明朝" w:cs="Times New Roman"/>
                <w:sz w:val="22"/>
              </w:rPr>
            </w:pPr>
            <w:r w:rsidRPr="001937F0">
              <w:rPr>
                <w:rFonts w:ascii="ＭＳ 明朝" w:eastAsia="ＭＳ 明朝" w:hAnsi="ＭＳ 明朝" w:cs="Times New Roman" w:hint="eastAsia"/>
                <w:sz w:val="22"/>
              </w:rPr>
              <w:t>５</w:t>
            </w:r>
            <w:r w:rsidR="009A49ED" w:rsidRPr="001937F0">
              <w:rPr>
                <w:rFonts w:ascii="Century" w:eastAsia="ＭＳ 明朝" w:hAnsi="Century" w:cs="Times New Roman" w:hint="eastAsia"/>
                <w:sz w:val="22"/>
              </w:rPr>
              <w:t>．</w:t>
            </w:r>
            <w:r w:rsidR="009A49ED" w:rsidRPr="001937F0">
              <w:rPr>
                <w:rFonts w:ascii="ＭＳ 明朝" w:eastAsia="ＭＳ 明朝" w:hAnsi="ＭＳ 明朝" w:cs="Times New Roman" w:hint="eastAsia"/>
                <w:sz w:val="22"/>
              </w:rPr>
              <w:t>高齢者</w:t>
            </w:r>
            <w:r w:rsidR="009A49ED" w:rsidRPr="001937F0">
              <w:rPr>
                <w:rFonts w:ascii="ＭＳ 明朝" w:eastAsia="ＭＳ 明朝" w:hAnsi="ＭＳ 明朝" w:cs="Times New Roman"/>
                <w:sz w:val="22"/>
              </w:rPr>
              <w:t>のヘルスアセスメント</w:t>
            </w:r>
          </w:p>
          <w:p w:rsidR="009A49ED" w:rsidRPr="001937F0" w:rsidRDefault="009A49ED" w:rsidP="009A49ED">
            <w:pPr>
              <w:rPr>
                <w:rFonts w:asciiTheme="minorEastAsia" w:hAnsiTheme="minorEastAsia"/>
                <w:szCs w:val="21"/>
              </w:rPr>
            </w:pPr>
            <w:r w:rsidRPr="001937F0">
              <w:rPr>
                <w:rFonts w:asciiTheme="minorEastAsia" w:hAnsiTheme="minorEastAsia" w:hint="eastAsia"/>
                <w:szCs w:val="21"/>
              </w:rPr>
              <w:t xml:space="preserve">　</w:t>
            </w:r>
            <w:r w:rsidRPr="001937F0">
              <w:rPr>
                <w:rFonts w:asciiTheme="minorEastAsia" w:hAnsiTheme="minorEastAsia"/>
                <w:szCs w:val="21"/>
              </w:rPr>
              <w:t xml:space="preserve">　１）ヘルスアセスメントの基本</w:t>
            </w:r>
          </w:p>
          <w:p w:rsidR="009A49ED" w:rsidRDefault="009A49ED" w:rsidP="009A49ED">
            <w:pPr>
              <w:rPr>
                <w:rFonts w:asciiTheme="minorEastAsia" w:hAnsiTheme="minorEastAsia"/>
                <w:szCs w:val="21"/>
              </w:rPr>
            </w:pPr>
            <w:r w:rsidRPr="001937F0">
              <w:rPr>
                <w:rFonts w:asciiTheme="minorEastAsia" w:hAnsiTheme="minorEastAsia" w:hint="eastAsia"/>
                <w:szCs w:val="21"/>
              </w:rPr>
              <w:t xml:space="preserve">　</w:t>
            </w:r>
            <w:r w:rsidRPr="001937F0">
              <w:rPr>
                <w:rFonts w:asciiTheme="minorEastAsia" w:hAnsiTheme="minorEastAsia"/>
                <w:szCs w:val="21"/>
              </w:rPr>
              <w:t xml:space="preserve">　２）身体的加齢変化とアセスメント</w:t>
            </w:r>
          </w:p>
          <w:p w:rsidR="00B41F48" w:rsidRPr="001937F0" w:rsidRDefault="00B41F48" w:rsidP="009A49ED">
            <w:pPr>
              <w:rPr>
                <w:rFonts w:asciiTheme="minorEastAsia" w:hAnsiTheme="minorEastAsia"/>
                <w:szCs w:val="21"/>
              </w:rPr>
            </w:pPr>
          </w:p>
          <w:p w:rsidR="009A49ED" w:rsidRPr="001937F0" w:rsidRDefault="00B41F48" w:rsidP="009A49ED">
            <w:pPr>
              <w:rPr>
                <w:rFonts w:asciiTheme="minorEastAsia" w:hAnsiTheme="minorEastAsia"/>
                <w:szCs w:val="21"/>
              </w:rPr>
            </w:pPr>
            <w:r>
              <w:rPr>
                <w:rFonts w:asciiTheme="minorEastAsia" w:hAnsiTheme="minorEastAsia" w:hint="eastAsia"/>
                <w:szCs w:val="21"/>
              </w:rPr>
              <w:t>６</w:t>
            </w:r>
            <w:r w:rsidR="009A49ED" w:rsidRPr="001937F0">
              <w:rPr>
                <w:rFonts w:asciiTheme="minorEastAsia" w:hAnsiTheme="minorEastAsia" w:hint="eastAsia"/>
                <w:szCs w:val="21"/>
              </w:rPr>
              <w:t>．終了試験</w:t>
            </w:r>
            <w:r w:rsidR="009A49ED" w:rsidRPr="001937F0">
              <w:rPr>
                <w:rFonts w:asciiTheme="minorEastAsia" w:hAnsiTheme="minorEastAsia"/>
                <w:szCs w:val="21"/>
              </w:rPr>
              <w:t>（45分）</w:t>
            </w:r>
          </w:p>
          <w:p w:rsidR="009A49ED" w:rsidRPr="001937F0" w:rsidRDefault="009A49ED" w:rsidP="009A49ED">
            <w:pPr>
              <w:tabs>
                <w:tab w:val="center" w:pos="1239"/>
                <w:tab w:val="center" w:pos="4252"/>
                <w:tab w:val="right" w:pos="8504"/>
              </w:tabs>
              <w:snapToGrid w:val="0"/>
              <w:spacing w:line="0" w:lineRule="atLeast"/>
              <w:jc w:val="left"/>
              <w:rPr>
                <w:rFonts w:ascii="ＭＳ 明朝" w:eastAsia="ＭＳ 明朝" w:hAnsi="ＭＳ 明朝" w:cs="Times New Roman"/>
                <w:sz w:val="22"/>
              </w:rPr>
            </w:pPr>
          </w:p>
        </w:tc>
        <w:tc>
          <w:tcPr>
            <w:tcW w:w="2119" w:type="dxa"/>
          </w:tcPr>
          <w:p w:rsidR="009A49ED" w:rsidRDefault="009A49ED" w:rsidP="009A49ED">
            <w:pPr>
              <w:jc w:val="center"/>
              <w:rPr>
                <w:rFonts w:ascii="ＭＳ 明朝" w:eastAsia="ＭＳ 明朝" w:hAnsi="ＭＳ 明朝" w:cs="Times New Roman"/>
                <w:sz w:val="22"/>
              </w:rPr>
            </w:pPr>
            <w:r w:rsidRPr="001937F0">
              <w:rPr>
                <w:rFonts w:ascii="ＭＳ 明朝" w:eastAsia="ＭＳ 明朝" w:hAnsi="ＭＳ 明朝" w:cs="Times New Roman"/>
                <w:sz w:val="22"/>
              </w:rPr>
              <w:t>講義</w:t>
            </w:r>
          </w:p>
          <w:p w:rsidR="009A49ED" w:rsidRDefault="009A49ED" w:rsidP="009A49ED">
            <w:pPr>
              <w:jc w:val="center"/>
              <w:rPr>
                <w:rFonts w:asciiTheme="minorEastAsia" w:hAnsiTheme="minorEastAsia"/>
                <w:szCs w:val="21"/>
              </w:rPr>
            </w:pPr>
            <w:r w:rsidRPr="001937F0">
              <w:rPr>
                <w:rFonts w:ascii="ＭＳ 明朝" w:eastAsia="ＭＳ 明朝" w:hAnsi="ＭＳ 明朝" w:cs="Times New Roman" w:hint="eastAsia"/>
                <w:sz w:val="22"/>
              </w:rPr>
              <w:t>グループワーク</w:t>
            </w:r>
          </w:p>
          <w:p w:rsidR="009A49ED" w:rsidRDefault="009A49ED" w:rsidP="009A49ED">
            <w:pPr>
              <w:jc w:val="center"/>
              <w:rPr>
                <w:rFonts w:ascii="ＭＳ 明朝" w:eastAsia="ＭＳ 明朝" w:hAnsi="ＭＳ 明朝" w:cs="Times New Roman"/>
                <w:sz w:val="22"/>
              </w:rPr>
            </w:pPr>
          </w:p>
          <w:p w:rsidR="009A49ED" w:rsidRDefault="009A49ED" w:rsidP="009A49ED">
            <w:pPr>
              <w:jc w:val="center"/>
              <w:rPr>
                <w:rFonts w:asciiTheme="minorEastAsia" w:hAnsiTheme="minorEastAsia"/>
                <w:szCs w:val="21"/>
              </w:rPr>
            </w:pPr>
            <w:r w:rsidRPr="001937F0">
              <w:rPr>
                <w:rFonts w:ascii="ＭＳ 明朝" w:eastAsia="ＭＳ 明朝" w:hAnsi="ＭＳ 明朝" w:cs="Times New Roman" w:hint="eastAsia"/>
                <w:sz w:val="22"/>
              </w:rPr>
              <w:t>グループワーク</w:t>
            </w:r>
          </w:p>
          <w:p w:rsidR="009A49ED" w:rsidRDefault="009A49ED" w:rsidP="009A49ED">
            <w:pPr>
              <w:jc w:val="center"/>
              <w:rPr>
                <w:rFonts w:asciiTheme="minorEastAsia" w:hAnsiTheme="minorEastAsia"/>
                <w:szCs w:val="21"/>
              </w:rPr>
            </w:pPr>
            <w:r w:rsidRPr="001937F0">
              <w:rPr>
                <w:rFonts w:ascii="ＭＳ 明朝" w:eastAsia="ＭＳ 明朝" w:hAnsi="ＭＳ 明朝" w:cs="Times New Roman"/>
                <w:sz w:val="22"/>
              </w:rPr>
              <w:t>発表</w:t>
            </w:r>
          </w:p>
          <w:p w:rsidR="009A49ED" w:rsidRDefault="009A49ED" w:rsidP="009A49ED">
            <w:pPr>
              <w:jc w:val="center"/>
              <w:rPr>
                <w:rFonts w:asciiTheme="minorEastAsia" w:hAnsiTheme="minorEastAsia"/>
                <w:szCs w:val="21"/>
              </w:rPr>
            </w:pPr>
          </w:p>
          <w:p w:rsidR="009A49ED" w:rsidRDefault="009A49ED" w:rsidP="009A49ED">
            <w:pPr>
              <w:jc w:val="center"/>
              <w:rPr>
                <w:rFonts w:asciiTheme="minorEastAsia" w:hAnsiTheme="minorEastAsia"/>
                <w:szCs w:val="21"/>
              </w:rPr>
            </w:pPr>
            <w:r>
              <w:rPr>
                <w:rFonts w:asciiTheme="minorEastAsia" w:hAnsiTheme="minorEastAsia" w:hint="eastAsia"/>
                <w:szCs w:val="21"/>
              </w:rPr>
              <w:t>講義</w:t>
            </w:r>
          </w:p>
          <w:p w:rsidR="009A49ED" w:rsidRDefault="009A49ED" w:rsidP="009A49ED">
            <w:pPr>
              <w:jc w:val="center"/>
              <w:rPr>
                <w:rFonts w:asciiTheme="minorEastAsia" w:hAnsiTheme="minorEastAsia"/>
                <w:szCs w:val="21"/>
              </w:rPr>
            </w:pPr>
          </w:p>
          <w:p w:rsidR="009A49ED" w:rsidRDefault="009A49ED" w:rsidP="009A49ED">
            <w:pPr>
              <w:jc w:val="center"/>
              <w:rPr>
                <w:rFonts w:asciiTheme="minorEastAsia" w:hAnsiTheme="minorEastAsia"/>
                <w:szCs w:val="21"/>
              </w:rPr>
            </w:pPr>
          </w:p>
          <w:p w:rsidR="009A49ED" w:rsidRDefault="009A49ED" w:rsidP="009A49ED">
            <w:pPr>
              <w:jc w:val="center"/>
              <w:rPr>
                <w:rFonts w:asciiTheme="minorEastAsia" w:hAnsiTheme="minorEastAsia"/>
                <w:szCs w:val="21"/>
              </w:rPr>
            </w:pPr>
            <w:r>
              <w:rPr>
                <w:rFonts w:asciiTheme="minorEastAsia" w:hAnsiTheme="minorEastAsia" w:hint="eastAsia"/>
                <w:szCs w:val="21"/>
              </w:rPr>
              <w:t>講義</w:t>
            </w:r>
          </w:p>
          <w:p w:rsidR="009A49ED" w:rsidRDefault="009A49ED" w:rsidP="009A49ED">
            <w:pPr>
              <w:jc w:val="center"/>
              <w:rPr>
                <w:rFonts w:asciiTheme="minorEastAsia" w:hAnsiTheme="minorEastAsia"/>
                <w:szCs w:val="21"/>
              </w:rPr>
            </w:pPr>
          </w:p>
          <w:p w:rsidR="009A49ED" w:rsidRDefault="009A49ED" w:rsidP="009A49ED">
            <w:pPr>
              <w:jc w:val="center"/>
              <w:rPr>
                <w:rFonts w:asciiTheme="minorEastAsia" w:hAnsiTheme="minorEastAsia"/>
                <w:szCs w:val="21"/>
              </w:rPr>
            </w:pPr>
          </w:p>
          <w:p w:rsidR="009A49ED" w:rsidRDefault="009A49ED" w:rsidP="009A49ED">
            <w:pPr>
              <w:jc w:val="center"/>
              <w:rPr>
                <w:rFonts w:asciiTheme="minorEastAsia" w:hAnsiTheme="minorEastAsia"/>
                <w:szCs w:val="21"/>
              </w:rPr>
            </w:pPr>
            <w:r>
              <w:rPr>
                <w:rFonts w:asciiTheme="minorEastAsia" w:hAnsiTheme="minorEastAsia" w:hint="eastAsia"/>
                <w:szCs w:val="21"/>
              </w:rPr>
              <w:t>講義</w:t>
            </w:r>
          </w:p>
          <w:p w:rsidR="009A49ED" w:rsidRDefault="009A49ED" w:rsidP="009A49ED">
            <w:pPr>
              <w:jc w:val="center"/>
              <w:rPr>
                <w:rFonts w:asciiTheme="minorEastAsia" w:hAnsiTheme="minorEastAsia"/>
                <w:szCs w:val="21"/>
              </w:rPr>
            </w:pPr>
          </w:p>
          <w:p w:rsidR="009A49ED" w:rsidRDefault="009A49ED" w:rsidP="009A49ED">
            <w:pPr>
              <w:jc w:val="center"/>
              <w:rPr>
                <w:rFonts w:asciiTheme="minorEastAsia" w:hAnsiTheme="minorEastAsia"/>
                <w:szCs w:val="21"/>
              </w:rPr>
            </w:pPr>
            <w:r>
              <w:rPr>
                <w:rFonts w:asciiTheme="minorEastAsia" w:hAnsiTheme="minorEastAsia" w:hint="eastAsia"/>
                <w:szCs w:val="21"/>
              </w:rPr>
              <w:t>講義</w:t>
            </w:r>
          </w:p>
          <w:p w:rsidR="009A49ED" w:rsidRDefault="009A49ED" w:rsidP="009A49ED">
            <w:pPr>
              <w:jc w:val="center"/>
              <w:rPr>
                <w:rFonts w:asciiTheme="minorEastAsia" w:hAnsiTheme="minorEastAsia"/>
                <w:szCs w:val="21"/>
              </w:rPr>
            </w:pPr>
          </w:p>
          <w:p w:rsidR="009A49ED" w:rsidRPr="000F4D14" w:rsidRDefault="009A49ED" w:rsidP="009A49ED">
            <w:pPr>
              <w:jc w:val="center"/>
              <w:rPr>
                <w:rFonts w:asciiTheme="minorEastAsia" w:hAnsiTheme="minorEastAsia"/>
                <w:szCs w:val="21"/>
              </w:rPr>
            </w:pPr>
            <w:r>
              <w:rPr>
                <w:rFonts w:asciiTheme="minorEastAsia" w:hAnsiTheme="minorEastAsia" w:hint="eastAsia"/>
                <w:szCs w:val="21"/>
              </w:rPr>
              <w:t>講義</w:t>
            </w:r>
          </w:p>
        </w:tc>
      </w:tr>
      <w:tr w:rsidR="009A49ED" w:rsidTr="00042825">
        <w:trPr>
          <w:trHeight w:val="680"/>
        </w:trPr>
        <w:tc>
          <w:tcPr>
            <w:tcW w:w="1129" w:type="dxa"/>
          </w:tcPr>
          <w:p w:rsidR="009A49ED" w:rsidRPr="005274A0" w:rsidRDefault="009A49ED" w:rsidP="009A49ED">
            <w:pPr>
              <w:jc w:val="center"/>
              <w:rPr>
                <w:rFonts w:asciiTheme="minorEastAsia" w:hAnsiTheme="minorEastAsia"/>
                <w:szCs w:val="21"/>
              </w:rPr>
            </w:pPr>
            <w:bookmarkStart w:id="0" w:name="_GoBack" w:colFirst="1" w:colLast="1"/>
            <w:r w:rsidRPr="005274A0">
              <w:rPr>
                <w:rFonts w:asciiTheme="minorEastAsia" w:hAnsiTheme="minorEastAsia" w:hint="eastAsia"/>
                <w:szCs w:val="21"/>
              </w:rPr>
              <w:t>准看時</w:t>
            </w:r>
          </w:p>
          <w:p w:rsidR="009A49ED" w:rsidRPr="000F4D14" w:rsidRDefault="009A49ED" w:rsidP="009A49ED">
            <w:pPr>
              <w:jc w:val="center"/>
              <w:rPr>
                <w:rFonts w:asciiTheme="minorEastAsia" w:hAnsiTheme="minorEastAsia"/>
                <w:szCs w:val="21"/>
              </w:rPr>
            </w:pPr>
            <w:r w:rsidRPr="005274A0">
              <w:rPr>
                <w:rFonts w:asciiTheme="minorEastAsia" w:hAnsiTheme="minorEastAsia" w:hint="eastAsia"/>
                <w:szCs w:val="21"/>
              </w:rPr>
              <w:t>授業内容</w:t>
            </w:r>
          </w:p>
        </w:tc>
        <w:tc>
          <w:tcPr>
            <w:tcW w:w="7931" w:type="dxa"/>
            <w:gridSpan w:val="5"/>
            <w:vAlign w:val="center"/>
          </w:tcPr>
          <w:p w:rsidR="009A49ED" w:rsidRPr="00E34EEB" w:rsidRDefault="009A49ED" w:rsidP="009A49ED">
            <w:pPr>
              <w:rPr>
                <w:rFonts w:asciiTheme="minorEastAsia" w:hAnsiTheme="minorEastAsia"/>
                <w:szCs w:val="21"/>
              </w:rPr>
            </w:pPr>
            <w:r w:rsidRPr="00E34EEB">
              <w:rPr>
                <w:rFonts w:asciiTheme="minorEastAsia" w:hAnsiTheme="minorEastAsia" w:hint="eastAsia"/>
                <w:szCs w:val="21"/>
              </w:rPr>
              <w:t>老年看護</w:t>
            </w:r>
          </w:p>
        </w:tc>
      </w:tr>
      <w:tr w:rsidR="009A49ED" w:rsidTr="00042825">
        <w:tc>
          <w:tcPr>
            <w:tcW w:w="1129" w:type="dxa"/>
            <w:vAlign w:val="center"/>
          </w:tcPr>
          <w:p w:rsidR="009A49ED" w:rsidRDefault="009A49ED" w:rsidP="009A49ED">
            <w:pPr>
              <w:jc w:val="center"/>
              <w:rPr>
                <w:rFonts w:asciiTheme="minorEastAsia" w:hAnsiTheme="minorEastAsia"/>
                <w:szCs w:val="21"/>
              </w:rPr>
            </w:pPr>
            <w:r>
              <w:rPr>
                <w:rFonts w:asciiTheme="minorEastAsia" w:hAnsiTheme="minorEastAsia" w:hint="eastAsia"/>
                <w:szCs w:val="21"/>
              </w:rPr>
              <w:t>教科書</w:t>
            </w:r>
          </w:p>
          <w:p w:rsidR="009A49ED" w:rsidRPr="000F4D14" w:rsidRDefault="009A49ED" w:rsidP="009A49ED">
            <w:pPr>
              <w:jc w:val="center"/>
              <w:rPr>
                <w:rFonts w:asciiTheme="minorEastAsia" w:hAnsiTheme="minorEastAsia"/>
                <w:szCs w:val="21"/>
              </w:rPr>
            </w:pPr>
            <w:r w:rsidRPr="000F4D14">
              <w:rPr>
                <w:rFonts w:asciiTheme="minorEastAsia" w:hAnsiTheme="minorEastAsia" w:hint="eastAsia"/>
                <w:szCs w:val="21"/>
              </w:rPr>
              <w:t>参考書</w:t>
            </w:r>
          </w:p>
        </w:tc>
        <w:tc>
          <w:tcPr>
            <w:tcW w:w="7931" w:type="dxa"/>
            <w:gridSpan w:val="5"/>
            <w:vAlign w:val="center"/>
          </w:tcPr>
          <w:p w:rsidR="009A49ED" w:rsidRPr="00E34EEB" w:rsidRDefault="009A49ED" w:rsidP="009A49ED">
            <w:pPr>
              <w:ind w:left="840" w:hanging="840"/>
              <w:rPr>
                <w:rFonts w:asciiTheme="minorEastAsia" w:hAnsiTheme="minorEastAsia"/>
                <w:szCs w:val="21"/>
              </w:rPr>
            </w:pPr>
            <w:r w:rsidRPr="00E34EEB">
              <w:rPr>
                <w:rFonts w:asciiTheme="minorEastAsia" w:hAnsiTheme="minorEastAsia" w:hint="eastAsia"/>
                <w:szCs w:val="21"/>
              </w:rPr>
              <w:t>教科書：『系統看護学講座　専門分野　老年看護学</w:t>
            </w:r>
            <w:r w:rsidRPr="00E34EEB">
              <w:rPr>
                <w:rFonts w:asciiTheme="minorEastAsia" w:hAnsiTheme="minorEastAsia"/>
                <w:szCs w:val="21"/>
              </w:rPr>
              <w:t>』</w:t>
            </w:r>
            <w:r w:rsidRPr="00E34EEB">
              <w:rPr>
                <w:rFonts w:asciiTheme="minorEastAsia" w:hAnsiTheme="minorEastAsia" w:hint="eastAsia"/>
                <w:szCs w:val="21"/>
              </w:rPr>
              <w:t>医学書院</w:t>
            </w:r>
          </w:p>
          <w:p w:rsidR="009A49ED" w:rsidRPr="00E34EEB" w:rsidRDefault="009A49ED" w:rsidP="009A49ED">
            <w:pPr>
              <w:ind w:firstLine="735"/>
              <w:rPr>
                <w:rFonts w:asciiTheme="minorEastAsia" w:hAnsiTheme="minorEastAsia"/>
                <w:szCs w:val="21"/>
              </w:rPr>
            </w:pPr>
            <w:r w:rsidRPr="00E34EEB">
              <w:rPr>
                <w:rFonts w:asciiTheme="minorEastAsia" w:hAnsiTheme="minorEastAsia" w:hint="eastAsia"/>
                <w:szCs w:val="21"/>
              </w:rPr>
              <w:t>『</w:t>
            </w:r>
            <w:r w:rsidRPr="00E34EEB">
              <w:rPr>
                <w:rFonts w:asciiTheme="minorEastAsia" w:hAnsiTheme="minorEastAsia"/>
                <w:szCs w:val="21"/>
              </w:rPr>
              <w:t>系統看護学講座　老年看護病態・疾患論</w:t>
            </w:r>
            <w:r w:rsidRPr="00E34EEB">
              <w:rPr>
                <w:rFonts w:asciiTheme="minorEastAsia" w:hAnsiTheme="minorEastAsia" w:hint="eastAsia"/>
                <w:szCs w:val="21"/>
              </w:rPr>
              <w:t>』</w:t>
            </w:r>
            <w:r w:rsidRPr="00E34EEB">
              <w:rPr>
                <w:rFonts w:asciiTheme="minorEastAsia" w:hAnsiTheme="minorEastAsia"/>
                <w:szCs w:val="21"/>
              </w:rPr>
              <w:t>医学</w:t>
            </w:r>
            <w:r w:rsidRPr="00E34EEB">
              <w:rPr>
                <w:rFonts w:asciiTheme="minorEastAsia" w:hAnsiTheme="minorEastAsia" w:hint="eastAsia"/>
                <w:szCs w:val="21"/>
              </w:rPr>
              <w:t>書院</w:t>
            </w:r>
          </w:p>
          <w:p w:rsidR="009A49ED" w:rsidRPr="00E34EEB" w:rsidRDefault="009A49ED" w:rsidP="009A49ED">
            <w:pPr>
              <w:rPr>
                <w:rFonts w:asciiTheme="minorEastAsia" w:hAnsiTheme="minorEastAsia"/>
                <w:szCs w:val="21"/>
              </w:rPr>
            </w:pPr>
            <w:r w:rsidRPr="00E34EEB">
              <w:rPr>
                <w:rFonts w:asciiTheme="minorEastAsia" w:hAnsiTheme="minorEastAsia" w:hint="eastAsia"/>
                <w:szCs w:val="21"/>
              </w:rPr>
              <w:t>参考書：『国民衛生の動向』財団法人厚生統計協会</w:t>
            </w:r>
          </w:p>
        </w:tc>
      </w:tr>
      <w:bookmarkEnd w:id="0"/>
      <w:tr w:rsidR="009A49ED" w:rsidTr="000D1E7C">
        <w:trPr>
          <w:trHeight w:val="446"/>
        </w:trPr>
        <w:tc>
          <w:tcPr>
            <w:tcW w:w="1129" w:type="dxa"/>
          </w:tcPr>
          <w:p w:rsidR="009A49ED" w:rsidRPr="000F4D14" w:rsidRDefault="009A49ED" w:rsidP="009A49ED">
            <w:pPr>
              <w:spacing w:line="480" w:lineRule="auto"/>
              <w:rPr>
                <w:rFonts w:asciiTheme="minorEastAsia" w:hAnsiTheme="minorEastAsia"/>
                <w:szCs w:val="21"/>
              </w:rPr>
            </w:pPr>
            <w:r w:rsidRPr="000F4D14">
              <w:rPr>
                <w:rFonts w:asciiTheme="minorEastAsia" w:hAnsiTheme="minorEastAsia" w:hint="eastAsia"/>
                <w:szCs w:val="21"/>
              </w:rPr>
              <w:t>評価方法</w:t>
            </w:r>
          </w:p>
        </w:tc>
        <w:tc>
          <w:tcPr>
            <w:tcW w:w="7931" w:type="dxa"/>
            <w:gridSpan w:val="5"/>
          </w:tcPr>
          <w:p w:rsidR="009A49ED" w:rsidRPr="00A52B19" w:rsidRDefault="009A49ED" w:rsidP="009A49ED">
            <w:pPr>
              <w:spacing w:line="480" w:lineRule="auto"/>
              <w:rPr>
                <w:rFonts w:asciiTheme="minorEastAsia" w:hAnsiTheme="minorEastAsia"/>
                <w:szCs w:val="21"/>
              </w:rPr>
            </w:pPr>
            <w:r w:rsidRPr="00A52B19">
              <w:rPr>
                <w:rFonts w:asciiTheme="minorEastAsia" w:hAnsiTheme="minorEastAsia" w:hint="eastAsia"/>
                <w:szCs w:val="21"/>
              </w:rPr>
              <w:t>出席状況、</w:t>
            </w:r>
            <w:r w:rsidRPr="00A52B19">
              <w:rPr>
                <w:rFonts w:asciiTheme="minorEastAsia" w:hAnsiTheme="minorEastAsia"/>
                <w:szCs w:val="21"/>
              </w:rPr>
              <w:t>学習</w:t>
            </w:r>
            <w:r w:rsidRPr="00A52B19">
              <w:rPr>
                <w:rFonts w:asciiTheme="minorEastAsia" w:hAnsiTheme="minorEastAsia" w:hint="eastAsia"/>
                <w:szCs w:val="21"/>
              </w:rPr>
              <w:t>成果物、筆記試験</w:t>
            </w:r>
          </w:p>
        </w:tc>
      </w:tr>
      <w:tr w:rsidR="009A49ED" w:rsidTr="00042825">
        <w:trPr>
          <w:trHeight w:val="680"/>
        </w:trPr>
        <w:tc>
          <w:tcPr>
            <w:tcW w:w="1129" w:type="dxa"/>
          </w:tcPr>
          <w:p w:rsidR="009A49ED" w:rsidRPr="000F4D14" w:rsidRDefault="009A49ED" w:rsidP="009A49ED">
            <w:pPr>
              <w:spacing w:line="480" w:lineRule="auto"/>
              <w:jc w:val="center"/>
              <w:rPr>
                <w:rFonts w:asciiTheme="minorEastAsia" w:hAnsiTheme="minorEastAsia"/>
                <w:szCs w:val="21"/>
              </w:rPr>
            </w:pPr>
            <w:r w:rsidRPr="000F4D14">
              <w:rPr>
                <w:rFonts w:asciiTheme="minorEastAsia" w:hAnsiTheme="minorEastAsia" w:hint="eastAsia"/>
                <w:szCs w:val="21"/>
              </w:rPr>
              <w:t>関連科目</w:t>
            </w:r>
          </w:p>
        </w:tc>
        <w:tc>
          <w:tcPr>
            <w:tcW w:w="7931" w:type="dxa"/>
            <w:gridSpan w:val="5"/>
          </w:tcPr>
          <w:p w:rsidR="009A49ED" w:rsidRPr="00A52B19" w:rsidRDefault="009A49ED" w:rsidP="009A49ED">
            <w:pPr>
              <w:spacing w:line="480" w:lineRule="auto"/>
              <w:rPr>
                <w:rFonts w:asciiTheme="minorEastAsia" w:hAnsiTheme="minorEastAsia"/>
                <w:szCs w:val="21"/>
              </w:rPr>
            </w:pPr>
            <w:r>
              <w:rPr>
                <w:rFonts w:asciiTheme="minorEastAsia" w:hAnsiTheme="minorEastAsia" w:hint="eastAsia"/>
                <w:szCs w:val="21"/>
              </w:rPr>
              <w:t>老年看護援助論</w:t>
            </w:r>
            <w:r w:rsidRPr="00A52B19">
              <w:rPr>
                <w:rFonts w:asciiTheme="minorEastAsia" w:hAnsiTheme="minorEastAsia" w:hint="eastAsia"/>
                <w:szCs w:val="21"/>
              </w:rPr>
              <w:t>、</w:t>
            </w:r>
            <w:r>
              <w:rPr>
                <w:rFonts w:asciiTheme="minorEastAsia" w:hAnsiTheme="minorEastAsia" w:hint="eastAsia"/>
                <w:szCs w:val="21"/>
              </w:rPr>
              <w:t>老年看護技術論、</w:t>
            </w:r>
            <w:r w:rsidRPr="00A52B19">
              <w:rPr>
                <w:rFonts w:asciiTheme="minorEastAsia" w:hAnsiTheme="minorEastAsia" w:hint="eastAsia"/>
                <w:szCs w:val="21"/>
              </w:rPr>
              <w:t>社会福祉、看護倫理、</w:t>
            </w:r>
            <w:r>
              <w:rPr>
                <w:rFonts w:asciiTheme="minorEastAsia" w:hAnsiTheme="minorEastAsia" w:hint="eastAsia"/>
                <w:szCs w:val="21"/>
              </w:rPr>
              <w:t>地域・</w:t>
            </w:r>
            <w:r w:rsidRPr="00A52B19">
              <w:rPr>
                <w:rFonts w:asciiTheme="minorEastAsia" w:hAnsiTheme="minorEastAsia" w:hint="eastAsia"/>
                <w:szCs w:val="21"/>
              </w:rPr>
              <w:t>在宅看護概論</w:t>
            </w:r>
          </w:p>
        </w:tc>
      </w:tr>
      <w:tr w:rsidR="009A49ED" w:rsidTr="000D1E7C">
        <w:trPr>
          <w:trHeight w:val="948"/>
        </w:trPr>
        <w:tc>
          <w:tcPr>
            <w:tcW w:w="1129" w:type="dxa"/>
          </w:tcPr>
          <w:p w:rsidR="009A49ED" w:rsidRPr="000F4D14" w:rsidRDefault="009A49ED" w:rsidP="009A49ED">
            <w:pPr>
              <w:jc w:val="center"/>
              <w:rPr>
                <w:rFonts w:asciiTheme="minorEastAsia" w:hAnsiTheme="minorEastAsia"/>
                <w:szCs w:val="21"/>
              </w:rPr>
            </w:pPr>
          </w:p>
          <w:p w:rsidR="009A49ED" w:rsidRPr="000F4D14" w:rsidRDefault="009A49ED" w:rsidP="009A49ED">
            <w:pPr>
              <w:jc w:val="center"/>
              <w:rPr>
                <w:rFonts w:asciiTheme="minorEastAsia" w:hAnsiTheme="minorEastAsia"/>
                <w:szCs w:val="21"/>
              </w:rPr>
            </w:pPr>
            <w:r w:rsidRPr="000F4D14">
              <w:rPr>
                <w:rFonts w:asciiTheme="minorEastAsia" w:hAnsiTheme="minorEastAsia" w:hint="eastAsia"/>
                <w:szCs w:val="21"/>
              </w:rPr>
              <w:t>備考</w:t>
            </w:r>
          </w:p>
          <w:p w:rsidR="009A49ED" w:rsidRPr="000F4D14" w:rsidRDefault="009A49ED" w:rsidP="009A49ED">
            <w:pPr>
              <w:jc w:val="center"/>
              <w:rPr>
                <w:rFonts w:asciiTheme="minorEastAsia" w:hAnsiTheme="minorEastAsia"/>
                <w:szCs w:val="21"/>
              </w:rPr>
            </w:pPr>
          </w:p>
        </w:tc>
        <w:tc>
          <w:tcPr>
            <w:tcW w:w="7931" w:type="dxa"/>
            <w:gridSpan w:val="5"/>
          </w:tcPr>
          <w:p w:rsidR="009A49ED" w:rsidRPr="00A52B19" w:rsidRDefault="009A49ED" w:rsidP="009A49ED">
            <w:pPr>
              <w:spacing w:line="276" w:lineRule="auto"/>
              <w:ind w:left="210" w:hanging="210"/>
              <w:rPr>
                <w:rFonts w:asciiTheme="minorEastAsia" w:hAnsiTheme="minorEastAsia"/>
                <w:szCs w:val="21"/>
              </w:rPr>
            </w:pPr>
            <w:r w:rsidRPr="00A52B19">
              <w:rPr>
                <w:rFonts w:asciiTheme="minorEastAsia" w:hAnsiTheme="minorEastAsia" w:hint="eastAsia"/>
                <w:szCs w:val="21"/>
              </w:rPr>
              <w:t>１．加齢現象を踏まえた高齢者理解ができるために、学習方法にグループワークを</w:t>
            </w:r>
          </w:p>
          <w:p w:rsidR="009A49ED" w:rsidRPr="00A52B19" w:rsidRDefault="009A49ED" w:rsidP="009A49ED">
            <w:pPr>
              <w:spacing w:line="276" w:lineRule="auto"/>
              <w:ind w:firstLineChars="200" w:firstLine="420"/>
              <w:rPr>
                <w:rFonts w:asciiTheme="minorEastAsia" w:hAnsiTheme="minorEastAsia"/>
                <w:szCs w:val="21"/>
              </w:rPr>
            </w:pPr>
            <w:r w:rsidRPr="00A52B19">
              <w:rPr>
                <w:rFonts w:asciiTheme="minorEastAsia" w:hAnsiTheme="minorEastAsia" w:hint="eastAsia"/>
                <w:szCs w:val="21"/>
              </w:rPr>
              <w:t>取り入れます。</w:t>
            </w:r>
          </w:p>
          <w:p w:rsidR="009A49ED" w:rsidRPr="00A52B19" w:rsidRDefault="009A49ED" w:rsidP="009A49ED">
            <w:pPr>
              <w:spacing w:line="276" w:lineRule="auto"/>
              <w:ind w:left="210" w:hanging="210"/>
              <w:rPr>
                <w:rFonts w:asciiTheme="minorEastAsia" w:hAnsiTheme="minorEastAsia"/>
                <w:szCs w:val="21"/>
              </w:rPr>
            </w:pPr>
            <w:r w:rsidRPr="00A52B19">
              <w:rPr>
                <w:rFonts w:asciiTheme="minorEastAsia" w:hAnsiTheme="minorEastAsia" w:hint="eastAsia"/>
                <w:szCs w:val="21"/>
              </w:rPr>
              <w:t>２．学習の過程で、高齢者のQOLを考えた看護を意識しながら学んでいきましょう。</w:t>
            </w:r>
          </w:p>
        </w:tc>
      </w:tr>
    </w:tbl>
    <w:p w:rsidR="005650A6" w:rsidRDefault="005650A6" w:rsidP="000D1E7C"/>
    <w:sectPr w:rsidR="005650A6" w:rsidSect="00ED7E1F">
      <w:pgSz w:w="11906" w:h="16838" w:code="9"/>
      <w:pgMar w:top="1361" w:right="1418" w:bottom="1361" w:left="1418"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96D" w:rsidRDefault="007C696D" w:rsidP="0014666D">
      <w:r>
        <w:separator/>
      </w:r>
    </w:p>
  </w:endnote>
  <w:endnote w:type="continuationSeparator" w:id="0">
    <w:p w:rsidR="007C696D" w:rsidRDefault="007C696D" w:rsidP="0014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96D" w:rsidRDefault="007C696D" w:rsidP="0014666D">
      <w:r>
        <w:separator/>
      </w:r>
    </w:p>
  </w:footnote>
  <w:footnote w:type="continuationSeparator" w:id="0">
    <w:p w:rsidR="007C696D" w:rsidRDefault="007C696D" w:rsidP="00146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24C83"/>
    <w:multiLevelType w:val="hybridMultilevel"/>
    <w:tmpl w:val="DCBA5922"/>
    <w:lvl w:ilvl="0" w:tplc="588A30BA">
      <w:start w:val="1"/>
      <w:numFmt w:val="decimalFullWidth"/>
      <w:lvlText w:val="%1．"/>
      <w:lvlJc w:val="left"/>
      <w:pPr>
        <w:ind w:left="420" w:hanging="420"/>
      </w:pPr>
      <w:rPr>
        <w:rFonts w:asciiTheme="minorEastAsia" w:eastAsiaTheme="minorEastAsia" w:hAnsiTheme="minorEastAsia" w:cstheme="minorBid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83B"/>
    <w:rsid w:val="00042825"/>
    <w:rsid w:val="0008138D"/>
    <w:rsid w:val="00092130"/>
    <w:rsid w:val="000D1E7C"/>
    <w:rsid w:val="000E7AD9"/>
    <w:rsid w:val="000F0F96"/>
    <w:rsid w:val="000F4D14"/>
    <w:rsid w:val="0014666D"/>
    <w:rsid w:val="001468AE"/>
    <w:rsid w:val="001937F0"/>
    <w:rsid w:val="002474BD"/>
    <w:rsid w:val="00297DB3"/>
    <w:rsid w:val="002D383B"/>
    <w:rsid w:val="002D5037"/>
    <w:rsid w:val="00317F57"/>
    <w:rsid w:val="00326219"/>
    <w:rsid w:val="003654E4"/>
    <w:rsid w:val="003B4A56"/>
    <w:rsid w:val="003E7815"/>
    <w:rsid w:val="00474B40"/>
    <w:rsid w:val="00477E9C"/>
    <w:rsid w:val="0049081B"/>
    <w:rsid w:val="004D1BF3"/>
    <w:rsid w:val="004D38E9"/>
    <w:rsid w:val="004E3E5B"/>
    <w:rsid w:val="0050637B"/>
    <w:rsid w:val="005274A0"/>
    <w:rsid w:val="005650A6"/>
    <w:rsid w:val="005B209B"/>
    <w:rsid w:val="005C214A"/>
    <w:rsid w:val="005D3351"/>
    <w:rsid w:val="005F4AC0"/>
    <w:rsid w:val="006210AB"/>
    <w:rsid w:val="006321EE"/>
    <w:rsid w:val="00655BC5"/>
    <w:rsid w:val="006A4960"/>
    <w:rsid w:val="006E6FB0"/>
    <w:rsid w:val="00701365"/>
    <w:rsid w:val="00783F79"/>
    <w:rsid w:val="007C0293"/>
    <w:rsid w:val="007C696D"/>
    <w:rsid w:val="008027AF"/>
    <w:rsid w:val="00802E2C"/>
    <w:rsid w:val="00804433"/>
    <w:rsid w:val="00817661"/>
    <w:rsid w:val="008B5E62"/>
    <w:rsid w:val="008F08E8"/>
    <w:rsid w:val="008F69D3"/>
    <w:rsid w:val="00971756"/>
    <w:rsid w:val="009A14C5"/>
    <w:rsid w:val="009A49ED"/>
    <w:rsid w:val="009F187A"/>
    <w:rsid w:val="00A52B19"/>
    <w:rsid w:val="00A76D6C"/>
    <w:rsid w:val="00AA3069"/>
    <w:rsid w:val="00AA76CE"/>
    <w:rsid w:val="00AF5CC3"/>
    <w:rsid w:val="00B0551E"/>
    <w:rsid w:val="00B31FF4"/>
    <w:rsid w:val="00B37439"/>
    <w:rsid w:val="00B41F48"/>
    <w:rsid w:val="00B438B6"/>
    <w:rsid w:val="00C450FA"/>
    <w:rsid w:val="00C47408"/>
    <w:rsid w:val="00D64D87"/>
    <w:rsid w:val="00DB5107"/>
    <w:rsid w:val="00DF6369"/>
    <w:rsid w:val="00E2736B"/>
    <w:rsid w:val="00E34EEB"/>
    <w:rsid w:val="00ED4254"/>
    <w:rsid w:val="00ED7E1F"/>
    <w:rsid w:val="00F23616"/>
    <w:rsid w:val="00F37DC1"/>
    <w:rsid w:val="00F61C57"/>
    <w:rsid w:val="00FA5CC7"/>
    <w:rsid w:val="00FB14BE"/>
    <w:rsid w:val="00FB39BC"/>
    <w:rsid w:val="00FD1A70"/>
    <w:rsid w:val="00FD3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31E2D42-A5AC-4C42-A31A-6DA5AC7A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8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3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13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1365"/>
    <w:rPr>
      <w:rFonts w:asciiTheme="majorHAnsi" w:eastAsiaTheme="majorEastAsia" w:hAnsiTheme="majorHAnsi" w:cstheme="majorBidi"/>
      <w:sz w:val="18"/>
      <w:szCs w:val="18"/>
    </w:rPr>
  </w:style>
  <w:style w:type="paragraph" w:styleId="a6">
    <w:name w:val="header"/>
    <w:basedOn w:val="a"/>
    <w:link w:val="a7"/>
    <w:uiPriority w:val="99"/>
    <w:unhideWhenUsed/>
    <w:rsid w:val="0014666D"/>
    <w:pPr>
      <w:tabs>
        <w:tab w:val="center" w:pos="4252"/>
        <w:tab w:val="right" w:pos="8504"/>
      </w:tabs>
      <w:snapToGrid w:val="0"/>
    </w:pPr>
  </w:style>
  <w:style w:type="character" w:customStyle="1" w:styleId="a7">
    <w:name w:val="ヘッダー (文字)"/>
    <w:basedOn w:val="a0"/>
    <w:link w:val="a6"/>
    <w:uiPriority w:val="99"/>
    <w:rsid w:val="0014666D"/>
  </w:style>
  <w:style w:type="paragraph" w:styleId="a8">
    <w:name w:val="footer"/>
    <w:basedOn w:val="a"/>
    <w:link w:val="a9"/>
    <w:uiPriority w:val="99"/>
    <w:unhideWhenUsed/>
    <w:rsid w:val="0014666D"/>
    <w:pPr>
      <w:tabs>
        <w:tab w:val="center" w:pos="4252"/>
        <w:tab w:val="right" w:pos="8504"/>
      </w:tabs>
      <w:snapToGrid w:val="0"/>
    </w:pPr>
  </w:style>
  <w:style w:type="character" w:customStyle="1" w:styleId="a9">
    <w:name w:val="フッター (文字)"/>
    <w:basedOn w:val="a0"/>
    <w:link w:val="a8"/>
    <w:uiPriority w:val="99"/>
    <w:rsid w:val="0014666D"/>
  </w:style>
  <w:style w:type="paragraph" w:styleId="aa">
    <w:name w:val="List Paragraph"/>
    <w:basedOn w:val="a"/>
    <w:uiPriority w:val="34"/>
    <w:qFormat/>
    <w:rsid w:val="00ED7E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84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78CE9-5AFF-4DCF-94AF-241C14E63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教務０１</dc:creator>
  <cp:keywords/>
  <dc:description/>
  <cp:lastModifiedBy>教務０１</cp:lastModifiedBy>
  <cp:revision>64</cp:revision>
  <cp:lastPrinted>2023-03-10T06:43:00Z</cp:lastPrinted>
  <dcterms:created xsi:type="dcterms:W3CDTF">2016-02-18T00:07:00Z</dcterms:created>
  <dcterms:modified xsi:type="dcterms:W3CDTF">2023-05-11T11:59:00Z</dcterms:modified>
</cp:coreProperties>
</file>