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0D3" w:rsidRPr="00C71DBE" w:rsidRDefault="00C73B8D" w:rsidP="003510D3">
      <w:pPr>
        <w:rPr>
          <w:rFonts w:ascii="ＭＳ 明朝" w:hAnsi="ＭＳ 明朝"/>
          <w:b/>
          <w:szCs w:val="24"/>
        </w:rPr>
      </w:pPr>
      <w:r>
        <w:rPr>
          <w:rFonts w:ascii="ＭＳ 明朝" w:hAnsi="ＭＳ 明朝" w:hint="eastAsia"/>
          <w:b/>
          <w:szCs w:val="24"/>
        </w:rPr>
        <w:t>Ⅰ</w:t>
      </w:r>
      <w:r w:rsidR="003510D3" w:rsidRPr="00C71DBE">
        <w:rPr>
          <w:rFonts w:ascii="ＭＳ 明朝" w:hAnsi="ＭＳ 明朝" w:hint="eastAsia"/>
          <w:b/>
          <w:szCs w:val="24"/>
        </w:rPr>
        <w:t>．</w:t>
      </w:r>
      <w:r>
        <w:rPr>
          <w:rFonts w:ascii="ＭＳ 明朝" w:hAnsi="ＭＳ 明朝" w:hint="eastAsia"/>
          <w:b/>
          <w:szCs w:val="24"/>
        </w:rPr>
        <w:t>生活支援</w:t>
      </w:r>
      <w:r w:rsidR="003510D3" w:rsidRPr="00C71DBE">
        <w:rPr>
          <w:rFonts w:ascii="ＭＳ 明朝" w:hAnsi="ＭＳ 明朝" w:hint="eastAsia"/>
          <w:b/>
          <w:szCs w:val="24"/>
        </w:rPr>
        <w:t>コーディネーター</w:t>
      </w:r>
      <w:r>
        <w:rPr>
          <w:rFonts w:ascii="ＭＳ 明朝" w:hAnsi="ＭＳ 明朝" w:hint="eastAsia"/>
          <w:b/>
          <w:szCs w:val="24"/>
        </w:rPr>
        <w:t>（地域支え合い推進員）</w:t>
      </w:r>
      <w:r w:rsidR="00DD43AA">
        <w:rPr>
          <w:rFonts w:ascii="ＭＳ 明朝" w:hAnsi="ＭＳ 明朝" w:hint="eastAsia"/>
          <w:b/>
          <w:szCs w:val="24"/>
        </w:rPr>
        <w:t>と</w:t>
      </w:r>
      <w:r w:rsidR="00940B3C">
        <w:rPr>
          <w:rFonts w:ascii="ＭＳ 明朝" w:hAnsi="ＭＳ 明朝" w:hint="eastAsia"/>
          <w:b/>
          <w:szCs w:val="24"/>
        </w:rPr>
        <w:t>協議体に</w:t>
      </w:r>
      <w:r w:rsidR="003510D3" w:rsidRPr="00C71DBE">
        <w:rPr>
          <w:rFonts w:ascii="ＭＳ 明朝" w:hAnsi="ＭＳ 明朝" w:hint="eastAsia"/>
          <w:b/>
          <w:szCs w:val="24"/>
        </w:rPr>
        <w:t>期待される機能と役割</w:t>
      </w:r>
    </w:p>
    <w:p w:rsidR="003510D3" w:rsidRPr="00C73B8D" w:rsidRDefault="003510D3" w:rsidP="003510D3">
      <w:pPr>
        <w:rPr>
          <w:rFonts w:ascii="ＭＳ 明朝" w:hAnsi="ＭＳ 明朝"/>
          <w:b/>
          <w:szCs w:val="24"/>
        </w:rPr>
      </w:pPr>
    </w:p>
    <w:p w:rsidR="00940B3C" w:rsidRPr="00C71DBE" w:rsidRDefault="00940B3C" w:rsidP="00940B3C">
      <w:pPr>
        <w:rPr>
          <w:rFonts w:ascii="ＭＳ 明朝" w:hAnsi="ＭＳ 明朝"/>
          <w:b/>
          <w:szCs w:val="24"/>
        </w:rPr>
      </w:pPr>
      <w:r>
        <w:rPr>
          <w:rFonts w:ascii="ＭＳ 明朝" w:hAnsi="ＭＳ 明朝" w:hint="eastAsia"/>
          <w:b/>
          <w:szCs w:val="24"/>
        </w:rPr>
        <w:t>１</w:t>
      </w:r>
      <w:r w:rsidRPr="00C71DBE">
        <w:rPr>
          <w:rFonts w:ascii="ＭＳ 明朝" w:hAnsi="ＭＳ 明朝" w:hint="eastAsia"/>
          <w:b/>
          <w:szCs w:val="24"/>
        </w:rPr>
        <w:t>．</w:t>
      </w:r>
      <w:r w:rsidR="00C73B8D">
        <w:rPr>
          <w:rFonts w:ascii="ＭＳ 明朝" w:hAnsi="ＭＳ 明朝" w:hint="eastAsia"/>
          <w:b/>
          <w:szCs w:val="24"/>
        </w:rPr>
        <w:t>生活支援</w:t>
      </w:r>
      <w:r w:rsidRPr="00C71DBE">
        <w:rPr>
          <w:rFonts w:ascii="ＭＳ 明朝" w:hAnsi="ＭＳ 明朝" w:hint="eastAsia"/>
          <w:b/>
          <w:szCs w:val="24"/>
        </w:rPr>
        <w:t>コーディネーター</w:t>
      </w:r>
      <w:r w:rsidR="00C73B8D">
        <w:rPr>
          <w:rFonts w:ascii="ＭＳ 明朝" w:hAnsi="ＭＳ 明朝" w:hint="eastAsia"/>
          <w:b/>
          <w:szCs w:val="24"/>
        </w:rPr>
        <w:t>（地域支え合い推進員）</w:t>
      </w:r>
      <w:r w:rsidR="00CE3805">
        <w:rPr>
          <w:rFonts w:ascii="ＭＳ 明朝" w:hAnsi="ＭＳ 明朝" w:hint="eastAsia"/>
          <w:b/>
          <w:szCs w:val="24"/>
        </w:rPr>
        <w:t>と協議体</w:t>
      </w:r>
      <w:r w:rsidRPr="00C71DBE">
        <w:rPr>
          <w:rFonts w:ascii="ＭＳ 明朝" w:hAnsi="ＭＳ 明朝" w:hint="eastAsia"/>
          <w:b/>
          <w:szCs w:val="24"/>
        </w:rPr>
        <w:t>の活動理念</w:t>
      </w:r>
      <w:r w:rsidR="00FA1F92">
        <w:rPr>
          <w:rFonts w:ascii="ＭＳ 明朝" w:hAnsi="ＭＳ 明朝" w:hint="eastAsia"/>
          <w:b/>
          <w:szCs w:val="24"/>
        </w:rPr>
        <w:t xml:space="preserve">　</w:t>
      </w:r>
      <w:r w:rsidR="005E3073">
        <w:rPr>
          <w:rFonts w:ascii="ＭＳ 明朝" w:hAnsi="ＭＳ 明朝" w:hint="eastAsia"/>
          <w:b/>
          <w:szCs w:val="24"/>
        </w:rPr>
        <w:t xml:space="preserve">　</w:t>
      </w:r>
      <w:r w:rsidR="000F1F9A">
        <w:rPr>
          <w:rFonts w:ascii="ＭＳ 明朝" w:hAnsi="ＭＳ 明朝" w:hint="eastAsia"/>
          <w:b/>
          <w:szCs w:val="24"/>
        </w:rPr>
        <w:t xml:space="preserve">　</w:t>
      </w:r>
    </w:p>
    <w:p w:rsidR="00940B3C" w:rsidRPr="00C74DCC" w:rsidRDefault="00EC3134" w:rsidP="00940B3C">
      <w:pPr>
        <w:rPr>
          <w:rFonts w:ascii="ＭＳ 明朝" w:hAnsi="ＭＳ 明朝"/>
          <w:szCs w:val="24"/>
        </w:rPr>
      </w:pPr>
      <w:r>
        <w:rPr>
          <w:rFonts w:ascii="ＭＳ 明朝" w:hAnsi="ＭＳ 明朝" w:hint="eastAsia"/>
          <w:szCs w:val="24"/>
        </w:rPr>
        <w:t xml:space="preserve">　</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w:t>
      </w:r>
      <w:r w:rsidR="00C73B8D">
        <w:rPr>
          <w:rFonts w:ascii="ＭＳ 明朝" w:hAnsi="ＭＳ 明朝" w:hint="eastAsia"/>
          <w:szCs w:val="24"/>
        </w:rPr>
        <w:t>生活支援</w:t>
      </w:r>
      <w:r w:rsidRPr="00C71DBE">
        <w:rPr>
          <w:rFonts w:ascii="ＭＳ 明朝" w:hAnsi="ＭＳ 明朝" w:hint="eastAsia"/>
          <w:szCs w:val="24"/>
        </w:rPr>
        <w:t>コーディネーター</w:t>
      </w:r>
      <w:r w:rsidR="00C73B8D">
        <w:rPr>
          <w:rFonts w:ascii="ＭＳ 明朝" w:hAnsi="ＭＳ 明朝" w:hint="eastAsia"/>
          <w:szCs w:val="24"/>
        </w:rPr>
        <w:t>（地域支え合い推進員）（以下「コーディネーター」という。）</w:t>
      </w:r>
      <w:r w:rsidR="00CE3805">
        <w:rPr>
          <w:rFonts w:ascii="ＭＳ 明朝" w:hAnsi="ＭＳ 明朝" w:hint="eastAsia"/>
          <w:szCs w:val="24"/>
        </w:rPr>
        <w:t>や協議体</w:t>
      </w:r>
      <w:r w:rsidRPr="00C71DBE">
        <w:rPr>
          <w:rFonts w:ascii="ＭＳ 明朝" w:hAnsi="ＭＳ 明朝" w:hint="eastAsia"/>
          <w:szCs w:val="24"/>
        </w:rPr>
        <w:t>が</w:t>
      </w:r>
      <w:r w:rsidR="006825C5">
        <w:rPr>
          <w:rFonts w:ascii="ＭＳ 明朝" w:hAnsi="ＭＳ 明朝" w:hint="eastAsia"/>
          <w:szCs w:val="24"/>
        </w:rPr>
        <w:t>地域づくり</w:t>
      </w:r>
      <w:r>
        <w:rPr>
          <w:rFonts w:ascii="ＭＳ 明朝" w:hAnsi="ＭＳ 明朝" w:hint="eastAsia"/>
          <w:szCs w:val="24"/>
        </w:rPr>
        <w:t>を行う</w:t>
      </w:r>
      <w:r w:rsidRPr="00C71DBE">
        <w:rPr>
          <w:rFonts w:ascii="ＭＳ 明朝" w:hAnsi="ＭＳ 明朝" w:hint="eastAsia"/>
          <w:szCs w:val="24"/>
        </w:rPr>
        <w:t>にあた</w:t>
      </w:r>
      <w:r w:rsidR="00225228">
        <w:rPr>
          <w:rFonts w:ascii="ＭＳ 明朝" w:hAnsi="ＭＳ 明朝" w:hint="eastAsia"/>
          <w:szCs w:val="24"/>
        </w:rPr>
        <w:t>り</w:t>
      </w:r>
      <w:r w:rsidRPr="00C71DBE">
        <w:rPr>
          <w:rFonts w:ascii="ＭＳ 明朝" w:hAnsi="ＭＳ 明朝" w:hint="eastAsia"/>
          <w:szCs w:val="24"/>
        </w:rPr>
        <w:t>、大切にすべき活動理念があります。</w:t>
      </w:r>
      <w:r w:rsidR="002F303F">
        <w:rPr>
          <w:rFonts w:ascii="ＭＳ 明朝" w:hAnsi="ＭＳ 明朝" w:hint="eastAsia"/>
          <w:szCs w:val="24"/>
        </w:rPr>
        <w:t>その一つ一つ</w:t>
      </w:r>
      <w:r w:rsidRPr="00C71DBE">
        <w:rPr>
          <w:rFonts w:ascii="ＭＳ 明朝" w:hAnsi="ＭＳ 明朝" w:hint="eastAsia"/>
          <w:szCs w:val="24"/>
        </w:rPr>
        <w:t>は</w:t>
      </w:r>
      <w:r w:rsidR="004A04C1">
        <w:rPr>
          <w:rFonts w:ascii="ＭＳ 明朝" w:hAnsi="ＭＳ 明朝" w:hint="eastAsia"/>
          <w:szCs w:val="24"/>
        </w:rPr>
        <w:t>、</w:t>
      </w:r>
      <w:r w:rsidRPr="00C71DBE">
        <w:rPr>
          <w:rFonts w:ascii="ＭＳ 明朝" w:hAnsi="ＭＳ 明朝" w:hint="eastAsia"/>
          <w:szCs w:val="24"/>
        </w:rPr>
        <w:t>どのレベルで活動するコーディネーター</w:t>
      </w:r>
      <w:r w:rsidR="00CE3805">
        <w:rPr>
          <w:rFonts w:ascii="ＭＳ 明朝" w:hAnsi="ＭＳ 明朝" w:hint="eastAsia"/>
          <w:szCs w:val="24"/>
        </w:rPr>
        <w:t>や協議体</w:t>
      </w:r>
      <w:r w:rsidR="008977FD">
        <w:rPr>
          <w:rFonts w:ascii="ＭＳ 明朝" w:hAnsi="ＭＳ 明朝" w:hint="eastAsia"/>
          <w:szCs w:val="24"/>
        </w:rPr>
        <w:t>において</w:t>
      </w:r>
      <w:r w:rsidRPr="00C71DBE">
        <w:rPr>
          <w:rFonts w:ascii="ＭＳ 明朝" w:hAnsi="ＭＳ 明朝" w:hint="eastAsia"/>
          <w:szCs w:val="24"/>
        </w:rPr>
        <w:t>も共有</w:t>
      </w:r>
      <w:r w:rsidR="00F038D2">
        <w:rPr>
          <w:rFonts w:ascii="ＭＳ 明朝" w:hAnsi="ＭＳ 明朝" w:hint="eastAsia"/>
          <w:szCs w:val="24"/>
        </w:rPr>
        <w:t>され</w:t>
      </w:r>
      <w:r w:rsidRPr="00C71DBE">
        <w:rPr>
          <w:rFonts w:ascii="ＭＳ 明朝" w:hAnsi="ＭＳ 明朝" w:hint="eastAsia"/>
          <w:szCs w:val="24"/>
        </w:rPr>
        <w:t>ることが大切です。同時に、</w:t>
      </w:r>
      <w:r w:rsidR="00BF5F58">
        <w:rPr>
          <w:rFonts w:ascii="ＭＳ 明朝" w:hAnsi="ＭＳ 明朝" w:hint="eastAsia"/>
          <w:szCs w:val="24"/>
        </w:rPr>
        <w:t>生活支援・介護予防</w:t>
      </w:r>
      <w:r w:rsidRPr="00C71DBE">
        <w:rPr>
          <w:rFonts w:ascii="ＭＳ 明朝" w:hAnsi="ＭＳ 明朝" w:hint="eastAsia"/>
          <w:szCs w:val="24"/>
        </w:rPr>
        <w:t>サービス</w:t>
      </w:r>
      <w:r w:rsidR="00BF5F58">
        <w:rPr>
          <w:rFonts w:ascii="ＭＳ 明朝" w:hAnsi="ＭＳ 明朝" w:hint="eastAsia"/>
          <w:szCs w:val="24"/>
        </w:rPr>
        <w:t>（以下「生活支援等サービス」</w:t>
      </w:r>
      <w:r w:rsidR="002F303F" w:rsidRPr="002F303F">
        <w:rPr>
          <w:rFonts w:ascii="ＭＳ 明朝" w:hAnsi="ＭＳ 明朝" w:hint="eastAsia"/>
          <w:szCs w:val="24"/>
          <w:vertAlign w:val="superscript"/>
        </w:rPr>
        <w:t>※</w:t>
      </w:r>
      <w:r w:rsidR="00BF5F58">
        <w:rPr>
          <w:rFonts w:ascii="ＭＳ 明朝" w:hAnsi="ＭＳ 明朝" w:hint="eastAsia"/>
          <w:szCs w:val="24"/>
        </w:rPr>
        <w:t>という。）</w:t>
      </w:r>
      <w:r w:rsidRPr="00C71DBE">
        <w:rPr>
          <w:rFonts w:ascii="ＭＳ 明朝" w:hAnsi="ＭＳ 明朝" w:hint="eastAsia"/>
          <w:szCs w:val="24"/>
        </w:rPr>
        <w:t>の利用者</w:t>
      </w:r>
      <w:r w:rsidR="008977FD">
        <w:rPr>
          <w:rFonts w:ascii="ＭＳ 明朝" w:hAnsi="ＭＳ 明朝" w:hint="eastAsia"/>
          <w:szCs w:val="24"/>
        </w:rPr>
        <w:t>、</w:t>
      </w:r>
      <w:r w:rsidR="004A04C1">
        <w:rPr>
          <w:rFonts w:ascii="ＭＳ 明朝" w:hAnsi="ＭＳ 明朝" w:hint="eastAsia"/>
          <w:szCs w:val="24"/>
        </w:rPr>
        <w:t>提供主体</w:t>
      </w:r>
      <w:r w:rsidRPr="00C71DBE">
        <w:rPr>
          <w:rFonts w:ascii="ＭＳ 明朝" w:hAnsi="ＭＳ 明朝" w:hint="eastAsia"/>
          <w:szCs w:val="24"/>
        </w:rPr>
        <w:t>、行政職員</w:t>
      </w:r>
      <w:r>
        <w:rPr>
          <w:rFonts w:ascii="ＭＳ 明朝" w:hAnsi="ＭＳ 明朝" w:hint="eastAsia"/>
          <w:szCs w:val="24"/>
        </w:rPr>
        <w:t>等</w:t>
      </w:r>
      <w:r w:rsidR="00BF5F58">
        <w:rPr>
          <w:rFonts w:ascii="ＭＳ 明朝" w:hAnsi="ＭＳ 明朝" w:hint="eastAsia"/>
          <w:szCs w:val="24"/>
        </w:rPr>
        <w:t>、</w:t>
      </w:r>
      <w:r w:rsidRPr="00C71DBE">
        <w:rPr>
          <w:rFonts w:ascii="ＭＳ 明朝" w:hAnsi="ＭＳ 明朝" w:hint="eastAsia"/>
          <w:szCs w:val="24"/>
        </w:rPr>
        <w:t>サービスを活用・</w:t>
      </w:r>
      <w:r w:rsidR="004A04C1">
        <w:rPr>
          <w:rFonts w:ascii="ＭＳ 明朝" w:hAnsi="ＭＳ 明朝" w:hint="eastAsia"/>
          <w:szCs w:val="24"/>
        </w:rPr>
        <w:t>提供・</w:t>
      </w:r>
      <w:r w:rsidRPr="00C71DBE">
        <w:rPr>
          <w:rFonts w:ascii="ＭＳ 明朝" w:hAnsi="ＭＳ 明朝" w:hint="eastAsia"/>
          <w:szCs w:val="24"/>
        </w:rPr>
        <w:t>推進する立場の人々にも共通に理解されるように、コーディネーター</w:t>
      </w:r>
      <w:r w:rsidR="00CE3805">
        <w:rPr>
          <w:rFonts w:ascii="ＭＳ 明朝" w:hAnsi="ＭＳ 明朝" w:hint="eastAsia"/>
          <w:szCs w:val="24"/>
        </w:rPr>
        <w:t>や協議体から</w:t>
      </w:r>
      <w:r w:rsidRPr="00C71DBE">
        <w:rPr>
          <w:rFonts w:ascii="ＭＳ 明朝" w:hAnsi="ＭＳ 明朝" w:hint="eastAsia"/>
          <w:szCs w:val="24"/>
        </w:rPr>
        <w:t>働きかける必要があります。</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コーディネーター</w:t>
      </w:r>
      <w:r w:rsidR="00CE3805">
        <w:rPr>
          <w:rFonts w:ascii="ＭＳ 明朝" w:hAnsi="ＭＳ 明朝" w:hint="eastAsia"/>
          <w:szCs w:val="24"/>
        </w:rPr>
        <w:t>や協議体</w:t>
      </w:r>
      <w:r w:rsidRPr="00C71DBE">
        <w:rPr>
          <w:rFonts w:ascii="ＭＳ 明朝" w:hAnsi="ＭＳ 明朝" w:hint="eastAsia"/>
          <w:szCs w:val="24"/>
        </w:rPr>
        <w:t>の活動理念は、</w:t>
      </w:r>
      <w:r w:rsidR="00225228">
        <w:rPr>
          <w:rFonts w:ascii="ＭＳ 明朝" w:hAnsi="ＭＳ 明朝" w:hint="eastAsia"/>
          <w:szCs w:val="24"/>
        </w:rPr>
        <w:t>以下のとおり、（１）</w:t>
      </w:r>
      <w:r w:rsidRPr="00C71DBE">
        <w:rPr>
          <w:rFonts w:ascii="ＭＳ 明朝" w:hAnsi="ＭＳ 明朝" w:hint="eastAsia"/>
          <w:szCs w:val="24"/>
        </w:rPr>
        <w:t>利用者への支援やサービスの質に関するもの、</w:t>
      </w:r>
      <w:r w:rsidR="00225228">
        <w:rPr>
          <w:rFonts w:ascii="ＭＳ 明朝" w:hAnsi="ＭＳ 明朝" w:hint="eastAsia"/>
          <w:szCs w:val="24"/>
        </w:rPr>
        <w:t>（２）</w:t>
      </w:r>
      <w:r w:rsidRPr="00C71DBE">
        <w:rPr>
          <w:rFonts w:ascii="ＭＳ 明朝" w:hAnsi="ＭＳ 明朝" w:hint="eastAsia"/>
          <w:szCs w:val="24"/>
        </w:rPr>
        <w:t>地域の福祉力の形成に関するもの、</w:t>
      </w:r>
      <w:r w:rsidR="00225228">
        <w:rPr>
          <w:rFonts w:ascii="ＭＳ 明朝" w:hAnsi="ＭＳ 明朝" w:hint="eastAsia"/>
          <w:szCs w:val="24"/>
        </w:rPr>
        <w:t>（３）</w:t>
      </w:r>
      <w:r w:rsidRPr="00C71DBE">
        <w:rPr>
          <w:rFonts w:ascii="ＭＳ 明朝" w:hAnsi="ＭＳ 明朝" w:hint="eastAsia"/>
          <w:szCs w:val="24"/>
        </w:rPr>
        <w:t>地域社会の持続</w:t>
      </w:r>
      <w:r w:rsidR="00EA797E">
        <w:rPr>
          <w:rFonts w:ascii="ＭＳ 明朝" w:hAnsi="ＭＳ 明朝" w:hint="eastAsia"/>
          <w:szCs w:val="24"/>
        </w:rPr>
        <w:t>可能</w:t>
      </w:r>
      <w:r w:rsidRPr="00C71DBE">
        <w:rPr>
          <w:rFonts w:ascii="ＭＳ 明朝" w:hAnsi="ＭＳ 明朝" w:hint="eastAsia"/>
          <w:szCs w:val="24"/>
        </w:rPr>
        <w:t>性に関するものがあり、これらは相互に関係しています。</w:t>
      </w:r>
    </w:p>
    <w:p w:rsidR="00940B3C" w:rsidRDefault="00940B3C" w:rsidP="00940B3C">
      <w:pPr>
        <w:rPr>
          <w:rFonts w:ascii="ＭＳ 明朝" w:hAnsi="ＭＳ 明朝"/>
          <w:szCs w:val="24"/>
        </w:rPr>
      </w:pPr>
    </w:p>
    <w:p w:rsidR="00940B3C" w:rsidRPr="00C71DBE" w:rsidRDefault="00225228" w:rsidP="0098012E">
      <w:pPr>
        <w:pBdr>
          <w:top w:val="single" w:sz="4" w:space="1" w:color="auto"/>
          <w:left w:val="single" w:sz="4" w:space="4" w:color="auto"/>
          <w:bottom w:val="single" w:sz="4" w:space="0" w:color="auto"/>
          <w:right w:val="single" w:sz="4" w:space="4" w:color="auto"/>
        </w:pBdr>
        <w:ind w:left="283" w:hangingChars="118" w:hanging="283"/>
        <w:rPr>
          <w:rFonts w:ascii="ＭＳ 明朝" w:hAnsi="ＭＳ 明朝"/>
          <w:szCs w:val="24"/>
        </w:rPr>
      </w:pPr>
      <w:r>
        <w:rPr>
          <w:rFonts w:ascii="ＭＳ 明朝" w:hAnsi="ＭＳ 明朝" w:hint="eastAsia"/>
          <w:szCs w:val="24"/>
        </w:rPr>
        <w:t>（１）</w:t>
      </w:r>
      <w:r w:rsidR="00940B3C" w:rsidRPr="00C71DBE">
        <w:rPr>
          <w:rFonts w:ascii="ＭＳ 明朝" w:hAnsi="ＭＳ 明朝" w:hint="eastAsia"/>
          <w:szCs w:val="24"/>
        </w:rPr>
        <w:t>利用者への支援やサービスの質に関する理念</w:t>
      </w:r>
    </w:p>
    <w:p w:rsidR="004F76D8" w:rsidRDefault="00940B3C" w:rsidP="004F76D8">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w:t>
      </w:r>
      <w:r w:rsidR="00A5774B">
        <w:rPr>
          <w:rFonts w:ascii="ＭＳ 明朝" w:hAnsi="ＭＳ 明朝" w:hint="eastAsia"/>
          <w:szCs w:val="24"/>
        </w:rPr>
        <w:t>高齢者が地域で生きがいや役割を持ち、</w:t>
      </w:r>
      <w:r w:rsidR="00876CB7">
        <w:rPr>
          <w:rFonts w:ascii="ＭＳ 明朝" w:hAnsi="ＭＳ 明朝" w:hint="eastAsia"/>
          <w:szCs w:val="24"/>
        </w:rPr>
        <w:t>尊厳を保持し、</w:t>
      </w:r>
      <w:r w:rsidRPr="00C71DBE">
        <w:rPr>
          <w:rFonts w:ascii="ＭＳ 明朝" w:hAnsi="ＭＳ 明朝" w:hint="eastAsia"/>
          <w:szCs w:val="24"/>
        </w:rPr>
        <w:t>高齢者が地域で</w:t>
      </w:r>
      <w:r w:rsidR="00835874">
        <w:rPr>
          <w:rFonts w:ascii="ＭＳ 明朝" w:hAnsi="ＭＳ 明朝" w:hint="eastAsia"/>
          <w:szCs w:val="24"/>
        </w:rPr>
        <w:t>自分らしい</w:t>
      </w:r>
      <w:r w:rsidRPr="00C71DBE">
        <w:rPr>
          <w:rFonts w:ascii="ＭＳ 明朝" w:hAnsi="ＭＳ 明朝" w:hint="eastAsia"/>
          <w:szCs w:val="24"/>
        </w:rPr>
        <w:t>生</w:t>
      </w:r>
    </w:p>
    <w:p w:rsidR="004F76D8" w:rsidRDefault="00940B3C" w:rsidP="004F76D8">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活を</w:t>
      </w:r>
      <w:r>
        <w:rPr>
          <w:rFonts w:ascii="ＭＳ 明朝" w:hAnsi="ＭＳ 明朝" w:hint="eastAsia"/>
          <w:szCs w:val="24"/>
        </w:rPr>
        <w:t>送ることができる</w:t>
      </w:r>
      <w:r w:rsidRPr="00C71DBE">
        <w:rPr>
          <w:rFonts w:ascii="ＭＳ 明朝" w:hAnsi="ＭＳ 明朝" w:hint="eastAsia"/>
          <w:szCs w:val="24"/>
        </w:rPr>
        <w:t>ように、その人の状態に最適な生活支援</w:t>
      </w:r>
      <w:r w:rsidR="002404A2">
        <w:rPr>
          <w:rFonts w:ascii="ＭＳ 明朝" w:hAnsi="ＭＳ 明朝" w:hint="eastAsia"/>
          <w:szCs w:val="24"/>
        </w:rPr>
        <w:t>等</w:t>
      </w:r>
      <w:r w:rsidRPr="00C71DBE">
        <w:rPr>
          <w:rFonts w:ascii="ＭＳ 明朝" w:hAnsi="ＭＳ 明朝" w:hint="eastAsia"/>
          <w:szCs w:val="24"/>
        </w:rPr>
        <w:t>サービスの活用を支援</w:t>
      </w:r>
    </w:p>
    <w:p w:rsidR="00940B3C" w:rsidRPr="00C71DBE" w:rsidRDefault="00940B3C" w:rsidP="004F76D8">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する</w:t>
      </w:r>
    </w:p>
    <w:p w:rsidR="00BF5F58"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○生活支援</w:t>
      </w:r>
      <w:r w:rsidR="002404A2">
        <w:rPr>
          <w:rFonts w:ascii="ＭＳ 明朝" w:hAnsi="ＭＳ 明朝" w:hint="eastAsia"/>
          <w:szCs w:val="24"/>
        </w:rPr>
        <w:t>等</w:t>
      </w:r>
      <w:r w:rsidRPr="00C71DBE">
        <w:rPr>
          <w:rFonts w:ascii="ＭＳ 明朝" w:hAnsi="ＭＳ 明朝" w:hint="eastAsia"/>
          <w:szCs w:val="24"/>
        </w:rPr>
        <w:t>サービスの質を担保する（役立つ、使いやすい、信頼がおける、自立や社</w:t>
      </w:r>
    </w:p>
    <w:p w:rsidR="00940B3C" w:rsidRPr="00C71DBE"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会参加に資する、ソーシャルサポートを維持する）</w:t>
      </w:r>
    </w:p>
    <w:p w:rsidR="00940B3C" w:rsidRPr="00BF5F58" w:rsidRDefault="00940B3C" w:rsidP="0098012E">
      <w:pPr>
        <w:pBdr>
          <w:top w:val="single" w:sz="4" w:space="1" w:color="auto"/>
          <w:left w:val="single" w:sz="4" w:space="4" w:color="auto"/>
          <w:bottom w:val="single" w:sz="4" w:space="0" w:color="auto"/>
          <w:right w:val="single" w:sz="4" w:space="4" w:color="auto"/>
        </w:pBdr>
        <w:ind w:left="283" w:hangingChars="118" w:hanging="283"/>
        <w:rPr>
          <w:rFonts w:ascii="ＭＳ 明朝" w:hAnsi="ＭＳ 明朝"/>
          <w:szCs w:val="24"/>
        </w:rPr>
      </w:pPr>
    </w:p>
    <w:p w:rsidR="00940B3C" w:rsidRPr="00C71DBE" w:rsidRDefault="00225228" w:rsidP="0098012E">
      <w:pPr>
        <w:pBdr>
          <w:top w:val="single" w:sz="4" w:space="1" w:color="auto"/>
          <w:left w:val="single" w:sz="4" w:space="4" w:color="auto"/>
          <w:bottom w:val="single" w:sz="4" w:space="0" w:color="auto"/>
          <w:right w:val="single" w:sz="4" w:space="4" w:color="auto"/>
        </w:pBdr>
        <w:ind w:left="283" w:hangingChars="118" w:hanging="283"/>
        <w:rPr>
          <w:rFonts w:ascii="ＭＳ 明朝" w:hAnsi="ＭＳ 明朝"/>
          <w:szCs w:val="24"/>
        </w:rPr>
      </w:pPr>
      <w:r>
        <w:rPr>
          <w:rFonts w:ascii="ＭＳ 明朝" w:hAnsi="ＭＳ 明朝" w:hint="eastAsia"/>
          <w:szCs w:val="24"/>
        </w:rPr>
        <w:t>（２）</w:t>
      </w:r>
      <w:r w:rsidR="00940B3C" w:rsidRPr="00C71DBE">
        <w:rPr>
          <w:rFonts w:ascii="ＭＳ 明朝" w:hAnsi="ＭＳ 明朝" w:hint="eastAsia"/>
          <w:szCs w:val="24"/>
        </w:rPr>
        <w:t>地域の福祉力の形成に関する理念</w:t>
      </w:r>
    </w:p>
    <w:p w:rsidR="002F303F" w:rsidRDefault="002F303F" w:rsidP="002F303F">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○地域の</w:t>
      </w:r>
      <w:r>
        <w:rPr>
          <w:rFonts w:ascii="ＭＳ 明朝" w:hAnsi="ＭＳ 明朝" w:hint="eastAsia"/>
          <w:szCs w:val="24"/>
        </w:rPr>
        <w:t>できるだけ多くの</w:t>
      </w:r>
      <w:r w:rsidRPr="00C71DBE">
        <w:rPr>
          <w:rFonts w:ascii="ＭＳ 明朝" w:hAnsi="ＭＳ 明朝" w:hint="eastAsia"/>
          <w:szCs w:val="24"/>
        </w:rPr>
        <w:t>主体</w:t>
      </w:r>
      <w:r>
        <w:rPr>
          <w:rFonts w:ascii="ＭＳ 明朝" w:hAnsi="ＭＳ 明朝" w:hint="eastAsia"/>
          <w:szCs w:val="24"/>
        </w:rPr>
        <w:t>や元気な高齢者</w:t>
      </w:r>
      <w:r w:rsidRPr="00C71DBE">
        <w:rPr>
          <w:rFonts w:ascii="ＭＳ 明朝" w:hAnsi="ＭＳ 明朝" w:hint="eastAsia"/>
          <w:szCs w:val="24"/>
        </w:rPr>
        <w:t>の参加を得てサービスが提供できる体制</w:t>
      </w:r>
    </w:p>
    <w:p w:rsidR="002F303F" w:rsidRPr="00C71DBE" w:rsidRDefault="002F303F" w:rsidP="002F303F">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を整える</w:t>
      </w:r>
      <w:r w:rsidR="009A0361">
        <w:rPr>
          <w:rFonts w:ascii="ＭＳ 明朝" w:hAnsi="ＭＳ 明朝" w:hint="eastAsia"/>
          <w:szCs w:val="24"/>
        </w:rPr>
        <w:t xml:space="preserve">　</w:t>
      </w:r>
    </w:p>
    <w:p w:rsidR="00940B3C" w:rsidRPr="00C71DBE"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○支え上手、支えられ上手を増やす</w:t>
      </w:r>
    </w:p>
    <w:p w:rsidR="00940B3C" w:rsidRPr="00C71DBE"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○地域の参加を広げ、地域の力量を高める</w:t>
      </w:r>
    </w:p>
    <w:p w:rsidR="00940B3C" w:rsidRPr="00C71DBE"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○地域とともにサービスや活動を</w:t>
      </w:r>
      <w:r>
        <w:rPr>
          <w:rFonts w:ascii="ＭＳ 明朝" w:hAnsi="ＭＳ 明朝" w:hint="eastAsia"/>
          <w:szCs w:val="24"/>
        </w:rPr>
        <w:t>創出</w:t>
      </w:r>
      <w:r w:rsidRPr="00C71DBE">
        <w:rPr>
          <w:rFonts w:ascii="ＭＳ 明朝" w:hAnsi="ＭＳ 明朝" w:hint="eastAsia"/>
          <w:szCs w:val="24"/>
        </w:rPr>
        <w:t>し、一緒に運営していく</w:t>
      </w:r>
    </w:p>
    <w:p w:rsidR="00940B3C" w:rsidRPr="00940B3C" w:rsidRDefault="00940B3C" w:rsidP="0098012E">
      <w:pPr>
        <w:pBdr>
          <w:top w:val="single" w:sz="4" w:space="1" w:color="auto"/>
          <w:left w:val="single" w:sz="4" w:space="4" w:color="auto"/>
          <w:bottom w:val="single" w:sz="4" w:space="0" w:color="auto"/>
          <w:right w:val="single" w:sz="4" w:space="4" w:color="auto"/>
        </w:pBdr>
        <w:ind w:left="283" w:hangingChars="118" w:hanging="283"/>
        <w:rPr>
          <w:rFonts w:ascii="ＭＳ 明朝" w:hAnsi="ＭＳ 明朝"/>
          <w:szCs w:val="24"/>
        </w:rPr>
      </w:pPr>
    </w:p>
    <w:p w:rsidR="00940B3C" w:rsidRPr="00C71DBE" w:rsidRDefault="00225228" w:rsidP="0098012E">
      <w:pPr>
        <w:pBdr>
          <w:top w:val="single" w:sz="4" w:space="1" w:color="auto"/>
          <w:left w:val="single" w:sz="4" w:space="4" w:color="auto"/>
          <w:bottom w:val="single" w:sz="4" w:space="0" w:color="auto"/>
          <w:right w:val="single" w:sz="4" w:space="4" w:color="auto"/>
        </w:pBdr>
        <w:ind w:left="283" w:hangingChars="118" w:hanging="283"/>
        <w:rPr>
          <w:rFonts w:ascii="ＭＳ 明朝" w:hAnsi="ＭＳ 明朝"/>
          <w:szCs w:val="24"/>
        </w:rPr>
      </w:pPr>
      <w:r>
        <w:rPr>
          <w:rFonts w:ascii="ＭＳ 明朝" w:hAnsi="ＭＳ 明朝" w:hint="eastAsia"/>
          <w:szCs w:val="24"/>
        </w:rPr>
        <w:t>（３）</w:t>
      </w:r>
      <w:r w:rsidR="00940B3C" w:rsidRPr="00C71DBE">
        <w:rPr>
          <w:rFonts w:ascii="ＭＳ 明朝" w:hAnsi="ＭＳ 明朝" w:hint="eastAsia"/>
          <w:szCs w:val="24"/>
        </w:rPr>
        <w:t>地域社会の持続可能性に関する理念</w:t>
      </w:r>
    </w:p>
    <w:p w:rsidR="00940B3C" w:rsidRPr="00C71DBE"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○皆で資源を</w:t>
      </w:r>
      <w:r>
        <w:rPr>
          <w:rFonts w:ascii="ＭＳ 明朝" w:hAnsi="ＭＳ 明朝" w:hint="eastAsia"/>
          <w:szCs w:val="24"/>
        </w:rPr>
        <w:t>持ち寄り</w:t>
      </w:r>
      <w:r w:rsidRPr="00C71DBE">
        <w:rPr>
          <w:rFonts w:ascii="ＭＳ 明朝" w:hAnsi="ＭＳ 明朝" w:hint="eastAsia"/>
          <w:szCs w:val="24"/>
        </w:rPr>
        <w:t>、賢く効率的に財源を使う</w:t>
      </w:r>
    </w:p>
    <w:p w:rsidR="003F5BD0" w:rsidRPr="00C71DBE" w:rsidRDefault="00940B3C" w:rsidP="004F76D8">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w:t>
      </w:r>
      <w:r w:rsidR="00870F38">
        <w:rPr>
          <w:rFonts w:ascii="ＭＳ 明朝" w:hAnsi="ＭＳ 明朝" w:hint="eastAsia"/>
          <w:szCs w:val="24"/>
        </w:rPr>
        <w:t>地域の実情や将来の介護保険制度等の</w:t>
      </w:r>
      <w:r w:rsidR="002E0024">
        <w:rPr>
          <w:rFonts w:ascii="ＭＳ 明朝" w:hAnsi="ＭＳ 明朝" w:hint="eastAsia"/>
          <w:szCs w:val="24"/>
        </w:rPr>
        <w:t>姿</w:t>
      </w:r>
      <w:r w:rsidR="00870F38">
        <w:rPr>
          <w:rFonts w:ascii="ＭＳ 明朝" w:hAnsi="ＭＳ 明朝" w:hint="eastAsia"/>
          <w:szCs w:val="24"/>
        </w:rPr>
        <w:t>をよく</w:t>
      </w:r>
      <w:r w:rsidR="002E0024">
        <w:rPr>
          <w:rFonts w:ascii="ＭＳ 明朝" w:hAnsi="ＭＳ 明朝" w:hint="eastAsia"/>
          <w:szCs w:val="24"/>
        </w:rPr>
        <w:t>考え</w:t>
      </w:r>
      <w:r w:rsidR="00870F38">
        <w:rPr>
          <w:rFonts w:ascii="ＭＳ 明朝" w:hAnsi="ＭＳ 明朝" w:hint="eastAsia"/>
          <w:szCs w:val="24"/>
        </w:rPr>
        <w:t>る</w:t>
      </w:r>
    </w:p>
    <w:p w:rsidR="00940B3C" w:rsidRDefault="00940B3C" w:rsidP="00940B3C">
      <w:pPr>
        <w:rPr>
          <w:rFonts w:ascii="ＭＳ 明朝" w:hAnsi="ＭＳ 明朝"/>
          <w:szCs w:val="24"/>
        </w:rPr>
      </w:pPr>
    </w:p>
    <w:p w:rsidR="003F5BD0" w:rsidRPr="003F5BD0" w:rsidRDefault="003F5BD0" w:rsidP="003F5BD0">
      <w:pPr>
        <w:ind w:leftChars="100" w:left="240"/>
        <w:rPr>
          <w:rFonts w:ascii="ＭＳ 明朝" w:hAnsi="ＭＳ 明朝"/>
          <w:szCs w:val="24"/>
        </w:rPr>
      </w:pPr>
      <w:r w:rsidRPr="003F5BD0">
        <w:rPr>
          <w:rFonts w:ascii="ＭＳ 明朝" w:hAnsi="ＭＳ 明朝" w:hint="eastAsia"/>
          <w:szCs w:val="24"/>
        </w:rPr>
        <w:t>※「生活支援等サービス」とは、総合事業として提供されるサービスのほか、総合事業には位置づけられていない住民主体の地域の助け合い、民間企業による市場のサービス、市町村の単独事業等を含む。</w:t>
      </w:r>
    </w:p>
    <w:p w:rsidR="003F5BD0" w:rsidRDefault="00C63ECE" w:rsidP="003F5BD0">
      <w:pPr>
        <w:ind w:leftChars="100" w:left="240" w:firstLineChars="100" w:firstLine="240"/>
        <w:rPr>
          <w:rFonts w:ascii="ＭＳ 明朝" w:hAnsi="ＭＳ 明朝"/>
          <w:szCs w:val="24"/>
        </w:rPr>
      </w:pPr>
      <w:r>
        <w:rPr>
          <w:rFonts w:ascii="ＭＳ 明朝" w:hAnsi="ＭＳ 明朝" w:hint="eastAsia"/>
          <w:szCs w:val="24"/>
        </w:rPr>
        <w:t>なお</w:t>
      </w:r>
      <w:r w:rsidR="003F5BD0" w:rsidRPr="003F5BD0">
        <w:rPr>
          <w:rFonts w:ascii="ＭＳ 明朝" w:hAnsi="ＭＳ 明朝" w:hint="eastAsia"/>
          <w:szCs w:val="24"/>
        </w:rPr>
        <w:t>、一般介護予防事業（地域介護予防活動支援事業）として行われる住民主体による通いの場と総合事業における住民主体による支援（通所型サービス</w:t>
      </w:r>
      <w:r w:rsidR="00180E86">
        <w:rPr>
          <w:rFonts w:ascii="ＭＳ 明朝" w:hAnsi="ＭＳ 明朝" w:hint="eastAsia"/>
          <w:szCs w:val="24"/>
        </w:rPr>
        <w:t>Ｂや訪問型サービスＢ）は連続的・一体的であることが想定される（資料</w:t>
      </w:r>
      <w:r w:rsidR="003F5BD0">
        <w:rPr>
          <w:rFonts w:ascii="ＭＳ 明朝" w:hAnsi="ＭＳ 明朝" w:hint="eastAsia"/>
          <w:szCs w:val="24"/>
        </w:rPr>
        <w:t>１</w:t>
      </w:r>
      <w:r w:rsidR="003F5BD0" w:rsidRPr="003F5BD0">
        <w:rPr>
          <w:rFonts w:ascii="ＭＳ 明朝" w:hAnsi="ＭＳ 明朝" w:hint="eastAsia"/>
          <w:szCs w:val="24"/>
        </w:rPr>
        <w:t>参照）ため、介護予防を含む住民主体による活動や支援体制の開発と生活支援等サービスの開発は一体的</w:t>
      </w:r>
      <w:r w:rsidR="00870F38">
        <w:rPr>
          <w:rFonts w:ascii="ＭＳ 明朝" w:hAnsi="ＭＳ 明朝" w:hint="eastAsia"/>
          <w:szCs w:val="24"/>
        </w:rPr>
        <w:t>に</w:t>
      </w:r>
      <w:r w:rsidR="003F5BD0" w:rsidRPr="003F5BD0">
        <w:rPr>
          <w:rFonts w:ascii="ＭＳ 明朝" w:hAnsi="ＭＳ 明朝" w:hint="eastAsia"/>
          <w:szCs w:val="24"/>
        </w:rPr>
        <w:t>行われる</w:t>
      </w:r>
      <w:r w:rsidR="003F5BD0" w:rsidRPr="003F5BD0">
        <w:rPr>
          <w:rFonts w:ascii="ＭＳ 明朝" w:hAnsi="ＭＳ 明朝" w:hint="eastAsia"/>
          <w:szCs w:val="24"/>
        </w:rPr>
        <w:lastRenderedPageBreak/>
        <w:t>ことが望ましい。</w:t>
      </w:r>
    </w:p>
    <w:p w:rsidR="00C63ECE" w:rsidRDefault="00C63ECE" w:rsidP="003F5BD0">
      <w:pPr>
        <w:ind w:leftChars="100" w:left="240" w:firstLineChars="100" w:firstLine="240"/>
        <w:rPr>
          <w:rFonts w:ascii="ＭＳ 明朝" w:hAnsi="ＭＳ 明朝"/>
          <w:szCs w:val="24"/>
        </w:rPr>
      </w:pPr>
      <w:r>
        <w:rPr>
          <w:rFonts w:ascii="ＭＳ 明朝" w:hAnsi="ＭＳ 明朝" w:hint="eastAsia"/>
          <w:szCs w:val="24"/>
        </w:rPr>
        <w:t>また、共生社会の推進の観点から、一般介護予防事業（地域介護予防活動支援事業）として行われる通いの場においては、一般高齢者、障害者、子どもなども加わることができる。</w:t>
      </w:r>
      <w:r w:rsidR="002F50B3">
        <w:rPr>
          <w:rFonts w:ascii="ＭＳ 明朝" w:hAnsi="ＭＳ 明朝" w:hint="eastAsia"/>
          <w:szCs w:val="24"/>
        </w:rPr>
        <w:t>通所型サービスＢとして行われる通いの場においても、同様の観点から、要支援者等の利用が中心となっていれば、一般高齢者、障害者、子どもなども加わることができる。</w:t>
      </w:r>
    </w:p>
    <w:p w:rsidR="003F5BD0" w:rsidRDefault="00DC7BE0" w:rsidP="00940B3C">
      <w:pPr>
        <w:rPr>
          <w:rFonts w:ascii="ＭＳ 明朝" w:hAnsi="ＭＳ 明朝"/>
          <w:szCs w:val="24"/>
        </w:rPr>
      </w:pPr>
      <w:r>
        <w:rPr>
          <w:rFonts w:hint="eastAsia"/>
          <w:noProof/>
        </w:rPr>
        <w:drawing>
          <wp:inline distT="0" distB="0" distL="0" distR="0" wp14:anchorId="159C444A" wp14:editId="26F47E10">
            <wp:extent cx="6209665" cy="4295775"/>
            <wp:effectExtent l="0" t="0" r="63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65" cy="4295775"/>
                    </a:xfrm>
                    <a:prstGeom prst="rect">
                      <a:avLst/>
                    </a:prstGeom>
                    <a:noFill/>
                    <a:ln>
                      <a:noFill/>
                    </a:ln>
                  </pic:spPr>
                </pic:pic>
              </a:graphicData>
            </a:graphic>
          </wp:inline>
        </w:drawing>
      </w:r>
      <w:r>
        <w:rPr>
          <w:rFonts w:hint="eastAsia"/>
          <w:noProof/>
        </w:rPr>
        <mc:AlternateContent>
          <mc:Choice Requires="wps">
            <w:drawing>
              <wp:anchor distT="0" distB="0" distL="114300" distR="114300" simplePos="0" relativeHeight="251658240" behindDoc="0" locked="0" layoutInCell="1" allowOverlap="1" wp14:anchorId="0C94E19D" wp14:editId="46A0078C">
                <wp:simplePos x="0" y="0"/>
                <wp:positionH relativeFrom="column">
                  <wp:posOffset>200025</wp:posOffset>
                </wp:positionH>
                <wp:positionV relativeFrom="paragraph">
                  <wp:posOffset>0</wp:posOffset>
                </wp:positionV>
                <wp:extent cx="866775" cy="220980"/>
                <wp:effectExtent l="9525" t="9525" r="9525" b="762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3F5BD0">
                            <w:pPr>
                              <w:jc w:val="center"/>
                              <w:rPr>
                                <w:rFonts w:ascii="ＭＳ Ｐゴシック" w:eastAsia="ＭＳ Ｐゴシック" w:hAnsi="ＭＳ Ｐゴシック"/>
                                <w:b/>
                              </w:rPr>
                            </w:pPr>
                            <w:r>
                              <w:rPr>
                                <w:rFonts w:ascii="ＭＳ Ｐゴシック" w:eastAsia="ＭＳ Ｐゴシック" w:hAnsi="ＭＳ Ｐゴシック" w:hint="eastAsia"/>
                                <w:b/>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15.75pt;margin-top:0;width:68.25pt;height:1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">
                <v:textbox inset="5.85pt,.7pt,5.85pt,.7pt">
                  <w:txbxContent>
                    <w:p w:rsidR="00D42A9E" w:rsidRPr="00F57ACC" w:rsidRDefault="00D42A9E" w:rsidP="003F5BD0">
                      <w:pPr>
                        <w:jc w:val="center"/>
                        <w:rPr>
                          <w:rFonts w:ascii="ＭＳ Ｐゴシック" w:eastAsia="ＭＳ Ｐゴシック" w:hAnsi="ＭＳ Ｐゴシック"/>
                          <w:b/>
                        </w:rPr>
                      </w:pPr>
                      <w:r>
                        <w:rPr>
                          <w:rFonts w:ascii="ＭＳ Ｐゴシック" w:eastAsia="ＭＳ Ｐゴシック" w:hAnsi="ＭＳ Ｐゴシック" w:hint="eastAsia"/>
                          <w:b/>
                        </w:rPr>
                        <w:t>資料１</w:t>
                      </w:r>
                    </w:p>
                  </w:txbxContent>
                </v:textbox>
              </v:rect>
            </w:pict>
          </mc:Fallback>
        </mc:AlternateContent>
      </w:r>
    </w:p>
    <w:p w:rsidR="00940B3C" w:rsidRPr="00014C40" w:rsidRDefault="00940B3C" w:rsidP="00014C40">
      <w:pPr>
        <w:numPr>
          <w:ilvl w:val="0"/>
          <w:numId w:val="31"/>
        </w:numPr>
        <w:rPr>
          <w:rFonts w:ascii="ＭＳ 明朝" w:hAnsi="ＭＳ 明朝"/>
          <w:b/>
          <w:szCs w:val="24"/>
        </w:rPr>
      </w:pPr>
      <w:r w:rsidRPr="00014C40">
        <w:rPr>
          <w:rFonts w:ascii="ＭＳ 明朝" w:hAnsi="ＭＳ 明朝" w:hint="eastAsia"/>
          <w:b/>
          <w:szCs w:val="24"/>
        </w:rPr>
        <w:t>利用者への支援やサービスの質</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まず、</w:t>
      </w:r>
      <w:r>
        <w:rPr>
          <w:rFonts w:ascii="ＭＳ 明朝" w:hAnsi="ＭＳ 明朝" w:hint="eastAsia"/>
          <w:szCs w:val="24"/>
        </w:rPr>
        <w:t>既存の社会資源</w:t>
      </w:r>
      <w:r w:rsidRPr="00C71DBE">
        <w:rPr>
          <w:rFonts w:ascii="ＭＳ 明朝" w:hAnsi="ＭＳ 明朝" w:hint="eastAsia"/>
          <w:szCs w:val="24"/>
        </w:rPr>
        <w:t>や地域のニーズを</w:t>
      </w:r>
      <w:r w:rsidR="008218DA">
        <w:rPr>
          <w:rFonts w:ascii="ＭＳ 明朝" w:hAnsi="ＭＳ 明朝" w:hint="eastAsia"/>
          <w:szCs w:val="24"/>
        </w:rPr>
        <w:t>しっかり</w:t>
      </w:r>
      <w:r w:rsidRPr="00C71DBE">
        <w:rPr>
          <w:rFonts w:ascii="ＭＳ 明朝" w:hAnsi="ＭＳ 明朝" w:hint="eastAsia"/>
          <w:szCs w:val="24"/>
        </w:rPr>
        <w:t>把握し、非営利・営利を問わ</w:t>
      </w:r>
      <w:r w:rsidR="009454F6">
        <w:rPr>
          <w:rFonts w:ascii="ＭＳ 明朝" w:hAnsi="ＭＳ 明朝" w:hint="eastAsia"/>
          <w:szCs w:val="24"/>
        </w:rPr>
        <w:t>ず様々な主体に働きかけて、求められるサービスが提供される体制をつく</w:t>
      </w:r>
      <w:r w:rsidRPr="00C71DBE">
        <w:rPr>
          <w:rFonts w:ascii="ＭＳ 明朝" w:hAnsi="ＭＳ 明朝" w:hint="eastAsia"/>
          <w:szCs w:val="24"/>
        </w:rPr>
        <w:t>ります</w:t>
      </w:r>
      <w:r w:rsidRPr="007B739C">
        <w:rPr>
          <w:rFonts w:ascii="ＭＳ 明朝" w:hAnsi="ＭＳ 明朝" w:hint="eastAsia"/>
          <w:szCs w:val="24"/>
        </w:rPr>
        <w:t>。</w:t>
      </w:r>
      <w:r w:rsidR="00876CB7" w:rsidRPr="00876CB7">
        <w:rPr>
          <w:rFonts w:ascii="ＭＳ 明朝" w:hAnsi="ＭＳ 明朝" w:hint="eastAsia"/>
          <w:szCs w:val="24"/>
        </w:rPr>
        <w:t>住民主体のサービス提供を目指しつつ</w:t>
      </w:r>
      <w:r w:rsidR="009A0361" w:rsidRPr="00FC5E71">
        <w:rPr>
          <w:rFonts w:ascii="ＭＳ 明朝" w:hAnsi="ＭＳ 明朝" w:hint="eastAsia"/>
          <w:szCs w:val="24"/>
        </w:rPr>
        <w:t>、</w:t>
      </w:r>
      <w:r w:rsidR="002404A2" w:rsidRPr="007515A7">
        <w:rPr>
          <w:rFonts w:ascii="ＭＳ 明朝" w:hAnsi="ＭＳ 明朝" w:hint="eastAsia"/>
          <w:szCs w:val="24"/>
        </w:rPr>
        <w:t>民間</w:t>
      </w:r>
      <w:r w:rsidRPr="007515A7">
        <w:rPr>
          <w:rFonts w:ascii="ＭＳ 明朝" w:hAnsi="ＭＳ 明朝" w:hint="eastAsia"/>
          <w:szCs w:val="24"/>
        </w:rPr>
        <w:t>市場のサービスも上手に使いながら</w:t>
      </w:r>
      <w:r w:rsidRPr="00C71DBE">
        <w:rPr>
          <w:rFonts w:ascii="ＭＳ 明朝" w:hAnsi="ＭＳ 明朝" w:hint="eastAsia"/>
          <w:szCs w:val="24"/>
        </w:rPr>
        <w:t>広くサービスが普及することと同時に、低所得の高齢者もサービスが利用できるようにしていく必要があります。</w:t>
      </w:r>
    </w:p>
    <w:p w:rsidR="00DC16ED" w:rsidRDefault="00940B3C" w:rsidP="00DC16ED">
      <w:pPr>
        <w:rPr>
          <w:rFonts w:ascii="ＭＳ 明朝" w:hAnsi="ＭＳ 明朝"/>
          <w:szCs w:val="24"/>
        </w:rPr>
      </w:pPr>
      <w:r w:rsidRPr="00C71DBE">
        <w:rPr>
          <w:rFonts w:ascii="ＭＳ 明朝" w:hAnsi="ＭＳ 明朝" w:hint="eastAsia"/>
          <w:szCs w:val="24"/>
        </w:rPr>
        <w:t xml:space="preserve">　また、役に立ち使いやすいサービス、自立や社会参加を促進する、地域との関係を切らずにソーシャルサポートを維持するなど、</w:t>
      </w:r>
      <w:r w:rsidR="001C6769">
        <w:rPr>
          <w:rFonts w:ascii="ＭＳ 明朝" w:hAnsi="ＭＳ 明朝" w:hint="eastAsia"/>
          <w:szCs w:val="24"/>
        </w:rPr>
        <w:t>高齢者の尊厳を保持し、</w:t>
      </w:r>
      <w:r w:rsidRPr="00C71DBE">
        <w:rPr>
          <w:rFonts w:ascii="ＭＳ 明朝" w:hAnsi="ＭＳ 明朝" w:hint="eastAsia"/>
          <w:szCs w:val="24"/>
        </w:rPr>
        <w:t>高齢者が地域で自立して</w:t>
      </w:r>
      <w:r w:rsidR="009454F6">
        <w:rPr>
          <w:rFonts w:ascii="ＭＳ 明朝" w:hAnsi="ＭＳ 明朝" w:hint="eastAsia"/>
          <w:szCs w:val="24"/>
        </w:rPr>
        <w:t>自分らしい生活を送り</w:t>
      </w:r>
      <w:r w:rsidRPr="00C71DBE">
        <w:rPr>
          <w:rFonts w:ascii="ＭＳ 明朝" w:hAnsi="ＭＳ 明朝" w:hint="eastAsia"/>
          <w:szCs w:val="24"/>
        </w:rPr>
        <w:t>続ける</w:t>
      </w:r>
      <w:r w:rsidR="009454F6">
        <w:rPr>
          <w:rFonts w:ascii="ＭＳ 明朝" w:hAnsi="ＭＳ 明朝" w:hint="eastAsia"/>
          <w:szCs w:val="24"/>
        </w:rPr>
        <w:t>ことができるよう、</w:t>
      </w:r>
      <w:r w:rsidR="00DC16ED">
        <w:rPr>
          <w:rFonts w:ascii="ＭＳ 明朝" w:hAnsi="ＭＳ 明朝" w:hint="eastAsia"/>
          <w:szCs w:val="24"/>
        </w:rPr>
        <w:t>住民</w:t>
      </w:r>
      <w:r w:rsidR="001B36AF">
        <w:rPr>
          <w:rFonts w:ascii="ＭＳ 明朝" w:hAnsi="ＭＳ 明朝" w:hint="eastAsia"/>
          <w:szCs w:val="24"/>
        </w:rPr>
        <w:t>と介護サービス事業者や</w:t>
      </w:r>
      <w:r w:rsidR="00DC16ED">
        <w:rPr>
          <w:rFonts w:ascii="ＭＳ 明朝" w:hAnsi="ＭＳ 明朝" w:hint="eastAsia"/>
          <w:szCs w:val="24"/>
        </w:rPr>
        <w:t>専門職等</w:t>
      </w:r>
      <w:r w:rsidR="001B36AF">
        <w:rPr>
          <w:rFonts w:ascii="ＭＳ 明朝" w:hAnsi="ＭＳ 明朝" w:hint="eastAsia"/>
          <w:szCs w:val="24"/>
        </w:rPr>
        <w:t>が協働し、</w:t>
      </w:r>
      <w:r w:rsidR="00DC16ED">
        <w:rPr>
          <w:rFonts w:ascii="ＭＳ 明朝" w:hAnsi="ＭＳ 明朝" w:hint="eastAsia"/>
          <w:szCs w:val="24"/>
        </w:rPr>
        <w:t>地域全体で</w:t>
      </w:r>
      <w:r w:rsidR="009454F6">
        <w:rPr>
          <w:rFonts w:ascii="ＭＳ 明朝" w:hAnsi="ＭＳ 明朝" w:hint="eastAsia"/>
          <w:szCs w:val="24"/>
        </w:rPr>
        <w:t>サービスの</w:t>
      </w:r>
      <w:r w:rsidRPr="00C71DBE">
        <w:rPr>
          <w:rFonts w:ascii="ＭＳ 明朝" w:hAnsi="ＭＳ 明朝" w:hint="eastAsia"/>
          <w:szCs w:val="24"/>
        </w:rPr>
        <w:t>質を担保することが大切です。</w:t>
      </w:r>
    </w:p>
    <w:p w:rsidR="00B46CB3" w:rsidRPr="00C71DBE" w:rsidRDefault="00B46CB3" w:rsidP="00DC16ED">
      <w:pPr>
        <w:rPr>
          <w:rFonts w:ascii="ＭＳ 明朝" w:hAnsi="ＭＳ 明朝"/>
          <w:szCs w:val="24"/>
        </w:rPr>
      </w:pPr>
    </w:p>
    <w:p w:rsidR="00940B3C" w:rsidRPr="00014C40" w:rsidRDefault="00940B3C" w:rsidP="00014C40">
      <w:pPr>
        <w:numPr>
          <w:ilvl w:val="0"/>
          <w:numId w:val="31"/>
        </w:numPr>
        <w:rPr>
          <w:rFonts w:ascii="ＭＳ 明朝" w:hAnsi="ＭＳ 明朝"/>
          <w:b/>
          <w:szCs w:val="24"/>
        </w:rPr>
      </w:pPr>
      <w:r w:rsidRPr="00014C40">
        <w:rPr>
          <w:rFonts w:ascii="ＭＳ 明朝" w:hAnsi="ＭＳ 明朝" w:hint="eastAsia"/>
          <w:b/>
          <w:szCs w:val="24"/>
        </w:rPr>
        <w:t>地域での役割づくりや社会参加と地域の福祉力の形成</w:t>
      </w:r>
    </w:p>
    <w:p w:rsidR="002F303F" w:rsidRPr="00C71DBE" w:rsidRDefault="00940B3C" w:rsidP="002F303F">
      <w:pPr>
        <w:rPr>
          <w:rFonts w:ascii="ＭＳ 明朝" w:hAnsi="ＭＳ 明朝"/>
          <w:szCs w:val="24"/>
        </w:rPr>
      </w:pPr>
      <w:r>
        <w:rPr>
          <w:rFonts w:ascii="ＭＳ 明朝" w:hAnsi="ＭＳ 明朝" w:hint="eastAsia"/>
          <w:szCs w:val="24"/>
        </w:rPr>
        <w:t xml:space="preserve">　</w:t>
      </w:r>
      <w:r w:rsidR="002F303F" w:rsidRPr="00C71DBE">
        <w:rPr>
          <w:rFonts w:ascii="ＭＳ 明朝" w:hAnsi="ＭＳ 明朝" w:hint="eastAsia"/>
          <w:szCs w:val="24"/>
        </w:rPr>
        <w:t>支援を必要とする利用者に最適なサービスを提供できるように、</w:t>
      </w:r>
      <w:r w:rsidR="002F303F">
        <w:rPr>
          <w:rFonts w:ascii="ＭＳ 明朝" w:hAnsi="ＭＳ 明朝" w:hint="eastAsia"/>
          <w:szCs w:val="24"/>
        </w:rPr>
        <w:t>できるだけ多くの地域の</w:t>
      </w:r>
      <w:r w:rsidR="002F303F" w:rsidRPr="00C71DBE">
        <w:rPr>
          <w:rFonts w:ascii="ＭＳ 明朝" w:hAnsi="ＭＳ 明朝" w:hint="eastAsia"/>
          <w:szCs w:val="24"/>
        </w:rPr>
        <w:t>主体</w:t>
      </w:r>
      <w:r w:rsidR="002F303F">
        <w:rPr>
          <w:rFonts w:ascii="ＭＳ 明朝" w:hAnsi="ＭＳ 明朝" w:hint="eastAsia"/>
          <w:szCs w:val="24"/>
        </w:rPr>
        <w:t>や元気な高齢者</w:t>
      </w:r>
      <w:r w:rsidR="002F303F" w:rsidRPr="00C71DBE">
        <w:rPr>
          <w:rFonts w:ascii="ＭＳ 明朝" w:hAnsi="ＭＳ 明朝" w:hint="eastAsia"/>
          <w:szCs w:val="24"/>
        </w:rPr>
        <w:t>の参加を得て生活支援</w:t>
      </w:r>
      <w:r w:rsidR="002F303F">
        <w:rPr>
          <w:rFonts w:ascii="ＭＳ 明朝" w:hAnsi="ＭＳ 明朝" w:hint="eastAsia"/>
          <w:szCs w:val="24"/>
        </w:rPr>
        <w:t>等サービスが提供できる体制や基盤をつく</w:t>
      </w:r>
      <w:r w:rsidR="002F303F" w:rsidRPr="00C71DBE">
        <w:rPr>
          <w:rFonts w:ascii="ＭＳ 明朝" w:hAnsi="ＭＳ 明朝" w:hint="eastAsia"/>
          <w:szCs w:val="24"/>
        </w:rPr>
        <w:t>っ</w:t>
      </w:r>
      <w:r w:rsidR="002F303F" w:rsidRPr="00C71DBE">
        <w:rPr>
          <w:rFonts w:ascii="ＭＳ 明朝" w:hAnsi="ＭＳ 明朝" w:hint="eastAsia"/>
          <w:szCs w:val="24"/>
        </w:rPr>
        <w:lastRenderedPageBreak/>
        <w:t>ていくことが基本です。</w:t>
      </w:r>
    </w:p>
    <w:p w:rsidR="00940B3C" w:rsidRDefault="00940B3C" w:rsidP="002F303F">
      <w:pPr>
        <w:ind w:firstLineChars="100" w:firstLine="240"/>
        <w:rPr>
          <w:rFonts w:ascii="ＭＳ 明朝" w:hAnsi="ＭＳ 明朝"/>
          <w:szCs w:val="24"/>
        </w:rPr>
      </w:pPr>
      <w:r>
        <w:rPr>
          <w:rFonts w:ascii="ＭＳ 明朝" w:hAnsi="ＭＳ 明朝" w:hint="eastAsia"/>
          <w:szCs w:val="24"/>
        </w:rPr>
        <w:t>地域包括ケアシステムの構築においては、住民参加による支え合いの仕組みづくり、地域づくりが目指されています。逆に、住民の参加な</w:t>
      </w:r>
      <w:r w:rsidR="008218DA">
        <w:rPr>
          <w:rFonts w:ascii="ＭＳ 明朝" w:hAnsi="ＭＳ 明朝" w:hint="eastAsia"/>
          <w:szCs w:val="24"/>
        </w:rPr>
        <w:t>くして</w:t>
      </w:r>
      <w:r>
        <w:rPr>
          <w:rFonts w:ascii="ＭＳ 明朝" w:hAnsi="ＭＳ 明朝" w:hint="eastAsia"/>
          <w:szCs w:val="24"/>
        </w:rPr>
        <w:t>地域包括ケアシステムの実現は</w:t>
      </w:r>
      <w:r w:rsidR="004D31D1" w:rsidRPr="007B739C">
        <w:rPr>
          <w:rFonts w:ascii="ＭＳ 明朝" w:hAnsi="ＭＳ 明朝" w:hint="eastAsia"/>
          <w:szCs w:val="24"/>
        </w:rPr>
        <w:t>成し得ません</w:t>
      </w:r>
      <w:r>
        <w:rPr>
          <w:rFonts w:ascii="ＭＳ 明朝" w:hAnsi="ＭＳ 明朝" w:hint="eastAsia"/>
          <w:szCs w:val="24"/>
        </w:rPr>
        <w:t>。このため、今後は、生活支援</w:t>
      </w:r>
      <w:r w:rsidR="003476A0">
        <w:rPr>
          <w:rFonts w:ascii="ＭＳ 明朝" w:hAnsi="ＭＳ 明朝" w:hint="eastAsia"/>
          <w:szCs w:val="24"/>
        </w:rPr>
        <w:t>、</w:t>
      </w:r>
      <w:r>
        <w:rPr>
          <w:rFonts w:ascii="ＭＳ 明朝" w:hAnsi="ＭＳ 明朝" w:hint="eastAsia"/>
          <w:szCs w:val="24"/>
        </w:rPr>
        <w:t>介護予防、社会参加は一体となって推進されることが望まれます。具体的には、元気なうちはもちろん、要支援や要介護状態になっても地域で役割を持ち続けられる住民主体の活動の機会・場づくりを追求し、このことが生活支援</w:t>
      </w:r>
      <w:r w:rsidR="008218DA">
        <w:rPr>
          <w:rFonts w:ascii="ＭＳ 明朝" w:hAnsi="ＭＳ 明朝" w:hint="eastAsia"/>
          <w:szCs w:val="24"/>
        </w:rPr>
        <w:t>や介護予防</w:t>
      </w:r>
      <w:r>
        <w:rPr>
          <w:rFonts w:ascii="ＭＳ 明朝" w:hAnsi="ＭＳ 明朝" w:hint="eastAsia"/>
          <w:szCs w:val="24"/>
        </w:rPr>
        <w:t>などの助け合い活動にも自然につながっていくという視点に立った取り組みが大切です</w:t>
      </w:r>
      <w:r w:rsidR="00D43E40">
        <w:rPr>
          <w:rFonts w:ascii="ＭＳ 明朝" w:hAnsi="ＭＳ 明朝" w:hint="eastAsia"/>
          <w:szCs w:val="24"/>
        </w:rPr>
        <w:t>（</w:t>
      </w:r>
      <w:r w:rsidR="00180E86">
        <w:rPr>
          <w:rFonts w:ascii="ＭＳ 明朝" w:hAnsi="ＭＳ 明朝" w:hint="eastAsia"/>
          <w:szCs w:val="24"/>
        </w:rPr>
        <w:t>資料</w:t>
      </w:r>
      <w:r w:rsidR="000E69CD">
        <w:rPr>
          <w:rFonts w:ascii="ＭＳ 明朝" w:hAnsi="ＭＳ 明朝" w:hint="eastAsia"/>
          <w:szCs w:val="24"/>
        </w:rPr>
        <w:t>２</w:t>
      </w:r>
      <w:r w:rsidR="00285FE1">
        <w:rPr>
          <w:rFonts w:ascii="ＭＳ 明朝" w:hAnsi="ＭＳ 明朝" w:hint="eastAsia"/>
          <w:szCs w:val="24"/>
        </w:rPr>
        <w:t>参照</w:t>
      </w:r>
      <w:r w:rsidR="00F038D2">
        <w:rPr>
          <w:rFonts w:ascii="ＭＳ 明朝" w:hAnsi="ＭＳ 明朝" w:hint="eastAsia"/>
          <w:szCs w:val="24"/>
        </w:rPr>
        <w:t>）</w:t>
      </w:r>
      <w:r>
        <w:rPr>
          <w:rFonts w:ascii="ＭＳ 明朝" w:hAnsi="ＭＳ 明朝" w:hint="eastAsia"/>
          <w:szCs w:val="24"/>
        </w:rPr>
        <w:t>。</w:t>
      </w:r>
    </w:p>
    <w:p w:rsidR="00DC16ED" w:rsidRDefault="00DC16ED" w:rsidP="002F303F">
      <w:pPr>
        <w:ind w:firstLineChars="100" w:firstLine="240"/>
        <w:rPr>
          <w:rFonts w:ascii="ＭＳ 明朝" w:hAnsi="ＭＳ 明朝"/>
          <w:szCs w:val="24"/>
        </w:rPr>
      </w:pPr>
    </w:p>
    <w:p w:rsidR="008D4340" w:rsidRDefault="00DC7BE0" w:rsidP="00940B3C">
      <w:pPr>
        <w:rPr>
          <w:rFonts w:ascii="ＭＳ 明朝" w:hAnsi="ＭＳ 明朝"/>
          <w:szCs w:val="24"/>
        </w:rPr>
      </w:pPr>
      <w:r>
        <w:rPr>
          <w:rFonts w:hint="eastAsia"/>
          <w:noProof/>
        </w:rPr>
        <mc:AlternateContent>
          <mc:Choice Requires="wps">
            <w:drawing>
              <wp:anchor distT="0" distB="0" distL="114300" distR="114300" simplePos="0" relativeHeight="251650048" behindDoc="0" locked="0" layoutInCell="1" allowOverlap="1" wp14:anchorId="044E5297" wp14:editId="4BC31E55">
                <wp:simplePos x="0" y="0"/>
                <wp:positionH relativeFrom="column">
                  <wp:posOffset>0</wp:posOffset>
                </wp:positionH>
                <wp:positionV relativeFrom="paragraph">
                  <wp:posOffset>0</wp:posOffset>
                </wp:positionV>
                <wp:extent cx="866775" cy="220980"/>
                <wp:effectExtent l="9525" t="9525" r="9525" b="762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B6010C">
                            <w:pPr>
                              <w:jc w:val="center"/>
                              <w:rPr>
                                <w:rFonts w:ascii="ＭＳ Ｐゴシック" w:eastAsia="ＭＳ Ｐゴシック" w:hAnsi="ＭＳ Ｐゴシック"/>
                                <w:b/>
                              </w:rPr>
                            </w:pPr>
                            <w:r>
                              <w:rPr>
                                <w:rFonts w:ascii="ＭＳ Ｐゴシック" w:eastAsia="ＭＳ Ｐゴシック" w:hAnsi="ＭＳ Ｐゴシック" w:hint="eastAsia"/>
                                <w:b/>
                              </w:rPr>
                              <w:t>資料２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0;margin-top:0;width:68.25pt;height:1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">
                <v:textbox inset="5.85pt,.7pt,5.85pt,.7pt">
                  <w:txbxContent>
                    <w:p w:rsidR="00D42A9E" w:rsidRPr="00F57ACC" w:rsidRDefault="00D42A9E" w:rsidP="00B6010C">
                      <w:pPr>
                        <w:jc w:val="center"/>
                        <w:rPr>
                          <w:rFonts w:ascii="ＭＳ Ｐゴシック" w:eastAsia="ＭＳ Ｐゴシック" w:hAnsi="ＭＳ Ｐゴシック"/>
                          <w:b/>
                        </w:rPr>
                      </w:pPr>
                      <w:r>
                        <w:rPr>
                          <w:rFonts w:ascii="ＭＳ Ｐゴシック" w:eastAsia="ＭＳ Ｐゴシック" w:hAnsi="ＭＳ Ｐゴシック" w:hint="eastAsia"/>
                          <w:b/>
                        </w:rPr>
                        <w:t>資料２</w:t>
                      </w:r>
                    </w:p>
                  </w:txbxContent>
                </v:textbox>
              </v:rect>
            </w:pict>
          </mc:Fallback>
        </mc:AlternateContent>
      </w:r>
      <w:r w:rsidR="00986987" w:rsidRPr="00986987">
        <w:rPr>
          <w:rFonts w:ascii="ＭＳ 明朝" w:hAnsi="ＭＳ 明朝" w:hint="eastAsia"/>
          <w:szCs w:val="24"/>
        </w:rPr>
        <w:t xml:space="preserve"> </w:t>
      </w:r>
      <w:r>
        <w:rPr>
          <w:rFonts w:hint="eastAsia"/>
          <w:noProof/>
        </w:rPr>
        <w:drawing>
          <wp:inline distT="0" distB="0" distL="0" distR="0" wp14:anchorId="176F748E" wp14:editId="29D71E9D">
            <wp:extent cx="6134735" cy="425323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735" cy="4253230"/>
                    </a:xfrm>
                    <a:prstGeom prst="rect">
                      <a:avLst/>
                    </a:prstGeom>
                    <a:noFill/>
                    <a:ln>
                      <a:noFill/>
                    </a:ln>
                  </pic:spPr>
                </pic:pic>
              </a:graphicData>
            </a:graphic>
          </wp:inline>
        </w:drawing>
      </w:r>
    </w:p>
    <w:p w:rsidR="00940B3C" w:rsidRDefault="00940B3C" w:rsidP="002F303F">
      <w:pPr>
        <w:rPr>
          <w:rFonts w:ascii="ＭＳ 明朝" w:hAnsi="ＭＳ 明朝"/>
          <w:szCs w:val="24"/>
        </w:rPr>
      </w:pPr>
      <w:r w:rsidRPr="00C71DBE">
        <w:rPr>
          <w:rFonts w:ascii="ＭＳ 明朝" w:hAnsi="ＭＳ 明朝" w:hint="eastAsia"/>
          <w:szCs w:val="24"/>
        </w:rPr>
        <w:t xml:space="preserve">　生活支援</w:t>
      </w:r>
      <w:r w:rsidR="00BF5F58">
        <w:rPr>
          <w:rFonts w:ascii="ＭＳ 明朝" w:hAnsi="ＭＳ 明朝" w:hint="eastAsia"/>
          <w:szCs w:val="24"/>
        </w:rPr>
        <w:t>等</w:t>
      </w:r>
      <w:r w:rsidRPr="00C71DBE">
        <w:rPr>
          <w:rFonts w:ascii="ＭＳ 明朝" w:hAnsi="ＭＳ 明朝" w:hint="eastAsia"/>
          <w:szCs w:val="24"/>
        </w:rPr>
        <w:t>サービスには、</w:t>
      </w:r>
      <w:r w:rsidR="008D4340">
        <w:rPr>
          <w:rFonts w:ascii="ＭＳ 明朝" w:hAnsi="ＭＳ 明朝" w:hint="eastAsia"/>
          <w:szCs w:val="24"/>
        </w:rPr>
        <w:t>既存の</w:t>
      </w:r>
      <w:r w:rsidRPr="00C71DBE">
        <w:rPr>
          <w:rFonts w:ascii="ＭＳ 明朝" w:hAnsi="ＭＳ 明朝" w:hint="eastAsia"/>
          <w:szCs w:val="24"/>
        </w:rPr>
        <w:t>介護サービス事業者</w:t>
      </w:r>
      <w:r w:rsidR="004816AF">
        <w:rPr>
          <w:rFonts w:ascii="ＭＳ 明朝" w:hAnsi="ＭＳ 明朝" w:hint="eastAsia"/>
          <w:szCs w:val="24"/>
        </w:rPr>
        <w:t>による</w:t>
      </w:r>
      <w:r w:rsidR="00245A16">
        <w:rPr>
          <w:rFonts w:ascii="ＭＳ 明朝" w:hAnsi="ＭＳ 明朝" w:hint="eastAsia"/>
          <w:szCs w:val="24"/>
        </w:rPr>
        <w:t>現行の</w:t>
      </w:r>
      <w:r w:rsidRPr="00C71DBE">
        <w:rPr>
          <w:rFonts w:ascii="ＭＳ 明朝" w:hAnsi="ＭＳ 明朝" w:hint="eastAsia"/>
          <w:szCs w:val="24"/>
        </w:rPr>
        <w:t>訪問介護</w:t>
      </w:r>
      <w:r w:rsidR="00245A16">
        <w:rPr>
          <w:rFonts w:ascii="ＭＳ 明朝" w:hAnsi="ＭＳ 明朝" w:hint="eastAsia"/>
          <w:szCs w:val="24"/>
        </w:rPr>
        <w:t>・通所介護相当のサービス</w:t>
      </w:r>
      <w:r w:rsidRPr="00C71DBE">
        <w:rPr>
          <w:rFonts w:ascii="ＭＳ 明朝" w:hAnsi="ＭＳ 明朝" w:hint="eastAsia"/>
          <w:szCs w:val="24"/>
        </w:rPr>
        <w:t>、</w:t>
      </w:r>
      <w:r>
        <w:rPr>
          <w:rFonts w:ascii="ＭＳ 明朝" w:hAnsi="ＭＳ 明朝" w:hint="eastAsia"/>
          <w:szCs w:val="24"/>
        </w:rPr>
        <w:t>民間</w:t>
      </w:r>
      <w:r w:rsidRPr="00C71DBE">
        <w:rPr>
          <w:rFonts w:ascii="ＭＳ 明朝" w:hAnsi="ＭＳ 明朝" w:hint="eastAsia"/>
          <w:szCs w:val="24"/>
        </w:rPr>
        <w:t>企業によって市場を通じて提供されるサービス</w:t>
      </w:r>
      <w:r w:rsidR="008D4340">
        <w:rPr>
          <w:rFonts w:ascii="ＭＳ 明朝" w:hAnsi="ＭＳ 明朝" w:hint="eastAsia"/>
          <w:szCs w:val="24"/>
        </w:rPr>
        <w:t>など</w:t>
      </w:r>
      <w:r w:rsidRPr="00C71DBE">
        <w:rPr>
          <w:rFonts w:ascii="ＭＳ 明朝" w:hAnsi="ＭＳ 明朝" w:hint="eastAsia"/>
          <w:szCs w:val="24"/>
        </w:rPr>
        <w:t>もありますが、それ以外は主に地域住民による活動となります。</w:t>
      </w:r>
      <w:r w:rsidR="008D4340">
        <w:rPr>
          <w:rFonts w:ascii="ＭＳ 明朝" w:hAnsi="ＭＳ 明朝" w:hint="eastAsia"/>
          <w:szCs w:val="24"/>
        </w:rPr>
        <w:t>中長期的な視点に立って</w:t>
      </w:r>
      <w:r>
        <w:rPr>
          <w:rFonts w:ascii="ＭＳ 明朝" w:hAnsi="ＭＳ 明朝" w:hint="eastAsia"/>
          <w:szCs w:val="24"/>
        </w:rPr>
        <w:t>地域住民による活動を豊かにしていくことが、生活支援</w:t>
      </w:r>
      <w:r w:rsidR="008D4340">
        <w:rPr>
          <w:rFonts w:ascii="ＭＳ 明朝" w:hAnsi="ＭＳ 明朝" w:hint="eastAsia"/>
          <w:szCs w:val="24"/>
        </w:rPr>
        <w:t>・介護予防</w:t>
      </w:r>
      <w:r>
        <w:rPr>
          <w:rFonts w:ascii="ＭＳ 明朝" w:hAnsi="ＭＳ 明朝" w:hint="eastAsia"/>
          <w:szCs w:val="24"/>
        </w:rPr>
        <w:t>の基盤となる地域の福祉力を形成することにつながります。</w:t>
      </w:r>
    </w:p>
    <w:p w:rsidR="00940B3C" w:rsidRPr="00C71DBE" w:rsidRDefault="00940B3C" w:rsidP="00940B3C">
      <w:pPr>
        <w:rPr>
          <w:rFonts w:ascii="ＭＳ 明朝" w:hAnsi="ＭＳ 明朝"/>
          <w:szCs w:val="24"/>
        </w:rPr>
      </w:pPr>
      <w:r>
        <w:rPr>
          <w:rFonts w:ascii="ＭＳ 明朝" w:hAnsi="ＭＳ 明朝" w:hint="eastAsia"/>
          <w:szCs w:val="24"/>
        </w:rPr>
        <w:t xml:space="preserve">　</w:t>
      </w:r>
      <w:r w:rsidRPr="00C71DBE">
        <w:rPr>
          <w:rFonts w:ascii="ＭＳ 明朝" w:hAnsi="ＭＳ 明朝" w:hint="eastAsia"/>
          <w:szCs w:val="24"/>
        </w:rPr>
        <w:t>地域住民による活動を支えるものは、</w:t>
      </w:r>
      <w:r>
        <w:rPr>
          <w:rFonts w:ascii="ＭＳ 明朝" w:hAnsi="ＭＳ 明朝" w:hint="eastAsia"/>
          <w:szCs w:val="24"/>
        </w:rPr>
        <w:t>地域で人と</w:t>
      </w:r>
      <w:r w:rsidR="003476A0">
        <w:rPr>
          <w:rFonts w:ascii="ＭＳ 明朝" w:hAnsi="ＭＳ 明朝" w:hint="eastAsia"/>
          <w:szCs w:val="24"/>
        </w:rPr>
        <w:t>関わり</w:t>
      </w:r>
      <w:r>
        <w:rPr>
          <w:rFonts w:ascii="ＭＳ 明朝" w:hAnsi="ＭＳ 明朝" w:hint="eastAsia"/>
          <w:szCs w:val="24"/>
        </w:rPr>
        <w:t>、役割を発揮したいというニーズや、</w:t>
      </w:r>
      <w:r w:rsidRPr="00C71DBE">
        <w:rPr>
          <w:rFonts w:ascii="ＭＳ 明朝" w:hAnsi="ＭＳ 明朝" w:hint="eastAsia"/>
          <w:szCs w:val="24"/>
        </w:rPr>
        <w:t>同じ住民としての共感やお互い様という意識、自分たちの地域を自分たちで支えようという自治の意思であったりします。そうした意識や行動を</w:t>
      </w:r>
      <w:r w:rsidR="004548C2">
        <w:rPr>
          <w:rFonts w:ascii="ＭＳ 明朝" w:hAnsi="ＭＳ 明朝" w:hint="eastAsia"/>
          <w:szCs w:val="24"/>
        </w:rPr>
        <w:t>つく</w:t>
      </w:r>
      <w:r w:rsidRPr="00C71DBE">
        <w:rPr>
          <w:rFonts w:ascii="ＭＳ 明朝" w:hAnsi="ＭＳ 明朝" w:hint="eastAsia"/>
          <w:szCs w:val="24"/>
        </w:rPr>
        <w:t>り出していくために、住民に介護の問題を積極的に</w:t>
      </w:r>
      <w:r>
        <w:rPr>
          <w:rFonts w:ascii="ＭＳ 明朝" w:hAnsi="ＭＳ 明朝" w:hint="eastAsia"/>
          <w:szCs w:val="24"/>
        </w:rPr>
        <w:t>投</w:t>
      </w:r>
      <w:r w:rsidRPr="00C71DBE">
        <w:rPr>
          <w:rFonts w:ascii="ＭＳ 明朝" w:hAnsi="ＭＳ 明朝" w:hint="eastAsia"/>
          <w:szCs w:val="24"/>
        </w:rPr>
        <w:t>げかけ、住民自身で何をしていくか話し合い、活動を生み</w:t>
      </w:r>
      <w:r w:rsidRPr="00C71DBE">
        <w:rPr>
          <w:rFonts w:ascii="ＭＳ 明朝" w:hAnsi="ＭＳ 明朝" w:hint="eastAsia"/>
          <w:szCs w:val="24"/>
        </w:rPr>
        <w:lastRenderedPageBreak/>
        <w:t>出すことができるよう、コーディネーター</w:t>
      </w:r>
      <w:r w:rsidR="00DD43AA">
        <w:rPr>
          <w:rFonts w:ascii="ＭＳ 明朝" w:hAnsi="ＭＳ 明朝" w:hint="eastAsia"/>
          <w:szCs w:val="24"/>
        </w:rPr>
        <w:t>や協議体</w:t>
      </w:r>
      <w:r w:rsidRPr="00C71DBE">
        <w:rPr>
          <w:rFonts w:ascii="ＭＳ 明朝" w:hAnsi="ＭＳ 明朝" w:hint="eastAsia"/>
          <w:szCs w:val="24"/>
        </w:rPr>
        <w:t>は</w:t>
      </w:r>
      <w:r>
        <w:rPr>
          <w:rFonts w:ascii="ＭＳ 明朝" w:hAnsi="ＭＳ 明朝" w:hint="eastAsia"/>
          <w:szCs w:val="24"/>
        </w:rPr>
        <w:t>ワークショップなどの</w:t>
      </w:r>
      <w:r w:rsidRPr="00C71DBE">
        <w:rPr>
          <w:rFonts w:ascii="ＭＳ 明朝" w:hAnsi="ＭＳ 明朝" w:hint="eastAsia"/>
          <w:szCs w:val="24"/>
        </w:rPr>
        <w:t>場づくり・仲間づくり・組織づくりを支援し、活動の運営についても一緒に考えていく必要があります。</w:t>
      </w:r>
      <w:r w:rsidR="009A265B">
        <w:rPr>
          <w:rFonts w:ascii="ＭＳ 明朝" w:hAnsi="ＭＳ 明朝" w:hint="eastAsia"/>
          <w:szCs w:val="24"/>
        </w:rPr>
        <w:t>地域住民と共に考えていくというプロセスを経る中で、地域住民自身が生活支援等サービスに取り組む重要性を自然に認識し、生き生きと主体的に参加していく行動につながっていくと考えています。</w:t>
      </w:r>
      <w:r w:rsidRPr="00C71DBE">
        <w:rPr>
          <w:rFonts w:ascii="ＭＳ 明朝" w:hAnsi="ＭＳ 明朝" w:hint="eastAsia"/>
          <w:szCs w:val="24"/>
        </w:rPr>
        <w:t>それが地域の福祉力となります。</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行政に頼まれたから協力してやっているだけという意識での活動、自発性や仲間関係</w:t>
      </w:r>
      <w:r w:rsidR="00794C56" w:rsidRPr="00FC5E71">
        <w:rPr>
          <w:rFonts w:ascii="ＭＳ 明朝" w:hAnsi="ＭＳ 明朝" w:hint="eastAsia"/>
          <w:szCs w:val="24"/>
        </w:rPr>
        <w:t>がない</w:t>
      </w:r>
      <w:r w:rsidRPr="00C71DBE">
        <w:rPr>
          <w:rFonts w:ascii="ＭＳ 明朝" w:hAnsi="ＭＳ 明朝" w:hint="eastAsia"/>
          <w:szCs w:val="24"/>
        </w:rPr>
        <w:t>、自分たちの企画に基づかない活動は長続きしませんし、地域からの参加や支援の広がりも期待できません。</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利用者も、住民による活動の支援を受ける時には、消費者としてお客様のようにサービスを利用するのではなく、担い手のそのような意識を十分理解して</w:t>
      </w:r>
      <w:r w:rsidR="007B7A2A">
        <w:rPr>
          <w:rFonts w:ascii="ＭＳ 明朝" w:hAnsi="ＭＳ 明朝" w:hint="eastAsia"/>
          <w:szCs w:val="24"/>
        </w:rPr>
        <w:t>「</w:t>
      </w:r>
      <w:r w:rsidRPr="00C71DBE">
        <w:rPr>
          <w:rFonts w:ascii="ＭＳ 明朝" w:hAnsi="ＭＳ 明朝" w:hint="eastAsia"/>
          <w:szCs w:val="24"/>
        </w:rPr>
        <w:t>助けられ上手</w:t>
      </w:r>
      <w:r w:rsidR="007B7A2A">
        <w:rPr>
          <w:rFonts w:ascii="ＭＳ 明朝" w:hAnsi="ＭＳ 明朝" w:hint="eastAsia"/>
          <w:szCs w:val="24"/>
        </w:rPr>
        <w:t>」</w:t>
      </w:r>
      <w:r w:rsidRPr="00C71DBE">
        <w:rPr>
          <w:rFonts w:ascii="ＭＳ 明朝" w:hAnsi="ＭＳ 明朝" w:hint="eastAsia"/>
          <w:szCs w:val="24"/>
        </w:rPr>
        <w:t>になれるよう、コーディネーター</w:t>
      </w:r>
      <w:r w:rsidR="00DD43AA">
        <w:rPr>
          <w:rFonts w:ascii="ＭＳ 明朝" w:hAnsi="ＭＳ 明朝" w:hint="eastAsia"/>
          <w:szCs w:val="24"/>
        </w:rPr>
        <w:t>や協議体</w:t>
      </w:r>
      <w:r w:rsidRPr="00C71DBE">
        <w:rPr>
          <w:rFonts w:ascii="ＭＳ 明朝" w:hAnsi="ＭＳ 明朝" w:hint="eastAsia"/>
          <w:szCs w:val="24"/>
        </w:rPr>
        <w:t>も活動の意義についてよく伝えていくことが必要です。</w:t>
      </w:r>
      <w:r>
        <w:rPr>
          <w:rFonts w:ascii="ＭＳ 明朝" w:hAnsi="ＭＳ 明朝" w:hint="eastAsia"/>
          <w:szCs w:val="24"/>
        </w:rPr>
        <w:t>また、要支援等の状態になって</w:t>
      </w:r>
      <w:r w:rsidRPr="00C71DBE">
        <w:rPr>
          <w:rFonts w:ascii="ＭＳ 明朝" w:hAnsi="ＭＳ 明朝" w:hint="eastAsia"/>
          <w:szCs w:val="24"/>
        </w:rPr>
        <w:t>も、例えば</w:t>
      </w:r>
      <w:r w:rsidR="007B7A2A">
        <w:rPr>
          <w:rFonts w:ascii="ＭＳ 明朝" w:hAnsi="ＭＳ 明朝" w:hint="eastAsia"/>
          <w:szCs w:val="24"/>
        </w:rPr>
        <w:t>、</w:t>
      </w:r>
      <w:r w:rsidRPr="00C71DBE">
        <w:rPr>
          <w:rFonts w:ascii="ＭＳ 明朝" w:hAnsi="ＭＳ 明朝" w:hint="eastAsia"/>
          <w:szCs w:val="24"/>
        </w:rPr>
        <w:t>サロンなどの場に</w:t>
      </w:r>
      <w:r w:rsidR="007B7A2A">
        <w:rPr>
          <w:rFonts w:ascii="ＭＳ 明朝" w:hAnsi="ＭＳ 明朝" w:hint="eastAsia"/>
          <w:szCs w:val="24"/>
        </w:rPr>
        <w:t>、</w:t>
      </w:r>
      <w:r>
        <w:rPr>
          <w:rFonts w:ascii="ＭＳ 明朝" w:hAnsi="ＭＳ 明朝" w:hint="eastAsia"/>
          <w:szCs w:val="24"/>
        </w:rPr>
        <w:t>利用者というよりも担い手として</w:t>
      </w:r>
      <w:r w:rsidRPr="00C71DBE">
        <w:rPr>
          <w:rFonts w:ascii="ＭＳ 明朝" w:hAnsi="ＭＳ 明朝" w:hint="eastAsia"/>
          <w:szCs w:val="24"/>
        </w:rPr>
        <w:t>参加しながら、</w:t>
      </w:r>
      <w:r>
        <w:rPr>
          <w:rFonts w:ascii="ＭＳ 明朝" w:hAnsi="ＭＳ 明朝" w:hint="eastAsia"/>
          <w:szCs w:val="24"/>
        </w:rPr>
        <w:t>運営の役割</w:t>
      </w:r>
      <w:r w:rsidR="00D076CA">
        <w:rPr>
          <w:rFonts w:ascii="ＭＳ 明朝" w:hAnsi="ＭＳ 明朝" w:hint="eastAsia"/>
          <w:szCs w:val="24"/>
        </w:rPr>
        <w:t>の</w:t>
      </w:r>
      <w:r>
        <w:rPr>
          <w:rFonts w:ascii="ＭＳ 明朝" w:hAnsi="ＭＳ 明朝" w:hint="eastAsia"/>
          <w:szCs w:val="24"/>
        </w:rPr>
        <w:t>一部</w:t>
      </w:r>
      <w:r w:rsidR="00D076CA">
        <w:rPr>
          <w:rFonts w:ascii="ＭＳ 明朝" w:hAnsi="ＭＳ 明朝" w:hint="eastAsia"/>
          <w:szCs w:val="24"/>
        </w:rPr>
        <w:t>を</w:t>
      </w:r>
      <w:r>
        <w:rPr>
          <w:rFonts w:ascii="ＭＳ 明朝" w:hAnsi="ＭＳ 明朝" w:hint="eastAsia"/>
          <w:szCs w:val="24"/>
        </w:rPr>
        <w:t>担ったり、</w:t>
      </w:r>
      <w:r w:rsidRPr="00C71DBE">
        <w:rPr>
          <w:rFonts w:ascii="ＭＳ 明朝" w:hAnsi="ＭＳ 明朝" w:hint="eastAsia"/>
          <w:szCs w:val="24"/>
        </w:rPr>
        <w:t>他の利用者を支え</w:t>
      </w:r>
      <w:r>
        <w:rPr>
          <w:rFonts w:ascii="ＭＳ 明朝" w:hAnsi="ＭＳ 明朝" w:hint="eastAsia"/>
          <w:szCs w:val="24"/>
        </w:rPr>
        <w:t>たり、みんなと一緒に地域活動に参加したりすることが日々の喜びや生活の張りにつながります。</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介護サービス事業者や専門職も、住民の活動を資源の一つとだけ考えて、して</w:t>
      </w:r>
      <w:r w:rsidR="00D076CA">
        <w:rPr>
          <w:rFonts w:ascii="ＭＳ 明朝" w:hAnsi="ＭＳ 明朝" w:hint="eastAsia"/>
          <w:szCs w:val="24"/>
        </w:rPr>
        <w:t>欲しい</w:t>
      </w:r>
      <w:r w:rsidRPr="00C71DBE">
        <w:rPr>
          <w:rFonts w:ascii="ＭＳ 明朝" w:hAnsi="ＭＳ 明朝" w:hint="eastAsia"/>
          <w:szCs w:val="24"/>
        </w:rPr>
        <w:t>ことを伝えるだけという形では住民活動との協働はできません。</w:t>
      </w:r>
      <w:r w:rsidR="00794C56" w:rsidRPr="00FC5E71">
        <w:rPr>
          <w:rFonts w:ascii="ＭＳ 明朝" w:hAnsi="ＭＳ 明朝" w:hint="eastAsia"/>
          <w:szCs w:val="24"/>
        </w:rPr>
        <w:t>フォーマルな</w:t>
      </w:r>
      <w:r w:rsidRPr="00C71DBE">
        <w:rPr>
          <w:rFonts w:ascii="ＭＳ 明朝" w:hAnsi="ＭＳ 明朝" w:hint="eastAsia"/>
          <w:szCs w:val="24"/>
        </w:rPr>
        <w:t>サービスでは対応できない柔軟な支援</w:t>
      </w:r>
      <w:r w:rsidR="00ED73A7">
        <w:rPr>
          <w:rFonts w:ascii="ＭＳ 明朝" w:hAnsi="ＭＳ 明朝" w:hint="eastAsia"/>
          <w:szCs w:val="24"/>
        </w:rPr>
        <w:t>を実施すること</w:t>
      </w:r>
      <w:r w:rsidRPr="00C71DBE">
        <w:rPr>
          <w:rFonts w:ascii="ＭＳ 明朝" w:hAnsi="ＭＳ 明朝" w:hint="eastAsia"/>
          <w:szCs w:val="24"/>
        </w:rPr>
        <w:t>、支えられる側・支える側の区別があまりないことで豊かな関係性や役割が持てることなど、住民による活動の意義を十分理解することが必要です。また、地域ケア会議等の場に</w:t>
      </w:r>
      <w:r w:rsidR="00ED73A7">
        <w:rPr>
          <w:rFonts w:ascii="ＭＳ 明朝" w:hAnsi="ＭＳ 明朝" w:hint="eastAsia"/>
          <w:szCs w:val="24"/>
        </w:rPr>
        <w:t>も</w:t>
      </w:r>
      <w:r w:rsidRPr="00C71DBE">
        <w:rPr>
          <w:rFonts w:ascii="ＭＳ 明朝" w:hAnsi="ＭＳ 明朝" w:hint="eastAsia"/>
          <w:szCs w:val="24"/>
        </w:rPr>
        <w:t>住民に参画してもらい、何ができるか一緒に考える場を重ねるよう、コーディネーター</w:t>
      </w:r>
      <w:r w:rsidR="00DD43AA">
        <w:rPr>
          <w:rFonts w:ascii="ＭＳ 明朝" w:hAnsi="ＭＳ 明朝" w:hint="eastAsia"/>
          <w:szCs w:val="24"/>
        </w:rPr>
        <w:t>や協議体</w:t>
      </w:r>
      <w:r w:rsidRPr="00C71DBE">
        <w:rPr>
          <w:rFonts w:ascii="ＭＳ 明朝" w:hAnsi="ＭＳ 明朝" w:hint="eastAsia"/>
          <w:szCs w:val="24"/>
        </w:rPr>
        <w:t>は地域包括支援センター等に働きかけていく必要があります。</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w:t>
      </w:r>
    </w:p>
    <w:p w:rsidR="00940B3C" w:rsidRPr="00014C40" w:rsidRDefault="00940B3C" w:rsidP="00014C40">
      <w:pPr>
        <w:numPr>
          <w:ilvl w:val="0"/>
          <w:numId w:val="31"/>
        </w:numPr>
        <w:rPr>
          <w:rFonts w:ascii="ＭＳ 明朝" w:hAnsi="ＭＳ 明朝"/>
          <w:b/>
          <w:szCs w:val="24"/>
        </w:rPr>
      </w:pPr>
      <w:r w:rsidRPr="00014C40">
        <w:rPr>
          <w:rFonts w:ascii="ＭＳ 明朝" w:hAnsi="ＭＳ 明朝" w:hint="eastAsia"/>
          <w:b/>
          <w:szCs w:val="24"/>
        </w:rPr>
        <w:t>地域社会の持続可能性</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生活支援</w:t>
      </w:r>
      <w:r w:rsidR="00396A21">
        <w:rPr>
          <w:rFonts w:ascii="ＭＳ 明朝" w:hAnsi="ＭＳ 明朝" w:hint="eastAsia"/>
          <w:szCs w:val="24"/>
        </w:rPr>
        <w:t>等</w:t>
      </w:r>
      <w:r w:rsidR="00ED73A7">
        <w:rPr>
          <w:rFonts w:ascii="ＭＳ 明朝" w:hAnsi="ＭＳ 明朝" w:hint="eastAsia"/>
          <w:szCs w:val="24"/>
        </w:rPr>
        <w:t>サービス、介護保険サービス</w:t>
      </w:r>
      <w:r w:rsidRPr="00C71DBE">
        <w:rPr>
          <w:rFonts w:ascii="ＭＳ 明朝" w:hAnsi="ＭＳ 明朝" w:hint="eastAsia"/>
          <w:szCs w:val="24"/>
        </w:rPr>
        <w:t>は</w:t>
      </w:r>
      <w:r w:rsidR="00794C56" w:rsidRPr="00FC5E71">
        <w:rPr>
          <w:rFonts w:ascii="ＭＳ 明朝" w:hAnsi="ＭＳ 明朝" w:hint="eastAsia"/>
          <w:szCs w:val="24"/>
        </w:rPr>
        <w:t>、</w:t>
      </w:r>
      <w:r w:rsidRPr="00C71DBE">
        <w:rPr>
          <w:rFonts w:ascii="ＭＳ 明朝" w:hAnsi="ＭＳ 明朝" w:hint="eastAsia"/>
          <w:szCs w:val="24"/>
        </w:rPr>
        <w:t>地域社会の持続性に深く関わります。まず</w:t>
      </w:r>
      <w:r w:rsidR="00396A21">
        <w:rPr>
          <w:rFonts w:ascii="ＭＳ 明朝" w:hAnsi="ＭＳ 明朝" w:hint="eastAsia"/>
          <w:szCs w:val="24"/>
        </w:rPr>
        <w:t>、</w:t>
      </w:r>
      <w:r w:rsidRPr="00C71DBE">
        <w:rPr>
          <w:rFonts w:ascii="ＭＳ 明朝" w:hAnsi="ＭＳ 明朝" w:hint="eastAsia"/>
          <w:szCs w:val="24"/>
        </w:rPr>
        <w:t>サービスが存在することで高齢者の生活が成り立ち、それによって地域社会が維持されるという面です。同時に、地域社会の人的・財政的な資源の制約</w:t>
      </w:r>
      <w:r w:rsidR="00ED73A7">
        <w:rPr>
          <w:rFonts w:ascii="ＭＳ 明朝" w:hAnsi="ＭＳ 明朝" w:hint="eastAsia"/>
          <w:szCs w:val="24"/>
        </w:rPr>
        <w:t>がある中</w:t>
      </w:r>
      <w:r w:rsidRPr="00C71DBE">
        <w:rPr>
          <w:rFonts w:ascii="ＭＳ 明朝" w:hAnsi="ＭＳ 明朝" w:hint="eastAsia"/>
          <w:szCs w:val="24"/>
        </w:rPr>
        <w:t>で、生活支援</w:t>
      </w:r>
      <w:r w:rsidR="00396A21">
        <w:rPr>
          <w:rFonts w:ascii="ＭＳ 明朝" w:hAnsi="ＭＳ 明朝" w:hint="eastAsia"/>
          <w:szCs w:val="24"/>
        </w:rPr>
        <w:t>等</w:t>
      </w:r>
      <w:r w:rsidRPr="00C71DBE">
        <w:rPr>
          <w:rFonts w:ascii="ＭＳ 明朝" w:hAnsi="ＭＳ 明朝" w:hint="eastAsia"/>
          <w:szCs w:val="24"/>
        </w:rPr>
        <w:t>サービス、介護保険サービスが持続可能なものとなることも、地域社会の持続性に大きく影響します。このことは、まさに住民が自分たち自身の問題として受け止め、自分たちにできることを考えてもらうべき事柄です。</w:t>
      </w:r>
    </w:p>
    <w:p w:rsidR="00EA27DD" w:rsidRDefault="00940B3C" w:rsidP="00940B3C">
      <w:pPr>
        <w:rPr>
          <w:rFonts w:ascii="ＭＳ 明朝" w:hAnsi="ＭＳ 明朝"/>
          <w:szCs w:val="24"/>
        </w:rPr>
      </w:pPr>
      <w:r w:rsidRPr="00C71DBE">
        <w:rPr>
          <w:rFonts w:ascii="ＭＳ 明朝" w:hAnsi="ＭＳ 明朝" w:hint="eastAsia"/>
          <w:szCs w:val="24"/>
        </w:rPr>
        <w:t xml:space="preserve">　生活支援</w:t>
      </w:r>
      <w:r w:rsidR="00396A21">
        <w:rPr>
          <w:rFonts w:ascii="ＭＳ 明朝" w:hAnsi="ＭＳ 明朝" w:hint="eastAsia"/>
          <w:szCs w:val="24"/>
        </w:rPr>
        <w:t>等</w:t>
      </w:r>
      <w:r w:rsidRPr="00C71DBE">
        <w:rPr>
          <w:rFonts w:ascii="ＭＳ 明朝" w:hAnsi="ＭＳ 明朝" w:hint="eastAsia"/>
          <w:szCs w:val="24"/>
        </w:rPr>
        <w:t>サービスに参画することをきっかけに、時間や労力を持ち寄ってできることは自分たちで行い、同時に、公的な財源や制度を上手に使いこなすことができる住民の力</w:t>
      </w:r>
      <w:r w:rsidR="000945BC">
        <w:rPr>
          <w:rFonts w:ascii="ＭＳ 明朝" w:hAnsi="ＭＳ 明朝" w:hint="eastAsia"/>
          <w:szCs w:val="24"/>
        </w:rPr>
        <w:t>が</w:t>
      </w:r>
      <w:r w:rsidRPr="00C71DBE">
        <w:rPr>
          <w:rFonts w:ascii="ＭＳ 明朝" w:hAnsi="ＭＳ 明朝" w:hint="eastAsia"/>
          <w:szCs w:val="24"/>
        </w:rPr>
        <w:t>高</w:t>
      </w:r>
      <w:r w:rsidR="000945BC">
        <w:rPr>
          <w:rFonts w:ascii="ＭＳ 明朝" w:hAnsi="ＭＳ 明朝" w:hint="eastAsia"/>
          <w:szCs w:val="24"/>
        </w:rPr>
        <w:t>まっていくよう取り組むことが望まれます</w:t>
      </w:r>
      <w:r w:rsidRPr="00C71DBE">
        <w:rPr>
          <w:rFonts w:ascii="ＭＳ 明朝" w:hAnsi="ＭＳ 明朝" w:hint="eastAsia"/>
          <w:szCs w:val="24"/>
        </w:rPr>
        <w:t>。</w:t>
      </w:r>
    </w:p>
    <w:p w:rsidR="00940B3C" w:rsidRDefault="00940B3C" w:rsidP="003510D3">
      <w:pPr>
        <w:rPr>
          <w:rFonts w:ascii="ＭＳ 明朝" w:hAnsi="ＭＳ 明朝"/>
          <w:b/>
          <w:szCs w:val="24"/>
        </w:rPr>
      </w:pPr>
    </w:p>
    <w:p w:rsidR="003510D3" w:rsidRPr="00C71DBE" w:rsidRDefault="00014C40" w:rsidP="003510D3">
      <w:pPr>
        <w:rPr>
          <w:rFonts w:ascii="ＭＳ 明朝" w:hAnsi="ＭＳ 明朝"/>
          <w:b/>
          <w:szCs w:val="24"/>
        </w:rPr>
      </w:pPr>
      <w:r>
        <w:rPr>
          <w:rFonts w:ascii="ＭＳ 明朝" w:hAnsi="ＭＳ 明朝" w:hint="eastAsia"/>
          <w:b/>
          <w:szCs w:val="24"/>
        </w:rPr>
        <w:t>２</w:t>
      </w:r>
      <w:r w:rsidR="00250005" w:rsidRPr="00C71DBE">
        <w:rPr>
          <w:rFonts w:ascii="ＭＳ 明朝" w:hAnsi="ＭＳ 明朝" w:hint="eastAsia"/>
          <w:b/>
          <w:szCs w:val="24"/>
        </w:rPr>
        <w:t>．</w:t>
      </w:r>
      <w:r w:rsidR="003510D3" w:rsidRPr="00C71DBE">
        <w:rPr>
          <w:rFonts w:ascii="ＭＳ 明朝" w:hAnsi="ＭＳ 明朝" w:hint="eastAsia"/>
          <w:b/>
          <w:szCs w:val="24"/>
        </w:rPr>
        <w:t>地域包括ケアシステムにおけるコーディネーター</w:t>
      </w:r>
      <w:r w:rsidR="006825C5">
        <w:rPr>
          <w:rFonts w:ascii="ＭＳ 明朝" w:hAnsi="ＭＳ 明朝" w:hint="eastAsia"/>
          <w:b/>
          <w:szCs w:val="24"/>
        </w:rPr>
        <w:t>と</w:t>
      </w:r>
      <w:r w:rsidR="003510D3" w:rsidRPr="00C71DBE">
        <w:rPr>
          <w:rFonts w:ascii="ＭＳ 明朝" w:hAnsi="ＭＳ 明朝" w:hint="eastAsia"/>
          <w:b/>
          <w:szCs w:val="24"/>
        </w:rPr>
        <w:t>協議体の位置づけ</w:t>
      </w:r>
    </w:p>
    <w:p w:rsidR="003510D3" w:rsidRPr="006825C5" w:rsidRDefault="003510D3" w:rsidP="003510D3">
      <w:pPr>
        <w:rPr>
          <w:rFonts w:ascii="ＭＳ 明朝" w:hAnsi="ＭＳ 明朝"/>
          <w:szCs w:val="24"/>
        </w:rPr>
      </w:pPr>
    </w:p>
    <w:p w:rsidR="00DC166F" w:rsidRPr="00DC166F" w:rsidRDefault="00DC166F" w:rsidP="00DC166F">
      <w:pPr>
        <w:numPr>
          <w:ilvl w:val="0"/>
          <w:numId w:val="22"/>
        </w:numPr>
        <w:rPr>
          <w:rFonts w:ascii="ＭＳ 明朝" w:hAnsi="ＭＳ 明朝"/>
          <w:b/>
          <w:szCs w:val="24"/>
        </w:rPr>
      </w:pPr>
      <w:r w:rsidRPr="00DC166F">
        <w:rPr>
          <w:rFonts w:ascii="ＭＳ 明朝" w:hAnsi="ＭＳ 明朝" w:hint="eastAsia"/>
          <w:b/>
          <w:szCs w:val="24"/>
        </w:rPr>
        <w:t>コーディネーターの役割と配置</w:t>
      </w:r>
    </w:p>
    <w:p w:rsidR="003510D3" w:rsidRPr="00C71DBE" w:rsidRDefault="00DC166F" w:rsidP="00551D12">
      <w:pPr>
        <w:pStyle w:val="a3"/>
        <w:numPr>
          <w:ilvl w:val="1"/>
          <w:numId w:val="22"/>
        </w:numPr>
        <w:ind w:leftChars="0" w:left="630" w:hanging="315"/>
        <w:rPr>
          <w:rFonts w:ascii="ＭＳ 明朝" w:hAnsi="ＭＳ 明朝"/>
          <w:b/>
          <w:szCs w:val="24"/>
        </w:rPr>
      </w:pPr>
      <w:r>
        <w:rPr>
          <w:rFonts w:ascii="ＭＳ 明朝" w:hAnsi="ＭＳ 明朝" w:hint="eastAsia"/>
          <w:b/>
          <w:szCs w:val="24"/>
        </w:rPr>
        <w:t>ガイドラインにおけるコーディネーターの位置づけ</w:t>
      </w:r>
    </w:p>
    <w:p w:rsidR="003510D3" w:rsidRDefault="003510D3" w:rsidP="003510D3">
      <w:pPr>
        <w:rPr>
          <w:rFonts w:ascii="ＭＳ 明朝" w:hAnsi="ＭＳ 明朝"/>
          <w:szCs w:val="24"/>
        </w:rPr>
      </w:pPr>
      <w:r w:rsidRPr="00C71DBE">
        <w:rPr>
          <w:rFonts w:ascii="ＭＳ 明朝" w:hAnsi="ＭＳ 明朝" w:hint="eastAsia"/>
          <w:szCs w:val="24"/>
        </w:rPr>
        <w:t xml:space="preserve">　</w:t>
      </w:r>
      <w:r w:rsidR="005B11D8" w:rsidRPr="00C71DBE">
        <w:rPr>
          <w:rFonts w:ascii="ＭＳ 明朝" w:hAnsi="ＭＳ 明朝" w:hint="eastAsia"/>
          <w:szCs w:val="24"/>
        </w:rPr>
        <w:t>「介護予防・日常生活支援総合事業の</w:t>
      </w:r>
      <w:r w:rsidRPr="00C71DBE">
        <w:rPr>
          <w:rFonts w:ascii="ＭＳ 明朝" w:hAnsi="ＭＳ 明朝" w:hint="eastAsia"/>
          <w:szCs w:val="24"/>
        </w:rPr>
        <w:t>ガイドライン</w:t>
      </w:r>
      <w:r w:rsidR="005B11D8" w:rsidRPr="00C71DBE">
        <w:rPr>
          <w:rFonts w:ascii="ＭＳ 明朝" w:hAnsi="ＭＳ 明朝" w:hint="eastAsia"/>
          <w:szCs w:val="24"/>
        </w:rPr>
        <w:t>」</w:t>
      </w:r>
      <w:r w:rsidRPr="00C71DBE">
        <w:rPr>
          <w:rFonts w:ascii="ＭＳ 明朝" w:hAnsi="ＭＳ 明朝" w:hint="eastAsia"/>
          <w:szCs w:val="24"/>
        </w:rPr>
        <w:t>（以下「ガイドライン」</w:t>
      </w:r>
      <w:r w:rsidR="00E750A5">
        <w:rPr>
          <w:rFonts w:ascii="ＭＳ 明朝" w:hAnsi="ＭＳ 明朝" w:hint="eastAsia"/>
          <w:szCs w:val="24"/>
        </w:rPr>
        <w:t>という。</w:t>
      </w:r>
      <w:r w:rsidRPr="00C71DBE">
        <w:rPr>
          <w:rFonts w:ascii="ＭＳ 明朝" w:hAnsi="ＭＳ 明朝" w:hint="eastAsia"/>
          <w:szCs w:val="24"/>
        </w:rPr>
        <w:t>）では、コーディネーターと協議体は</w:t>
      </w:r>
      <w:r w:rsidR="00F42671">
        <w:rPr>
          <w:rFonts w:ascii="ＭＳ 明朝" w:hAnsi="ＭＳ 明朝" w:hint="eastAsia"/>
          <w:szCs w:val="24"/>
        </w:rPr>
        <w:t>以下のとおり</w:t>
      </w:r>
      <w:r w:rsidRPr="00C71DBE">
        <w:rPr>
          <w:rFonts w:ascii="ＭＳ 明朝" w:hAnsi="ＭＳ 明朝" w:hint="eastAsia"/>
          <w:szCs w:val="24"/>
        </w:rPr>
        <w:t>位置づけられています</w:t>
      </w:r>
      <w:r w:rsidR="007B739C">
        <w:rPr>
          <w:rFonts w:ascii="ＭＳ 明朝" w:hAnsi="ＭＳ 明朝" w:hint="eastAsia"/>
          <w:szCs w:val="24"/>
        </w:rPr>
        <w:t>。</w:t>
      </w:r>
    </w:p>
    <w:p w:rsidR="00507AD5" w:rsidRPr="00C71DBE" w:rsidRDefault="00507AD5" w:rsidP="003510D3">
      <w:pPr>
        <w:rPr>
          <w:rFonts w:ascii="ＭＳ 明朝" w:hAnsi="ＭＳ 明朝"/>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53"/>
      </w:tblGrid>
      <w:tr w:rsidR="00C71DBE" w:rsidRPr="00C71DBE" w:rsidTr="003F5BD0">
        <w:trPr>
          <w:trHeight w:val="10430"/>
        </w:trPr>
        <w:tc>
          <w:tcPr>
            <w:tcW w:w="9753" w:type="dxa"/>
          </w:tcPr>
          <w:p w:rsidR="00306BCF" w:rsidRPr="00C71DBE" w:rsidRDefault="00306BCF" w:rsidP="00306BCF">
            <w:pPr>
              <w:ind w:left="42"/>
              <w:rPr>
                <w:rFonts w:ascii="ＭＳ 明朝" w:hAnsi="ＭＳ 明朝"/>
                <w:szCs w:val="24"/>
              </w:rPr>
            </w:pPr>
            <w:r w:rsidRPr="00C71DBE">
              <w:rPr>
                <w:rFonts w:ascii="ＭＳ 明朝" w:hAnsi="ＭＳ 明朝" w:hint="eastAsia"/>
                <w:szCs w:val="24"/>
              </w:rPr>
              <w:t>（生活支援コーディネーター（地域支え合い推進員））</w:t>
            </w:r>
          </w:p>
          <w:p w:rsidR="00306BCF" w:rsidRPr="00C71DBE" w:rsidRDefault="00306BCF" w:rsidP="00306BCF">
            <w:pPr>
              <w:ind w:leftChars="129" w:left="452" w:hangingChars="59" w:hanging="142"/>
              <w:rPr>
                <w:rFonts w:ascii="ＭＳ 明朝" w:hAnsi="ＭＳ 明朝"/>
                <w:szCs w:val="24"/>
              </w:rPr>
            </w:pPr>
            <w:r w:rsidRPr="00C71DBE">
              <w:rPr>
                <w:rFonts w:ascii="ＭＳ 明朝" w:hAnsi="ＭＳ 明朝" w:hint="eastAsia"/>
                <w:szCs w:val="24"/>
              </w:rPr>
              <w:t>○　高齢者の生活支援・介護予防サービスの体制整備を推進していくことを目的とし、地域において、生活支援・介護予防サービスの提供体制の構築に向けたコーディネート機能（主に資源開発やネットワーク構築の機能）を果たす者を「生活支援コーディネーター（地域支え合い推進員）」（以下「コーディネーター」という。）とする。</w:t>
            </w:r>
          </w:p>
          <w:p w:rsidR="00306BCF" w:rsidRPr="00C71DBE" w:rsidRDefault="00306BCF" w:rsidP="00306BCF">
            <w:pPr>
              <w:ind w:left="42"/>
              <w:rPr>
                <w:rFonts w:ascii="ＭＳ 明朝" w:hAnsi="ＭＳ 明朝"/>
                <w:szCs w:val="24"/>
              </w:rPr>
            </w:pPr>
          </w:p>
          <w:p w:rsidR="00306BCF" w:rsidRPr="00C71DBE" w:rsidRDefault="00306BCF" w:rsidP="00306BCF">
            <w:pPr>
              <w:ind w:left="42"/>
              <w:rPr>
                <w:rFonts w:ascii="ＭＳ 明朝" w:hAnsi="ＭＳ 明朝"/>
                <w:szCs w:val="24"/>
              </w:rPr>
            </w:pPr>
            <w:r w:rsidRPr="00C71DBE">
              <w:rPr>
                <w:rFonts w:ascii="ＭＳ 明朝" w:hAnsi="ＭＳ 明朝" w:hint="eastAsia"/>
                <w:szCs w:val="24"/>
              </w:rPr>
              <w:t>（協議体）</w:t>
            </w:r>
          </w:p>
          <w:p w:rsidR="00306BCF" w:rsidRPr="00C71DBE" w:rsidRDefault="00306BCF" w:rsidP="00306BCF">
            <w:pPr>
              <w:ind w:leftChars="129" w:left="452" w:hangingChars="59" w:hanging="142"/>
              <w:rPr>
                <w:rFonts w:ascii="ＭＳ 明朝" w:hAnsi="ＭＳ 明朝"/>
                <w:szCs w:val="24"/>
              </w:rPr>
            </w:pPr>
            <w:r w:rsidRPr="00C71DBE">
              <w:rPr>
                <w:rFonts w:ascii="ＭＳ 明朝" w:hAnsi="ＭＳ 明朝" w:hint="eastAsia"/>
                <w:szCs w:val="24"/>
              </w:rPr>
              <w:t>○　市町村が主体となり、各地域におけるコーディネーターと生活支援・介護予防サービスの提供主体等が参画し、定期的な情報共有及び連携強化の場として、中核となるネットワークを「協議体」とする。</w:t>
            </w:r>
          </w:p>
          <w:p w:rsidR="00306BCF" w:rsidRPr="00C71DBE" w:rsidRDefault="00306BCF" w:rsidP="00306BCF">
            <w:pPr>
              <w:ind w:left="42"/>
              <w:rPr>
                <w:rFonts w:ascii="ＭＳ 明朝" w:hAnsi="ＭＳ 明朝"/>
                <w:szCs w:val="24"/>
              </w:rPr>
            </w:pPr>
          </w:p>
          <w:p w:rsidR="00306BCF" w:rsidRPr="00C71DBE" w:rsidRDefault="00306BCF" w:rsidP="00306BCF">
            <w:pPr>
              <w:ind w:left="42"/>
              <w:rPr>
                <w:rFonts w:ascii="ＭＳ 明朝" w:hAnsi="ＭＳ 明朝"/>
                <w:szCs w:val="24"/>
              </w:rPr>
            </w:pPr>
            <w:r w:rsidRPr="00C71DBE">
              <w:rPr>
                <w:rFonts w:ascii="ＭＳ 明朝" w:hAnsi="ＭＳ 明朝" w:hint="eastAsia"/>
                <w:szCs w:val="24"/>
              </w:rPr>
              <w:t>（コーディネーターと協議体によるコーディネート機能の考え方）</w:t>
            </w:r>
          </w:p>
          <w:p w:rsidR="00306BCF" w:rsidRPr="00C71DBE" w:rsidRDefault="00306BCF" w:rsidP="00306BCF">
            <w:pPr>
              <w:ind w:leftChars="129" w:left="452" w:hangingChars="59" w:hanging="142"/>
              <w:rPr>
                <w:rFonts w:ascii="ＭＳ 明朝" w:hAnsi="ＭＳ 明朝"/>
                <w:szCs w:val="24"/>
              </w:rPr>
            </w:pPr>
            <w:r w:rsidRPr="00C71DBE">
              <w:rPr>
                <w:rFonts w:ascii="ＭＳ 明朝" w:hAnsi="ＭＳ 明朝" w:hint="eastAsia"/>
                <w:szCs w:val="24"/>
              </w:rPr>
              <w:t>○　日常生活ニーズ調査や地域ケア会議等により、地域の高齢者支援のニーズと地域資源の状況を把握していくことと連携しながら、地域における以下の取組を総合的に支援・推進。</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①　地域のニーズと資源の状況の見える化、問題提起</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②　地縁</w:t>
            </w:r>
            <w:r w:rsidR="00927361">
              <w:rPr>
                <w:rFonts w:ascii="ＭＳ 明朝" w:hAnsi="ＭＳ 明朝" w:hint="eastAsia"/>
                <w:szCs w:val="24"/>
              </w:rPr>
              <w:t>組織</w:t>
            </w:r>
            <w:r w:rsidRPr="00C71DBE">
              <w:rPr>
                <w:rFonts w:ascii="ＭＳ 明朝" w:hAnsi="ＭＳ 明朝" w:hint="eastAsia"/>
                <w:szCs w:val="24"/>
              </w:rPr>
              <w:t>等多様な主体への協力依頼などの働きかけ</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③　関係者のネットワーク化</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④　目指す地域の姿・方針の共有、意識の統一</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⑤　生活支援の担い手の養成やサービスの開発（担い手を養成し、組織化し、担い手を支援活動につなげる機能 ）</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⑥　ニーズとサービスのマッチング</w:t>
            </w:r>
          </w:p>
          <w:p w:rsidR="00306BCF" w:rsidRPr="00C71DBE" w:rsidRDefault="00306BCF" w:rsidP="00306BCF">
            <w:pPr>
              <w:ind w:leftChars="190" w:left="598" w:hangingChars="59" w:hanging="142"/>
              <w:rPr>
                <w:rFonts w:ascii="ＭＳ 明朝" w:hAnsi="ＭＳ 明朝"/>
                <w:szCs w:val="24"/>
              </w:rPr>
            </w:pPr>
          </w:p>
          <w:p w:rsidR="00306BCF" w:rsidRPr="00C71DBE" w:rsidRDefault="00306BCF" w:rsidP="00306BCF">
            <w:pPr>
              <w:ind w:leftChars="129" w:left="452" w:hangingChars="59" w:hanging="142"/>
              <w:rPr>
                <w:rFonts w:ascii="ＭＳ 明朝" w:hAnsi="ＭＳ 明朝"/>
                <w:szCs w:val="24"/>
              </w:rPr>
            </w:pPr>
            <w:r w:rsidRPr="00C71DBE">
              <w:rPr>
                <w:rFonts w:ascii="ＭＳ 明朝" w:hAnsi="ＭＳ 明朝" w:hint="eastAsia"/>
                <w:szCs w:val="24"/>
              </w:rPr>
              <w:t>○　コーディネート機能は、概ね以下の３層で展開されることが考えられるが、生活支援体制整備事業は第１層・第２層の機能を</w:t>
            </w:r>
            <w:r w:rsidR="00870F38">
              <w:rPr>
                <w:rFonts w:ascii="ＭＳ 明朝" w:hAnsi="ＭＳ 明朝" w:hint="eastAsia"/>
                <w:szCs w:val="24"/>
              </w:rPr>
              <w:t>対象とする</w:t>
            </w:r>
            <w:r w:rsidRPr="00C71DBE">
              <w:rPr>
                <w:rFonts w:ascii="ＭＳ 明朝" w:hAnsi="ＭＳ 明朝" w:hint="eastAsia"/>
                <w:szCs w:val="24"/>
              </w:rPr>
              <w:t>。</w:t>
            </w:r>
          </w:p>
          <w:p w:rsidR="00306BCF" w:rsidRPr="00C71DBE" w:rsidRDefault="00306BCF" w:rsidP="00306BCF">
            <w:pPr>
              <w:ind w:leftChars="182" w:left="1570" w:hangingChars="472" w:hanging="1133"/>
              <w:rPr>
                <w:rFonts w:ascii="ＭＳ 明朝" w:hAnsi="ＭＳ 明朝"/>
                <w:szCs w:val="24"/>
              </w:rPr>
            </w:pPr>
            <w:r w:rsidRPr="00C71DBE">
              <w:rPr>
                <w:rFonts w:ascii="ＭＳ 明朝" w:hAnsi="ＭＳ 明朝" w:hint="eastAsia"/>
                <w:szCs w:val="24"/>
              </w:rPr>
              <w:t xml:space="preserve">・第１層　</w:t>
            </w:r>
            <w:r w:rsidRPr="00C71DBE">
              <w:rPr>
                <w:rFonts w:ascii="ＭＳ 明朝" w:hAnsi="ＭＳ 明朝" w:hint="eastAsia"/>
                <w:szCs w:val="24"/>
                <w:u w:val="single"/>
              </w:rPr>
              <w:t>市町村区域</w:t>
            </w:r>
            <w:r w:rsidRPr="00C71DBE">
              <w:rPr>
                <w:rFonts w:ascii="ＭＳ 明朝" w:hAnsi="ＭＳ 明朝" w:hint="eastAsia"/>
                <w:szCs w:val="24"/>
              </w:rPr>
              <w:t>で①～⑤を中心に行う機能</w:t>
            </w:r>
          </w:p>
          <w:p w:rsidR="00306BCF" w:rsidRPr="00C71DBE" w:rsidRDefault="00306BCF" w:rsidP="00306BCF">
            <w:pPr>
              <w:ind w:leftChars="182" w:left="1570" w:hangingChars="472" w:hanging="1133"/>
              <w:rPr>
                <w:rFonts w:ascii="ＭＳ 明朝" w:hAnsi="ＭＳ 明朝"/>
                <w:szCs w:val="24"/>
              </w:rPr>
            </w:pPr>
            <w:r w:rsidRPr="00C71DBE">
              <w:rPr>
                <w:rFonts w:ascii="ＭＳ 明朝" w:hAnsi="ＭＳ 明朝" w:hint="eastAsia"/>
                <w:szCs w:val="24"/>
              </w:rPr>
              <w:t xml:space="preserve">・第２層　</w:t>
            </w:r>
            <w:r w:rsidR="00CE3805" w:rsidRPr="00E80B49">
              <w:rPr>
                <w:rFonts w:ascii="ＭＳ 明朝" w:hAnsi="ＭＳ 明朝" w:hint="eastAsia"/>
                <w:szCs w:val="24"/>
                <w:u w:val="single"/>
              </w:rPr>
              <w:t>日常生活圏域</w:t>
            </w:r>
            <w:r w:rsidR="00F038D2" w:rsidRPr="00E80B49">
              <w:rPr>
                <w:rFonts w:ascii="ＭＳ 明朝" w:hAnsi="ＭＳ 明朝" w:hint="eastAsia"/>
                <w:szCs w:val="24"/>
                <w:u w:val="single"/>
              </w:rPr>
              <w:t>（</w:t>
            </w:r>
            <w:r w:rsidRPr="00E80B49">
              <w:rPr>
                <w:rFonts w:ascii="ＭＳ 明朝" w:hAnsi="ＭＳ 明朝" w:hint="eastAsia"/>
                <w:szCs w:val="24"/>
                <w:u w:val="single"/>
              </w:rPr>
              <w:t>中学校区域</w:t>
            </w:r>
            <w:r w:rsidR="00F038D2" w:rsidRPr="00E80B49">
              <w:rPr>
                <w:rFonts w:ascii="ＭＳ 明朝" w:hAnsi="ＭＳ 明朝" w:hint="eastAsia"/>
                <w:szCs w:val="24"/>
                <w:u w:val="single"/>
              </w:rPr>
              <w:t>等）</w:t>
            </w:r>
            <w:r w:rsidRPr="00C71DBE">
              <w:rPr>
                <w:rFonts w:ascii="ＭＳ 明朝" w:hAnsi="ＭＳ 明朝" w:hint="eastAsia"/>
                <w:szCs w:val="24"/>
              </w:rPr>
              <w:t>で、第１層の機能の下、①～⑥を行う機能</w:t>
            </w:r>
          </w:p>
          <w:p w:rsidR="003F5BD0" w:rsidRPr="00C71DBE" w:rsidRDefault="00306BCF" w:rsidP="00870F38">
            <w:pPr>
              <w:ind w:leftChars="182" w:left="1570" w:hangingChars="472" w:hanging="1133"/>
              <w:rPr>
                <w:rFonts w:ascii="ＭＳ 明朝" w:hAnsi="ＭＳ 明朝"/>
                <w:szCs w:val="24"/>
              </w:rPr>
            </w:pPr>
            <w:r w:rsidRPr="00C71DBE">
              <w:rPr>
                <w:rFonts w:ascii="ＭＳ 明朝" w:hAnsi="ＭＳ 明朝" w:hint="eastAsia"/>
                <w:szCs w:val="24"/>
              </w:rPr>
              <w:t xml:space="preserve">・第３層　</w:t>
            </w:r>
            <w:r w:rsidRPr="00C71DBE">
              <w:rPr>
                <w:rFonts w:ascii="ＭＳ 明朝" w:hAnsi="ＭＳ 明朝" w:hint="eastAsia"/>
                <w:szCs w:val="24"/>
                <w:u w:val="single"/>
              </w:rPr>
              <w:t>個々の生活支援・介護予防サービスの事業主体</w:t>
            </w:r>
            <w:r w:rsidRPr="00C71DBE">
              <w:rPr>
                <w:rFonts w:ascii="ＭＳ 明朝" w:hAnsi="ＭＳ 明朝" w:hint="eastAsia"/>
                <w:szCs w:val="24"/>
              </w:rPr>
              <w:t xml:space="preserve">で、利用者と提供者をマッチングする機能　　</w:t>
            </w:r>
          </w:p>
        </w:tc>
      </w:tr>
    </w:tbl>
    <w:p w:rsidR="003F5BD0" w:rsidRDefault="003510D3" w:rsidP="003510D3">
      <w:pPr>
        <w:rPr>
          <w:rFonts w:ascii="ＭＳ 明朝" w:hAnsi="ＭＳ 明朝"/>
          <w:szCs w:val="24"/>
        </w:rPr>
      </w:pPr>
      <w:r w:rsidRPr="00C71DBE">
        <w:rPr>
          <w:rFonts w:ascii="ＭＳ 明朝" w:hAnsi="ＭＳ 明朝" w:hint="eastAsia"/>
          <w:szCs w:val="24"/>
        </w:rPr>
        <w:t xml:space="preserve">　</w:t>
      </w:r>
    </w:p>
    <w:p w:rsidR="003510D3" w:rsidRDefault="003510D3" w:rsidP="00870F38">
      <w:pPr>
        <w:ind w:firstLineChars="100" w:firstLine="240"/>
        <w:rPr>
          <w:rFonts w:ascii="ＭＳ 明朝" w:hAnsi="ＭＳ 明朝"/>
          <w:szCs w:val="24"/>
        </w:rPr>
      </w:pPr>
      <w:r w:rsidRPr="00C71DBE">
        <w:rPr>
          <w:rFonts w:ascii="ＭＳ 明朝" w:hAnsi="ＭＳ 明朝" w:hint="eastAsia"/>
          <w:szCs w:val="24"/>
        </w:rPr>
        <w:t>ガイドライン</w:t>
      </w:r>
      <w:r w:rsidR="00F42671">
        <w:rPr>
          <w:rFonts w:ascii="ＭＳ 明朝" w:hAnsi="ＭＳ 明朝" w:hint="eastAsia"/>
          <w:szCs w:val="24"/>
        </w:rPr>
        <w:t>で</w:t>
      </w:r>
      <w:r w:rsidRPr="00C71DBE">
        <w:rPr>
          <w:rFonts w:ascii="ＭＳ 明朝" w:hAnsi="ＭＳ 明朝" w:hint="eastAsia"/>
          <w:szCs w:val="24"/>
        </w:rPr>
        <w:t>は、コーディネーターの目的・役割・配置</w:t>
      </w:r>
      <w:r w:rsidR="0067790F">
        <w:rPr>
          <w:rFonts w:ascii="ＭＳ 明朝" w:hAnsi="ＭＳ 明朝" w:hint="eastAsia"/>
          <w:szCs w:val="24"/>
        </w:rPr>
        <w:t>等</w:t>
      </w:r>
      <w:r w:rsidRPr="00C71DBE">
        <w:rPr>
          <w:rFonts w:ascii="ＭＳ 明朝" w:hAnsi="ＭＳ 明朝" w:hint="eastAsia"/>
          <w:szCs w:val="24"/>
        </w:rPr>
        <w:t>について</w:t>
      </w:r>
      <w:r w:rsidR="00F42671">
        <w:rPr>
          <w:rFonts w:ascii="ＭＳ 明朝" w:hAnsi="ＭＳ 明朝" w:hint="eastAsia"/>
          <w:szCs w:val="24"/>
        </w:rPr>
        <w:t>以下のとおり</w:t>
      </w:r>
      <w:r w:rsidRPr="00C71DBE">
        <w:rPr>
          <w:rFonts w:ascii="ＭＳ 明朝" w:hAnsi="ＭＳ 明朝" w:hint="eastAsia"/>
          <w:szCs w:val="24"/>
        </w:rPr>
        <w:t>示しており、</w:t>
      </w:r>
      <w:r w:rsidR="00E750A5">
        <w:rPr>
          <w:rFonts w:ascii="ＭＳ 明朝" w:hAnsi="ＭＳ 明朝" w:hint="eastAsia"/>
          <w:szCs w:val="24"/>
        </w:rPr>
        <w:t>地域における生活支援</w:t>
      </w:r>
      <w:r w:rsidR="0067790F">
        <w:rPr>
          <w:rFonts w:ascii="ＭＳ 明朝" w:hAnsi="ＭＳ 明朝" w:hint="eastAsia"/>
          <w:szCs w:val="24"/>
        </w:rPr>
        <w:t>サービスの充実</w:t>
      </w:r>
      <w:r w:rsidR="00E750A5">
        <w:rPr>
          <w:rFonts w:ascii="ＭＳ 明朝" w:hAnsi="ＭＳ 明朝" w:hint="eastAsia"/>
          <w:szCs w:val="24"/>
        </w:rPr>
        <w:t>と介護予防（高齢者の社会参加）の推進という２つの視点を併せ持った活動が重要であ</w:t>
      </w:r>
      <w:r w:rsidR="00F42671">
        <w:rPr>
          <w:rFonts w:ascii="ＭＳ 明朝" w:hAnsi="ＭＳ 明朝" w:hint="eastAsia"/>
          <w:szCs w:val="24"/>
        </w:rPr>
        <w:t>るとし</w:t>
      </w:r>
      <w:r w:rsidR="00E750A5">
        <w:rPr>
          <w:rFonts w:ascii="ＭＳ 明朝" w:hAnsi="ＭＳ 明朝" w:hint="eastAsia"/>
          <w:szCs w:val="24"/>
        </w:rPr>
        <w:t>、</w:t>
      </w:r>
      <w:r w:rsidRPr="00C71DBE">
        <w:rPr>
          <w:rFonts w:ascii="ＭＳ 明朝" w:hAnsi="ＭＳ 明朝" w:hint="eastAsia"/>
          <w:szCs w:val="24"/>
        </w:rPr>
        <w:t>地域包括支援センターとの連携を前提に配置する</w:t>
      </w:r>
      <w:r w:rsidR="00F42671">
        <w:rPr>
          <w:rFonts w:ascii="ＭＳ 明朝" w:hAnsi="ＭＳ 明朝" w:hint="eastAsia"/>
          <w:szCs w:val="24"/>
        </w:rPr>
        <w:t>こととしています</w:t>
      </w:r>
      <w:r w:rsidRPr="00C71DBE">
        <w:rPr>
          <w:rFonts w:ascii="ＭＳ 明朝" w:hAnsi="ＭＳ 明朝" w:hint="eastAsia"/>
          <w:szCs w:val="24"/>
        </w:rPr>
        <w:t>。</w:t>
      </w:r>
    </w:p>
    <w:p w:rsidR="006E66E0" w:rsidRPr="00C71DBE" w:rsidRDefault="006E66E0" w:rsidP="00870F38">
      <w:pPr>
        <w:ind w:firstLineChars="100" w:firstLine="240"/>
        <w:rPr>
          <w:rFonts w:ascii="ＭＳ 明朝" w:hAnsi="ＭＳ 明朝"/>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83"/>
      </w:tblGrid>
      <w:tr w:rsidR="00C71DBE" w:rsidRPr="00C71DBE" w:rsidTr="003F5BD0">
        <w:trPr>
          <w:trHeight w:val="7993"/>
        </w:trPr>
        <w:tc>
          <w:tcPr>
            <w:tcW w:w="9783" w:type="dxa"/>
          </w:tcPr>
          <w:p w:rsidR="00306BCF" w:rsidRPr="00C71DBE" w:rsidRDefault="00306BCF" w:rsidP="00306BCF">
            <w:pPr>
              <w:ind w:left="117"/>
              <w:rPr>
                <w:rFonts w:ascii="ＭＳ 明朝" w:hAnsi="ＭＳ 明朝"/>
                <w:szCs w:val="24"/>
              </w:rPr>
            </w:pPr>
            <w:r w:rsidRPr="00C71DBE">
              <w:rPr>
                <w:rFonts w:ascii="ＭＳ 明朝" w:hAnsi="ＭＳ 明朝" w:hint="eastAsia"/>
                <w:szCs w:val="24"/>
              </w:rPr>
              <w:lastRenderedPageBreak/>
              <w:t>（２）　コーディネーターの目的・役割等</w:t>
            </w:r>
          </w:p>
          <w:p w:rsidR="00306BCF" w:rsidRPr="00C71DBE" w:rsidRDefault="00306BCF" w:rsidP="00306BCF">
            <w:pPr>
              <w:ind w:left="117"/>
              <w:rPr>
                <w:rFonts w:ascii="ＭＳ 明朝" w:hAnsi="ＭＳ 明朝"/>
                <w:szCs w:val="24"/>
              </w:rPr>
            </w:pPr>
            <w:r w:rsidRPr="00C71DBE">
              <w:rPr>
                <w:rFonts w:ascii="ＭＳ 明朝" w:hAnsi="ＭＳ 明朝" w:hint="eastAsia"/>
                <w:szCs w:val="24"/>
              </w:rPr>
              <w:t>①　コーディネーターの設置目的</w:t>
            </w:r>
          </w:p>
          <w:p w:rsidR="00306BCF" w:rsidRPr="00C71DBE" w:rsidRDefault="00306BCF" w:rsidP="00306BCF">
            <w:pPr>
              <w:ind w:leftChars="166" w:left="398"/>
              <w:rPr>
                <w:rFonts w:ascii="ＭＳ 明朝" w:hAnsi="ＭＳ 明朝"/>
                <w:szCs w:val="24"/>
              </w:rPr>
            </w:pPr>
            <w:r w:rsidRPr="00C71DBE">
              <w:rPr>
                <w:rFonts w:ascii="ＭＳ 明朝" w:hAnsi="ＭＳ 明朝" w:hint="eastAsia"/>
                <w:szCs w:val="24"/>
              </w:rPr>
              <w:t xml:space="preserve">　市町村が定める活動区域ごとに、関係者のネットワークや既存の取組・組織等も活用しながら、上記のコーディネート業務を実施することにより、地域における生活支援・介護予防サービスの提供体制の整備に向けた取組を推進することを目的とする。</w:t>
            </w:r>
          </w:p>
          <w:p w:rsidR="00306BCF" w:rsidRPr="00C71DBE" w:rsidRDefault="00306BCF" w:rsidP="00306BCF">
            <w:pPr>
              <w:ind w:left="117"/>
              <w:rPr>
                <w:rFonts w:ascii="ＭＳ 明朝" w:hAnsi="ＭＳ 明朝"/>
                <w:szCs w:val="24"/>
              </w:rPr>
            </w:pPr>
            <w:r w:rsidRPr="00C71DBE">
              <w:rPr>
                <w:rFonts w:ascii="ＭＳ 明朝" w:hAnsi="ＭＳ 明朝" w:hint="eastAsia"/>
                <w:szCs w:val="24"/>
              </w:rPr>
              <w:t>②　コーディネーターの役割等</w:t>
            </w:r>
          </w:p>
          <w:p w:rsidR="00306BCF" w:rsidRPr="00C71DBE" w:rsidRDefault="004626DE" w:rsidP="00306BCF">
            <w:pPr>
              <w:ind w:leftChars="166" w:left="398"/>
              <w:rPr>
                <w:rFonts w:ascii="ＭＳ 明朝" w:hAnsi="ＭＳ 明朝"/>
                <w:szCs w:val="24"/>
              </w:rPr>
            </w:pPr>
            <w:r>
              <w:rPr>
                <w:rFonts w:ascii="ＭＳ 明朝" w:hAnsi="ＭＳ 明朝" w:hint="eastAsia"/>
                <w:szCs w:val="24"/>
              </w:rPr>
              <w:t>・</w:t>
            </w:r>
            <w:r w:rsidR="00306BCF" w:rsidRPr="00C71DBE">
              <w:rPr>
                <w:rFonts w:ascii="ＭＳ 明朝" w:hAnsi="ＭＳ 明朝" w:hint="eastAsia"/>
                <w:szCs w:val="24"/>
              </w:rPr>
              <w:t>生活支援の担い手の養成、サービスの開発</w:t>
            </w:r>
          </w:p>
          <w:p w:rsidR="00306BCF" w:rsidRPr="00C71DBE" w:rsidRDefault="004626DE" w:rsidP="00306BCF">
            <w:pPr>
              <w:ind w:leftChars="166" w:left="398"/>
              <w:rPr>
                <w:rFonts w:ascii="ＭＳ 明朝" w:hAnsi="ＭＳ 明朝"/>
                <w:szCs w:val="24"/>
              </w:rPr>
            </w:pPr>
            <w:r>
              <w:rPr>
                <w:rFonts w:ascii="ＭＳ 明朝" w:hAnsi="ＭＳ 明朝" w:hint="eastAsia"/>
                <w:szCs w:val="24"/>
              </w:rPr>
              <w:t>・</w:t>
            </w:r>
            <w:r w:rsidR="00306BCF" w:rsidRPr="00C71DBE">
              <w:rPr>
                <w:rFonts w:ascii="ＭＳ 明朝" w:hAnsi="ＭＳ 明朝" w:hint="eastAsia"/>
                <w:szCs w:val="24"/>
              </w:rPr>
              <w:t>関係者のネットワーク化</w:t>
            </w:r>
          </w:p>
          <w:p w:rsidR="00306BCF" w:rsidRPr="00C71DBE" w:rsidRDefault="004626DE" w:rsidP="00306BCF">
            <w:pPr>
              <w:ind w:leftChars="166" w:left="398"/>
              <w:rPr>
                <w:rFonts w:ascii="ＭＳ 明朝" w:hAnsi="ＭＳ 明朝"/>
                <w:szCs w:val="24"/>
              </w:rPr>
            </w:pPr>
            <w:r>
              <w:rPr>
                <w:rFonts w:ascii="ＭＳ 明朝" w:hAnsi="ＭＳ 明朝" w:hint="eastAsia"/>
                <w:szCs w:val="24"/>
              </w:rPr>
              <w:t>・</w:t>
            </w:r>
            <w:r w:rsidR="00306BCF" w:rsidRPr="00C71DBE">
              <w:rPr>
                <w:rFonts w:ascii="ＭＳ 明朝" w:hAnsi="ＭＳ 明朝" w:hint="eastAsia"/>
                <w:szCs w:val="24"/>
              </w:rPr>
              <w:t>ニーズとサービスのマッチング</w:t>
            </w:r>
          </w:p>
          <w:p w:rsidR="00306BCF" w:rsidRPr="00C71DBE" w:rsidRDefault="00306BCF" w:rsidP="00306BCF">
            <w:pPr>
              <w:ind w:left="117"/>
              <w:rPr>
                <w:rFonts w:ascii="ＭＳ 明朝" w:hAnsi="ＭＳ 明朝"/>
                <w:szCs w:val="24"/>
              </w:rPr>
            </w:pPr>
            <w:r w:rsidRPr="00C71DBE">
              <w:rPr>
                <w:rFonts w:ascii="ＭＳ 明朝" w:hAnsi="ＭＳ 明朝" w:hint="eastAsia"/>
                <w:szCs w:val="24"/>
              </w:rPr>
              <w:t>③　配置</w:t>
            </w:r>
          </w:p>
          <w:p w:rsidR="00306BCF" w:rsidRPr="00C71DBE" w:rsidRDefault="00306BCF" w:rsidP="00306BCF">
            <w:pPr>
              <w:ind w:leftChars="166" w:left="398"/>
              <w:rPr>
                <w:rFonts w:ascii="ＭＳ 明朝" w:hAnsi="ＭＳ 明朝"/>
                <w:szCs w:val="24"/>
              </w:rPr>
            </w:pPr>
            <w:r w:rsidRPr="00C71DBE">
              <w:rPr>
                <w:rFonts w:ascii="ＭＳ 明朝" w:hAnsi="ＭＳ 明朝" w:hint="eastAsia"/>
                <w:szCs w:val="24"/>
              </w:rPr>
              <w:t xml:space="preserve">　地域包括支援センターとの連携を前提とした上で、配置先や市町村ごとの配置人数等は限定せず、地域の実情に応じた多様な配置を可能とする。</w:t>
            </w:r>
          </w:p>
          <w:p w:rsidR="00306BCF" w:rsidRPr="00C71DBE" w:rsidRDefault="00306BCF" w:rsidP="00306BCF">
            <w:pPr>
              <w:ind w:left="117"/>
              <w:rPr>
                <w:rFonts w:ascii="ＭＳ 明朝" w:hAnsi="ＭＳ 明朝"/>
                <w:szCs w:val="24"/>
              </w:rPr>
            </w:pPr>
            <w:r w:rsidRPr="00C71DBE">
              <w:rPr>
                <w:rFonts w:ascii="ＭＳ 明朝" w:hAnsi="ＭＳ 明朝" w:hint="eastAsia"/>
                <w:szCs w:val="24"/>
              </w:rPr>
              <w:t>④　コーディネーターの資格・要件</w:t>
            </w:r>
          </w:p>
          <w:p w:rsidR="005B11D8" w:rsidRPr="00C71DBE" w:rsidRDefault="008941AE" w:rsidP="008941AE">
            <w:pPr>
              <w:ind w:leftChars="125" w:left="300" w:firstLine="2"/>
              <w:rPr>
                <w:rFonts w:ascii="ＭＳ 明朝" w:hAnsi="ＭＳ 明朝"/>
                <w:szCs w:val="24"/>
              </w:rPr>
            </w:pPr>
            <w:r>
              <w:rPr>
                <w:rFonts w:ascii="ＭＳ 明朝" w:hAnsi="ＭＳ 明朝" w:hint="eastAsia"/>
                <w:szCs w:val="24"/>
              </w:rPr>
              <w:t xml:space="preserve">　</w:t>
            </w:r>
            <w:r w:rsidR="00306BCF" w:rsidRPr="00C71DBE">
              <w:rPr>
                <w:rFonts w:ascii="ＭＳ 明朝" w:hAnsi="ＭＳ 明朝" w:hint="eastAsia"/>
                <w:szCs w:val="24"/>
              </w:rPr>
              <w:t>地域における助け合いや生活支援・介護予防サービスの提供実績のある者、または中間支援を行う団体等であって、地域でコーディネート機能を適切に担うことができる者。</w:t>
            </w:r>
          </w:p>
          <w:p w:rsidR="00306BCF" w:rsidRPr="00C71DBE" w:rsidRDefault="00306BCF" w:rsidP="00306BCF">
            <w:pPr>
              <w:ind w:leftChars="142" w:left="624" w:hangingChars="118" w:hanging="283"/>
              <w:rPr>
                <w:rFonts w:ascii="ＭＳ 明朝" w:hAnsi="ＭＳ 明朝"/>
                <w:szCs w:val="24"/>
              </w:rPr>
            </w:pPr>
            <w:r w:rsidRPr="00C71DBE">
              <w:rPr>
                <w:rFonts w:ascii="ＭＳ 明朝" w:hAnsi="ＭＳ 明朝" w:hint="eastAsia"/>
                <w:szCs w:val="24"/>
              </w:rPr>
              <w:t>※特定の資格要件は定めないが、市民活動への理解があり、多様な理念をもつ地域のサービス提供主体と連絡調整できる立場の者であって、国や都道府県が実施する研修を修了した者が望ましい。</w:t>
            </w:r>
          </w:p>
          <w:p w:rsidR="00306BCF" w:rsidRPr="00C71DBE" w:rsidRDefault="00306BCF" w:rsidP="00306BCF">
            <w:pPr>
              <w:ind w:leftChars="142" w:left="624" w:hangingChars="118" w:hanging="283"/>
              <w:rPr>
                <w:rFonts w:ascii="ＭＳ 明朝" w:hAnsi="ＭＳ 明朝"/>
                <w:szCs w:val="24"/>
              </w:rPr>
            </w:pPr>
            <w:r w:rsidRPr="00C71DBE">
              <w:rPr>
                <w:rFonts w:ascii="ＭＳ 明朝" w:hAnsi="ＭＳ 明朝" w:hint="eastAsia"/>
                <w:szCs w:val="24"/>
              </w:rPr>
              <w:t>※コーディネーターが属する組織の活動の枠組みを超えた視点、地域の公益的活動の視点、公平中立な視点を有することが適当。</w:t>
            </w:r>
          </w:p>
          <w:p w:rsidR="00306BCF" w:rsidRPr="00C71DBE" w:rsidRDefault="00306BCF" w:rsidP="008941AE">
            <w:pPr>
              <w:ind w:leftChars="66" w:left="158"/>
              <w:rPr>
                <w:rFonts w:ascii="ＭＳ 明朝" w:hAnsi="ＭＳ 明朝"/>
                <w:szCs w:val="24"/>
              </w:rPr>
            </w:pPr>
            <w:r w:rsidRPr="00C71DBE">
              <w:rPr>
                <w:rFonts w:ascii="ＭＳ 明朝" w:hAnsi="ＭＳ 明朝" w:hint="eastAsia"/>
                <w:szCs w:val="24"/>
              </w:rPr>
              <w:t>⑤</w:t>
            </w:r>
            <w:r w:rsidR="008941AE">
              <w:rPr>
                <w:rFonts w:ascii="ＭＳ 明朝" w:hAnsi="ＭＳ 明朝" w:hint="eastAsia"/>
                <w:szCs w:val="24"/>
              </w:rPr>
              <w:t xml:space="preserve">　</w:t>
            </w:r>
            <w:r w:rsidRPr="00C71DBE">
              <w:rPr>
                <w:rFonts w:ascii="ＭＳ 明朝" w:hAnsi="ＭＳ 明朝" w:hint="eastAsia"/>
                <w:szCs w:val="24"/>
              </w:rPr>
              <w:t>費用負担</w:t>
            </w:r>
          </w:p>
          <w:p w:rsidR="00306BCF" w:rsidRPr="00C71DBE" w:rsidRDefault="008941AE" w:rsidP="00870F38">
            <w:pPr>
              <w:ind w:leftChars="166" w:left="398"/>
              <w:rPr>
                <w:rFonts w:ascii="ＭＳ 明朝" w:hAnsi="ＭＳ 明朝"/>
                <w:szCs w:val="24"/>
              </w:rPr>
            </w:pPr>
            <w:r>
              <w:rPr>
                <w:rFonts w:ascii="ＭＳ 明朝" w:hAnsi="ＭＳ 明朝" w:hint="eastAsia"/>
                <w:szCs w:val="24"/>
              </w:rPr>
              <w:t xml:space="preserve">　</w:t>
            </w:r>
            <w:r w:rsidR="00306BCF" w:rsidRPr="00C71DBE">
              <w:rPr>
                <w:rFonts w:ascii="ＭＳ 明朝" w:hAnsi="ＭＳ 明朝" w:hint="eastAsia"/>
                <w:szCs w:val="24"/>
              </w:rPr>
              <w:t>人件費、委託費、活動費用については、地域</w:t>
            </w:r>
            <w:r>
              <w:rPr>
                <w:rFonts w:ascii="ＭＳ 明朝" w:hAnsi="ＭＳ 明朝" w:hint="eastAsia"/>
                <w:szCs w:val="24"/>
              </w:rPr>
              <w:t>支援</w:t>
            </w:r>
            <w:r w:rsidR="00306BCF" w:rsidRPr="00C71DBE">
              <w:rPr>
                <w:rFonts w:ascii="ＭＳ 明朝" w:hAnsi="ＭＳ 明朝" w:hint="eastAsia"/>
                <w:szCs w:val="24"/>
              </w:rPr>
              <w:t>事業</w:t>
            </w:r>
            <w:r w:rsidR="0059481B">
              <w:rPr>
                <w:rFonts w:ascii="ＭＳ 明朝" w:hAnsi="ＭＳ 明朝" w:hint="eastAsia"/>
                <w:szCs w:val="24"/>
              </w:rPr>
              <w:t>の</w:t>
            </w:r>
            <w:r w:rsidR="00306BCF" w:rsidRPr="00C71DBE">
              <w:rPr>
                <w:rFonts w:ascii="ＭＳ 明朝" w:hAnsi="ＭＳ 明朝" w:hint="eastAsia"/>
                <w:szCs w:val="24"/>
              </w:rPr>
              <w:t>包括的支援事業</w:t>
            </w:r>
            <w:r w:rsidR="0059481B">
              <w:rPr>
                <w:rFonts w:ascii="ＭＳ 明朝" w:hAnsi="ＭＳ 明朝" w:hint="eastAsia"/>
                <w:szCs w:val="24"/>
              </w:rPr>
              <w:t>（生活支援体制整備事業</w:t>
            </w:r>
            <w:r w:rsidR="00306BCF" w:rsidRPr="00C71DBE">
              <w:rPr>
                <w:rFonts w:ascii="ＭＳ 明朝" w:hAnsi="ＭＳ 明朝" w:hint="eastAsia"/>
                <w:szCs w:val="24"/>
              </w:rPr>
              <w:t>）</w:t>
            </w:r>
            <w:r w:rsidR="00870F38">
              <w:rPr>
                <w:rFonts w:ascii="ＭＳ 明朝" w:hAnsi="ＭＳ 明朝" w:hint="eastAsia"/>
                <w:szCs w:val="24"/>
              </w:rPr>
              <w:t>の対象</w:t>
            </w:r>
          </w:p>
        </w:tc>
      </w:tr>
    </w:tbl>
    <w:p w:rsidR="003B75B6" w:rsidRPr="00C71DBE" w:rsidRDefault="003B75B6" w:rsidP="00306BCF">
      <w:pPr>
        <w:rPr>
          <w:rFonts w:ascii="ＭＳ 明朝" w:hAnsi="ＭＳ 明朝"/>
          <w:szCs w:val="24"/>
        </w:rPr>
      </w:pPr>
    </w:p>
    <w:p w:rsidR="003510D3" w:rsidRPr="00C71DBE" w:rsidRDefault="00512B45" w:rsidP="00551D12">
      <w:pPr>
        <w:numPr>
          <w:ilvl w:val="1"/>
          <w:numId w:val="22"/>
        </w:numPr>
        <w:ind w:left="630" w:hanging="315"/>
        <w:rPr>
          <w:rFonts w:ascii="ＭＳ 明朝" w:hAnsi="ＭＳ 明朝"/>
          <w:b/>
          <w:szCs w:val="24"/>
        </w:rPr>
      </w:pPr>
      <w:r>
        <w:rPr>
          <w:rFonts w:ascii="ＭＳ 明朝" w:hAnsi="ＭＳ 明朝" w:hint="eastAsia"/>
          <w:b/>
          <w:szCs w:val="24"/>
        </w:rPr>
        <w:t>第１層、第２層、第３層の考え方</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w:t>
      </w:r>
      <w:r w:rsidR="00C73B8D">
        <w:rPr>
          <w:rFonts w:ascii="ＭＳ 明朝" w:hAnsi="ＭＳ 明朝" w:hint="eastAsia"/>
          <w:szCs w:val="24"/>
        </w:rPr>
        <w:t>コーディネーターは、</w:t>
      </w:r>
      <w:r w:rsidRPr="00C71DBE">
        <w:rPr>
          <w:rFonts w:ascii="ＭＳ 明朝" w:hAnsi="ＭＳ 明朝" w:hint="eastAsia"/>
          <w:szCs w:val="24"/>
        </w:rPr>
        <w:t>第１層は市町村全</w:t>
      </w:r>
      <w:r w:rsidR="005937CF">
        <w:rPr>
          <w:rFonts w:ascii="ＭＳ 明朝" w:hAnsi="ＭＳ 明朝" w:hint="eastAsia"/>
          <w:szCs w:val="24"/>
        </w:rPr>
        <w:t>域</w:t>
      </w:r>
      <w:r w:rsidR="00F85EA5" w:rsidRPr="00C71DBE">
        <w:rPr>
          <w:rFonts w:ascii="ＭＳ 明朝" w:hAnsi="ＭＳ 明朝" w:hint="eastAsia"/>
          <w:szCs w:val="24"/>
        </w:rPr>
        <w:t>を</w:t>
      </w:r>
      <w:r w:rsidR="00924326">
        <w:rPr>
          <w:rFonts w:ascii="ＭＳ 明朝" w:hAnsi="ＭＳ 明朝" w:hint="eastAsia"/>
          <w:szCs w:val="24"/>
        </w:rPr>
        <w:t>、</w:t>
      </w:r>
      <w:r w:rsidRPr="00C71DBE">
        <w:rPr>
          <w:rFonts w:ascii="ＭＳ 明朝" w:hAnsi="ＭＳ 明朝" w:hint="eastAsia"/>
          <w:szCs w:val="24"/>
        </w:rPr>
        <w:t>第２層は日常生活圏域</w:t>
      </w:r>
      <w:r w:rsidR="00222C9F">
        <w:rPr>
          <w:rFonts w:ascii="ＭＳ 明朝" w:hAnsi="ＭＳ 明朝" w:hint="eastAsia"/>
          <w:szCs w:val="24"/>
        </w:rPr>
        <w:t>（中学校区域</w:t>
      </w:r>
      <w:r w:rsidR="005937CF">
        <w:rPr>
          <w:rFonts w:ascii="ＭＳ 明朝" w:hAnsi="ＭＳ 明朝" w:hint="eastAsia"/>
          <w:szCs w:val="24"/>
        </w:rPr>
        <w:t>等</w:t>
      </w:r>
      <w:r w:rsidR="00F17367">
        <w:rPr>
          <w:rFonts w:ascii="ＭＳ 明朝" w:hAnsi="ＭＳ 明朝" w:hint="eastAsia"/>
          <w:szCs w:val="24"/>
        </w:rPr>
        <w:t>）</w:t>
      </w:r>
      <w:r w:rsidR="00F85EA5" w:rsidRPr="00C71DBE">
        <w:rPr>
          <w:rFonts w:ascii="ＭＳ 明朝" w:hAnsi="ＭＳ 明朝" w:hint="eastAsia"/>
          <w:szCs w:val="24"/>
        </w:rPr>
        <w:t>を対象に</w:t>
      </w:r>
      <w:r w:rsidR="00C73B8D">
        <w:rPr>
          <w:rFonts w:ascii="ＭＳ 明朝" w:hAnsi="ＭＳ 明朝" w:hint="eastAsia"/>
          <w:szCs w:val="24"/>
        </w:rPr>
        <w:t>、</w:t>
      </w:r>
      <w:r w:rsidR="00D31EA1" w:rsidRPr="00D31EA1">
        <w:rPr>
          <w:rFonts w:ascii="ＭＳ 明朝" w:hAnsi="ＭＳ 明朝" w:hint="eastAsia"/>
          <w:szCs w:val="24"/>
        </w:rPr>
        <w:t>生活支援の担い手の養成</w:t>
      </w:r>
      <w:r w:rsidR="00C40825">
        <w:rPr>
          <w:rFonts w:ascii="ＭＳ 明朝" w:hAnsi="ＭＳ 明朝" w:hint="eastAsia"/>
          <w:szCs w:val="24"/>
        </w:rPr>
        <w:t>や</w:t>
      </w:r>
      <w:r w:rsidR="00D31EA1" w:rsidRPr="00D31EA1">
        <w:rPr>
          <w:rFonts w:ascii="ＭＳ 明朝" w:hAnsi="ＭＳ 明朝" w:hint="eastAsia"/>
          <w:szCs w:val="24"/>
        </w:rPr>
        <w:t>サービスの開発等の資源開発、関係者のネットワーク化</w:t>
      </w:r>
      <w:r w:rsidR="00D31EA1">
        <w:rPr>
          <w:rFonts w:ascii="ＭＳ 明朝" w:hAnsi="ＭＳ 明朝" w:hint="eastAsia"/>
          <w:szCs w:val="24"/>
        </w:rPr>
        <w:t>の推進</w:t>
      </w:r>
      <w:r w:rsidR="00C73B8D">
        <w:rPr>
          <w:rFonts w:ascii="ＭＳ 明朝" w:hAnsi="ＭＳ 明朝" w:hint="eastAsia"/>
          <w:szCs w:val="24"/>
        </w:rPr>
        <w:t>、地域の支援ニーズとサービス提供主体のマッチング</w:t>
      </w:r>
      <w:r w:rsidR="00C40825">
        <w:rPr>
          <w:rFonts w:ascii="ＭＳ 明朝" w:hAnsi="ＭＳ 明朝" w:hint="eastAsia"/>
          <w:szCs w:val="24"/>
        </w:rPr>
        <w:t>等</w:t>
      </w:r>
      <w:r w:rsidR="00C71DBE">
        <w:rPr>
          <w:rFonts w:ascii="ＭＳ 明朝" w:hAnsi="ＭＳ 明朝" w:hint="eastAsia"/>
          <w:szCs w:val="24"/>
        </w:rPr>
        <w:t>を主たる役割と</w:t>
      </w:r>
      <w:r w:rsidR="004361EE" w:rsidRPr="00C71DBE">
        <w:rPr>
          <w:rFonts w:ascii="ＭＳ 明朝" w:hAnsi="ＭＳ 明朝" w:hint="eastAsia"/>
          <w:szCs w:val="24"/>
        </w:rPr>
        <w:t>します</w:t>
      </w:r>
      <w:r w:rsidR="00924326">
        <w:rPr>
          <w:rFonts w:ascii="ＭＳ 明朝" w:hAnsi="ＭＳ 明朝" w:hint="eastAsia"/>
          <w:szCs w:val="24"/>
        </w:rPr>
        <w:t>。</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w:t>
      </w:r>
      <w:r w:rsidR="00924326">
        <w:rPr>
          <w:rFonts w:ascii="ＭＳ 明朝" w:hAnsi="ＭＳ 明朝" w:hint="eastAsia"/>
          <w:szCs w:val="24"/>
        </w:rPr>
        <w:t>一方、</w:t>
      </w:r>
      <w:r w:rsidRPr="00C71DBE">
        <w:rPr>
          <w:rFonts w:ascii="ＭＳ 明朝" w:hAnsi="ＭＳ 明朝" w:hint="eastAsia"/>
          <w:szCs w:val="24"/>
        </w:rPr>
        <w:t>第３層のコーディネーターは、サービス提供</w:t>
      </w:r>
      <w:r w:rsidR="004626DE">
        <w:rPr>
          <w:rFonts w:ascii="ＭＳ 明朝" w:hAnsi="ＭＳ 明朝" w:hint="eastAsia"/>
          <w:szCs w:val="24"/>
        </w:rPr>
        <w:t>主体</w:t>
      </w:r>
      <w:r w:rsidRPr="00C71DBE">
        <w:rPr>
          <w:rFonts w:ascii="ＭＳ 明朝" w:hAnsi="ＭＳ 明朝" w:hint="eastAsia"/>
          <w:szCs w:val="24"/>
        </w:rPr>
        <w:t>に置かれ、当該</w:t>
      </w:r>
      <w:r w:rsidR="00C40825">
        <w:rPr>
          <w:rFonts w:ascii="ＭＳ 明朝" w:hAnsi="ＭＳ 明朝" w:hint="eastAsia"/>
          <w:szCs w:val="24"/>
        </w:rPr>
        <w:t>サービス提供主体</w:t>
      </w:r>
      <w:r w:rsidRPr="00C71DBE">
        <w:rPr>
          <w:rFonts w:ascii="ＭＳ 明朝" w:hAnsi="ＭＳ 明朝" w:hint="eastAsia"/>
          <w:szCs w:val="24"/>
        </w:rPr>
        <w:t>での</w:t>
      </w:r>
      <w:r w:rsidR="00C40825">
        <w:rPr>
          <w:rFonts w:ascii="ＭＳ 明朝" w:hAnsi="ＭＳ 明朝" w:hint="eastAsia"/>
          <w:szCs w:val="24"/>
        </w:rPr>
        <w:t>利用者と提供者のマッチング（利用者へのサービス提供内容の調整）</w:t>
      </w:r>
      <w:r w:rsidRPr="00C71DBE">
        <w:rPr>
          <w:rFonts w:ascii="ＭＳ 明朝" w:hAnsi="ＭＳ 明朝" w:hint="eastAsia"/>
          <w:szCs w:val="24"/>
        </w:rPr>
        <w:t>という役割に特化されます。</w:t>
      </w:r>
    </w:p>
    <w:p w:rsidR="007C6C67" w:rsidRDefault="003510D3" w:rsidP="003510D3">
      <w:pPr>
        <w:rPr>
          <w:rFonts w:ascii="ＭＳ 明朝" w:hAnsi="ＭＳ 明朝"/>
          <w:szCs w:val="24"/>
        </w:rPr>
      </w:pPr>
      <w:r w:rsidRPr="00C71DBE">
        <w:rPr>
          <w:rFonts w:ascii="ＭＳ 明朝" w:hAnsi="ＭＳ 明朝" w:hint="eastAsia"/>
          <w:szCs w:val="24"/>
        </w:rPr>
        <w:t xml:space="preserve">　なお、第１層と</w:t>
      </w:r>
      <w:r w:rsidR="00250005" w:rsidRPr="00C71DBE">
        <w:rPr>
          <w:rFonts w:ascii="ＭＳ 明朝" w:hAnsi="ＭＳ 明朝" w:hint="eastAsia"/>
          <w:szCs w:val="24"/>
        </w:rPr>
        <w:t>第</w:t>
      </w:r>
      <w:r w:rsidRPr="00C71DBE">
        <w:rPr>
          <w:rFonts w:ascii="ＭＳ 明朝" w:hAnsi="ＭＳ 明朝" w:hint="eastAsia"/>
          <w:szCs w:val="24"/>
        </w:rPr>
        <w:t>２層は、</w:t>
      </w:r>
      <w:r w:rsidR="00F17367">
        <w:rPr>
          <w:rFonts w:ascii="ＭＳ 明朝" w:hAnsi="ＭＳ 明朝" w:hint="eastAsia"/>
          <w:szCs w:val="24"/>
        </w:rPr>
        <w:t>基本的には</w:t>
      </w:r>
      <w:r w:rsidRPr="00C71DBE">
        <w:rPr>
          <w:rFonts w:ascii="ＭＳ 明朝" w:hAnsi="ＭＳ 明朝" w:hint="eastAsia"/>
          <w:szCs w:val="24"/>
        </w:rPr>
        <w:t>第１層が広く第２層がその一部という関係にありますが、</w:t>
      </w:r>
      <w:r w:rsidR="00F17367">
        <w:rPr>
          <w:rFonts w:ascii="ＭＳ 明朝" w:hAnsi="ＭＳ 明朝" w:hint="eastAsia"/>
          <w:szCs w:val="24"/>
        </w:rPr>
        <w:t>市町村内に日常生活圏域が１つ</w:t>
      </w:r>
      <w:r w:rsidR="00C40825">
        <w:rPr>
          <w:rFonts w:ascii="ＭＳ 明朝" w:hAnsi="ＭＳ 明朝" w:hint="eastAsia"/>
          <w:szCs w:val="24"/>
        </w:rPr>
        <w:t>のみの</w:t>
      </w:r>
      <w:r w:rsidR="00F17367">
        <w:rPr>
          <w:rFonts w:ascii="ＭＳ 明朝" w:hAnsi="ＭＳ 明朝" w:hint="eastAsia"/>
          <w:szCs w:val="24"/>
        </w:rPr>
        <w:t>ような</w:t>
      </w:r>
      <w:r w:rsidR="007C6C67">
        <w:rPr>
          <w:rFonts w:ascii="ＭＳ 明朝" w:hAnsi="ＭＳ 明朝" w:hint="eastAsia"/>
          <w:szCs w:val="24"/>
        </w:rPr>
        <w:t>小規模な自治体等に</w:t>
      </w:r>
      <w:r w:rsidR="00F17367">
        <w:rPr>
          <w:rFonts w:ascii="ＭＳ 明朝" w:hAnsi="ＭＳ 明朝" w:hint="eastAsia"/>
          <w:szCs w:val="24"/>
        </w:rPr>
        <w:t>あっては、</w:t>
      </w:r>
      <w:r w:rsidR="007C6C67">
        <w:rPr>
          <w:rFonts w:ascii="ＭＳ 明朝" w:hAnsi="ＭＳ 明朝" w:hint="eastAsia"/>
          <w:szCs w:val="24"/>
        </w:rPr>
        <w:t>第１層と第２層を区別する意味に乏しく、</w:t>
      </w:r>
      <w:r w:rsidR="00F17367">
        <w:rPr>
          <w:rFonts w:ascii="ＭＳ 明朝" w:hAnsi="ＭＳ 明朝" w:hint="eastAsia"/>
          <w:szCs w:val="24"/>
        </w:rPr>
        <w:t>「第１層＝第２層」という形になります。</w:t>
      </w:r>
    </w:p>
    <w:p w:rsidR="003510D3" w:rsidRPr="00C71DBE" w:rsidRDefault="007C6C67" w:rsidP="007C6C67">
      <w:pPr>
        <w:ind w:firstLineChars="100" w:firstLine="240"/>
        <w:rPr>
          <w:rFonts w:ascii="ＭＳ 明朝" w:hAnsi="ＭＳ 明朝"/>
          <w:szCs w:val="24"/>
        </w:rPr>
      </w:pPr>
      <w:r>
        <w:rPr>
          <w:rFonts w:ascii="ＭＳ 明朝" w:hAnsi="ＭＳ 明朝" w:hint="eastAsia"/>
          <w:szCs w:val="24"/>
        </w:rPr>
        <w:t>一方、</w:t>
      </w:r>
      <w:r w:rsidR="003510D3" w:rsidRPr="00C71DBE">
        <w:rPr>
          <w:rFonts w:ascii="ＭＳ 明朝" w:hAnsi="ＭＳ 明朝" w:hint="eastAsia"/>
          <w:szCs w:val="24"/>
        </w:rPr>
        <w:t>第３層は必ずしも第２層の一部であるとは限りません。活動圏域が広い</w:t>
      </w:r>
      <w:r w:rsidR="009F2E8B">
        <w:rPr>
          <w:rFonts w:ascii="ＭＳ 明朝" w:hAnsi="ＭＳ 明朝" w:hint="eastAsia"/>
          <w:szCs w:val="24"/>
        </w:rPr>
        <w:t>サービス提供主体</w:t>
      </w:r>
      <w:r w:rsidR="003510D3" w:rsidRPr="00C71DBE">
        <w:rPr>
          <w:rFonts w:ascii="ＭＳ 明朝" w:hAnsi="ＭＳ 明朝" w:hint="eastAsia"/>
          <w:szCs w:val="24"/>
        </w:rPr>
        <w:t>の場合は、複数の第２層の圏域にまたがって活動が行われ</w:t>
      </w:r>
      <w:r w:rsidR="00AA4944">
        <w:rPr>
          <w:rFonts w:ascii="ＭＳ 明朝" w:hAnsi="ＭＳ 明朝" w:hint="eastAsia"/>
          <w:szCs w:val="24"/>
        </w:rPr>
        <w:t>たり、時には第１層の圏域を超えた活動が行われたりすることも考えられます</w:t>
      </w:r>
      <w:r w:rsidR="003510D3" w:rsidRPr="00C71DBE">
        <w:rPr>
          <w:rFonts w:ascii="ＭＳ 明朝" w:hAnsi="ＭＳ 明朝" w:hint="eastAsia"/>
          <w:szCs w:val="24"/>
        </w:rPr>
        <w:t>。</w:t>
      </w:r>
    </w:p>
    <w:p w:rsidR="00E04FE6" w:rsidRPr="00C71DBE" w:rsidRDefault="003510D3" w:rsidP="00447A93">
      <w:pPr>
        <w:rPr>
          <w:rFonts w:ascii="ＭＳ 明朝" w:hAnsi="ＭＳ 明朝"/>
          <w:szCs w:val="24"/>
        </w:rPr>
      </w:pPr>
      <w:r w:rsidRPr="00C71DBE">
        <w:rPr>
          <w:rFonts w:ascii="ＭＳ 明朝" w:hAnsi="ＭＳ 明朝" w:hint="eastAsia"/>
          <w:szCs w:val="24"/>
        </w:rPr>
        <w:t xml:space="preserve">　</w:t>
      </w:r>
      <w:r w:rsidR="00E04FE6">
        <w:rPr>
          <w:rFonts w:ascii="ＭＳ 明朝" w:hAnsi="ＭＳ 明朝" w:hint="eastAsia"/>
          <w:szCs w:val="24"/>
        </w:rPr>
        <w:t>第１層と第２層のコーディネーターが連携しながら、まずは地域の生活支援サービスの</w:t>
      </w:r>
      <w:r w:rsidR="00E04FE6">
        <w:rPr>
          <w:rFonts w:ascii="ＭＳ 明朝" w:hAnsi="ＭＳ 明朝" w:hint="eastAsia"/>
          <w:szCs w:val="24"/>
        </w:rPr>
        <w:lastRenderedPageBreak/>
        <w:t>資源の把握を行うことが重要ですが、その際は厚生労働省が運用する介護サービス情報公表システム</w:t>
      </w:r>
      <w:r w:rsidR="002E0024">
        <w:rPr>
          <w:rFonts w:ascii="ＭＳ 明朝" w:hAnsi="ＭＳ 明朝" w:hint="eastAsia"/>
          <w:szCs w:val="24"/>
        </w:rPr>
        <w:t>等</w:t>
      </w:r>
      <w:r w:rsidR="00E04FE6">
        <w:rPr>
          <w:rFonts w:ascii="ＭＳ 明朝" w:hAnsi="ＭＳ 明朝" w:hint="eastAsia"/>
          <w:szCs w:val="24"/>
        </w:rPr>
        <w:t>を活用して、地域資源の見える化を行うことが有効であると考えます。</w:t>
      </w:r>
    </w:p>
    <w:p w:rsidR="003510D3" w:rsidRPr="00C71DBE" w:rsidRDefault="003510D3" w:rsidP="003510D3">
      <w:pPr>
        <w:rPr>
          <w:rFonts w:ascii="ＭＳ 明朝" w:hAnsi="ＭＳ 明朝"/>
          <w:szCs w:val="24"/>
        </w:rPr>
      </w:pPr>
    </w:p>
    <w:p w:rsidR="003510D3" w:rsidRPr="00C71DBE" w:rsidRDefault="003510D3" w:rsidP="00551D12">
      <w:pPr>
        <w:numPr>
          <w:ilvl w:val="1"/>
          <w:numId w:val="22"/>
        </w:numPr>
        <w:ind w:left="630" w:hanging="315"/>
        <w:rPr>
          <w:rFonts w:ascii="ＭＳ 明朝" w:hAnsi="ＭＳ 明朝"/>
          <w:b/>
          <w:szCs w:val="24"/>
        </w:rPr>
      </w:pPr>
      <w:r w:rsidRPr="00C71DBE">
        <w:rPr>
          <w:rFonts w:ascii="ＭＳ 明朝" w:hAnsi="ＭＳ 明朝" w:hint="eastAsia"/>
          <w:b/>
          <w:szCs w:val="24"/>
        </w:rPr>
        <w:t>第１層</w:t>
      </w:r>
      <w:r w:rsidR="00DF136C">
        <w:rPr>
          <w:rFonts w:ascii="ＭＳ 明朝" w:hAnsi="ＭＳ 明朝" w:hint="eastAsia"/>
          <w:b/>
          <w:szCs w:val="24"/>
        </w:rPr>
        <w:t>及び第２層</w:t>
      </w:r>
      <w:r w:rsidRPr="00C71DBE">
        <w:rPr>
          <w:rFonts w:ascii="ＭＳ 明朝" w:hAnsi="ＭＳ 明朝" w:hint="eastAsia"/>
          <w:b/>
          <w:szCs w:val="24"/>
        </w:rPr>
        <w:t>のコーディネーターの役割</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第１層</w:t>
      </w:r>
      <w:r w:rsidR="00DF136C">
        <w:rPr>
          <w:rFonts w:ascii="ＭＳ 明朝" w:hAnsi="ＭＳ 明朝" w:hint="eastAsia"/>
          <w:szCs w:val="24"/>
        </w:rPr>
        <w:t>及び第２層</w:t>
      </w:r>
      <w:r w:rsidRPr="00C71DBE">
        <w:rPr>
          <w:rFonts w:ascii="ＭＳ 明朝" w:hAnsi="ＭＳ 明朝" w:hint="eastAsia"/>
          <w:szCs w:val="24"/>
        </w:rPr>
        <w:t>のコーディネーターの活動は、市町村全域</w:t>
      </w:r>
      <w:r w:rsidR="000869D1">
        <w:rPr>
          <w:rFonts w:ascii="ＭＳ 明朝" w:hAnsi="ＭＳ 明朝" w:hint="eastAsia"/>
          <w:szCs w:val="24"/>
        </w:rPr>
        <w:t>及び</w:t>
      </w:r>
      <w:r w:rsidR="00DF136C">
        <w:rPr>
          <w:rFonts w:ascii="ＭＳ 明朝" w:hAnsi="ＭＳ 明朝" w:hint="eastAsia"/>
          <w:szCs w:val="24"/>
        </w:rPr>
        <w:t>日常生活圏域（中学校区域等）</w:t>
      </w:r>
      <w:r w:rsidR="00447A93">
        <w:rPr>
          <w:rFonts w:ascii="ＭＳ 明朝" w:hAnsi="ＭＳ 明朝" w:hint="eastAsia"/>
          <w:szCs w:val="24"/>
        </w:rPr>
        <w:t>において利用者のニーズに合った</w:t>
      </w:r>
      <w:r w:rsidRPr="00C71DBE">
        <w:rPr>
          <w:rFonts w:ascii="ＭＳ 明朝" w:hAnsi="ＭＳ 明朝" w:hint="eastAsia"/>
          <w:szCs w:val="24"/>
        </w:rPr>
        <w:t>生活支援</w:t>
      </w:r>
      <w:r w:rsidR="00DF136C">
        <w:rPr>
          <w:rFonts w:ascii="ＭＳ 明朝" w:hAnsi="ＭＳ 明朝" w:hint="eastAsia"/>
          <w:szCs w:val="24"/>
        </w:rPr>
        <w:t>等</w:t>
      </w:r>
      <w:r w:rsidRPr="00C71DBE">
        <w:rPr>
          <w:rFonts w:ascii="ＭＳ 明朝" w:hAnsi="ＭＳ 明朝" w:hint="eastAsia"/>
          <w:szCs w:val="24"/>
        </w:rPr>
        <w:t>サービスが行われるように、</w:t>
      </w:r>
      <w:r w:rsidR="00180E86">
        <w:rPr>
          <w:rFonts w:ascii="ＭＳ 明朝" w:hAnsi="ＭＳ 明朝" w:hint="eastAsia"/>
          <w:szCs w:val="24"/>
        </w:rPr>
        <w:t>既存の資源を把握し、</w:t>
      </w:r>
      <w:r w:rsidR="000869D1">
        <w:rPr>
          <w:rFonts w:ascii="ＭＳ 明朝" w:hAnsi="ＭＳ 明朝" w:hint="eastAsia"/>
          <w:szCs w:val="24"/>
        </w:rPr>
        <w:t>地域に不足するサービスの創出や</w:t>
      </w:r>
      <w:r w:rsidRPr="00C71DBE">
        <w:rPr>
          <w:rFonts w:ascii="ＭＳ 明朝" w:hAnsi="ＭＳ 明朝" w:hint="eastAsia"/>
          <w:szCs w:val="24"/>
        </w:rPr>
        <w:t>サービス</w:t>
      </w:r>
      <w:r w:rsidR="000869D1">
        <w:rPr>
          <w:rFonts w:ascii="ＭＳ 明朝" w:hAnsi="ＭＳ 明朝" w:hint="eastAsia"/>
          <w:szCs w:val="24"/>
        </w:rPr>
        <w:t>の担い手の養成等の</w:t>
      </w:r>
      <w:r w:rsidRPr="00C71DBE">
        <w:rPr>
          <w:rFonts w:ascii="ＭＳ 明朝" w:hAnsi="ＭＳ 明朝" w:hint="eastAsia"/>
          <w:szCs w:val="24"/>
        </w:rPr>
        <w:t>資源開発や</w:t>
      </w:r>
      <w:r w:rsidR="000869D1">
        <w:rPr>
          <w:rFonts w:ascii="ＭＳ 明朝" w:hAnsi="ＭＳ 明朝" w:hint="eastAsia"/>
          <w:szCs w:val="24"/>
        </w:rPr>
        <w:t>関係者間の情報共有やサービス提供主体間の連携の体制づくりなどのネットワーク構築</w:t>
      </w:r>
      <w:r w:rsidRPr="00C71DBE">
        <w:rPr>
          <w:rFonts w:ascii="ＭＳ 明朝" w:hAnsi="ＭＳ 明朝" w:hint="eastAsia"/>
          <w:szCs w:val="24"/>
        </w:rPr>
        <w:t>を進めることに重点が置かれます。</w:t>
      </w:r>
    </w:p>
    <w:p w:rsidR="00F615F2" w:rsidRDefault="003510D3" w:rsidP="003510D3">
      <w:pPr>
        <w:rPr>
          <w:rFonts w:ascii="ＭＳ 明朝" w:hAnsi="ＭＳ 明朝"/>
          <w:szCs w:val="24"/>
        </w:rPr>
      </w:pPr>
      <w:r w:rsidRPr="00C71DBE">
        <w:rPr>
          <w:rFonts w:ascii="ＭＳ 明朝" w:hAnsi="ＭＳ 明朝" w:hint="eastAsia"/>
          <w:szCs w:val="24"/>
        </w:rPr>
        <w:t xml:space="preserve">　具体的には、</w:t>
      </w:r>
      <w:r w:rsidR="00A07734" w:rsidRPr="00C71DBE">
        <w:rPr>
          <w:rFonts w:ascii="ＭＳ 明朝" w:hAnsi="ＭＳ 明朝" w:hint="eastAsia"/>
          <w:szCs w:val="24"/>
        </w:rPr>
        <w:t>地域ケア会議</w:t>
      </w:r>
      <w:r w:rsidRPr="00C71DBE">
        <w:rPr>
          <w:rFonts w:ascii="ＭＳ 明朝" w:hAnsi="ＭＳ 明朝" w:hint="eastAsia"/>
          <w:szCs w:val="24"/>
        </w:rPr>
        <w:t>や協議</w:t>
      </w:r>
      <w:r w:rsidR="000869D1">
        <w:rPr>
          <w:rFonts w:ascii="ＭＳ 明朝" w:hAnsi="ＭＳ 明朝" w:hint="eastAsia"/>
          <w:szCs w:val="24"/>
        </w:rPr>
        <w:t>体等</w:t>
      </w:r>
      <w:r w:rsidR="00447A93">
        <w:rPr>
          <w:rFonts w:ascii="ＭＳ 明朝" w:hAnsi="ＭＳ 明朝" w:hint="eastAsia"/>
          <w:szCs w:val="24"/>
        </w:rPr>
        <w:t>の協議</w:t>
      </w:r>
      <w:r w:rsidRPr="00C71DBE">
        <w:rPr>
          <w:rFonts w:ascii="ＭＳ 明朝" w:hAnsi="ＭＳ 明朝" w:hint="eastAsia"/>
          <w:szCs w:val="24"/>
        </w:rPr>
        <w:t>を通じて</w:t>
      </w:r>
      <w:r w:rsidR="00447A93">
        <w:rPr>
          <w:rFonts w:ascii="ＭＳ 明朝" w:hAnsi="ＭＳ 明朝" w:hint="eastAsia"/>
          <w:szCs w:val="24"/>
        </w:rPr>
        <w:t>、</w:t>
      </w:r>
      <w:r w:rsidR="00C71DBE" w:rsidRPr="00C71DBE">
        <w:rPr>
          <w:rFonts w:ascii="ＭＳ 明朝" w:hAnsi="ＭＳ 明朝" w:hint="eastAsia"/>
          <w:szCs w:val="24"/>
        </w:rPr>
        <w:t>不足していることが明ら</w:t>
      </w:r>
      <w:r w:rsidR="00180E86">
        <w:rPr>
          <w:rFonts w:ascii="ＭＳ 明朝" w:hAnsi="ＭＳ 明朝" w:hint="eastAsia"/>
          <w:szCs w:val="24"/>
        </w:rPr>
        <w:t>か</w:t>
      </w:r>
      <w:r w:rsidR="00C71DBE" w:rsidRPr="00C71DBE">
        <w:rPr>
          <w:rFonts w:ascii="ＭＳ 明朝" w:hAnsi="ＭＳ 明朝" w:hint="eastAsia"/>
          <w:szCs w:val="24"/>
        </w:rPr>
        <w:t>にされた</w:t>
      </w:r>
      <w:r w:rsidRPr="00C71DBE">
        <w:rPr>
          <w:rFonts w:ascii="ＭＳ 明朝" w:hAnsi="ＭＳ 明朝" w:hint="eastAsia"/>
          <w:szCs w:val="24"/>
        </w:rPr>
        <w:t>サービス</w:t>
      </w:r>
      <w:r w:rsidR="003937BB">
        <w:rPr>
          <w:rFonts w:ascii="ＭＳ 明朝" w:hAnsi="ＭＳ 明朝" w:hint="eastAsia"/>
          <w:szCs w:val="24"/>
        </w:rPr>
        <w:t>や住民主体の</w:t>
      </w:r>
      <w:r w:rsidR="00B7034B">
        <w:rPr>
          <w:rFonts w:ascii="ＭＳ 明朝" w:hAnsi="ＭＳ 明朝" w:hint="eastAsia"/>
          <w:szCs w:val="24"/>
        </w:rPr>
        <w:t>助け合い</w:t>
      </w:r>
      <w:r w:rsidR="003937BB">
        <w:rPr>
          <w:rFonts w:ascii="ＭＳ 明朝" w:hAnsi="ＭＳ 明朝" w:hint="eastAsia"/>
          <w:szCs w:val="24"/>
        </w:rPr>
        <w:t>等</w:t>
      </w:r>
      <w:r w:rsidR="00C71DBE" w:rsidRPr="00C71DBE">
        <w:rPr>
          <w:rFonts w:ascii="ＭＳ 明朝" w:hAnsi="ＭＳ 明朝" w:hint="eastAsia"/>
          <w:szCs w:val="24"/>
        </w:rPr>
        <w:t>について</w:t>
      </w:r>
      <w:r w:rsidRPr="00C71DBE">
        <w:rPr>
          <w:rFonts w:ascii="ＭＳ 明朝" w:hAnsi="ＭＳ 明朝" w:hint="eastAsia"/>
          <w:szCs w:val="24"/>
        </w:rPr>
        <w:t>、</w:t>
      </w:r>
      <w:r w:rsidR="00447A93">
        <w:rPr>
          <w:rFonts w:ascii="ＭＳ 明朝" w:hAnsi="ＭＳ 明朝" w:hint="eastAsia"/>
          <w:szCs w:val="24"/>
        </w:rPr>
        <w:t>市町村や</w:t>
      </w:r>
      <w:r w:rsidR="004C64A1">
        <w:rPr>
          <w:rFonts w:ascii="ＭＳ 明朝" w:hAnsi="ＭＳ 明朝" w:hint="eastAsia"/>
          <w:szCs w:val="24"/>
        </w:rPr>
        <w:t>地域包括支援センター等</w:t>
      </w:r>
      <w:r w:rsidRPr="00C71DBE">
        <w:rPr>
          <w:rFonts w:ascii="ＭＳ 明朝" w:hAnsi="ＭＳ 明朝" w:hint="eastAsia"/>
          <w:szCs w:val="24"/>
        </w:rPr>
        <w:t>と連携して、既存の組織にサービス</w:t>
      </w:r>
      <w:r w:rsidR="001360AF">
        <w:rPr>
          <w:rFonts w:ascii="ＭＳ 明朝" w:hAnsi="ＭＳ 明朝" w:hint="eastAsia"/>
          <w:szCs w:val="24"/>
        </w:rPr>
        <w:t>や活動</w:t>
      </w:r>
      <w:r w:rsidRPr="00C71DBE">
        <w:rPr>
          <w:rFonts w:ascii="ＭＳ 明朝" w:hAnsi="ＭＳ 明朝" w:hint="eastAsia"/>
          <w:szCs w:val="24"/>
        </w:rPr>
        <w:t>を開始するよう働きかけたり、新たな組織の設立を支援</w:t>
      </w:r>
      <w:r w:rsidR="00EE5A3B">
        <w:rPr>
          <w:rFonts w:ascii="ＭＳ 明朝" w:hAnsi="ＭＳ 明朝" w:hint="eastAsia"/>
          <w:szCs w:val="24"/>
        </w:rPr>
        <w:t>したり</w:t>
      </w:r>
      <w:r w:rsidR="00394F20" w:rsidRPr="00C71DBE">
        <w:rPr>
          <w:rFonts w:ascii="ＭＳ 明朝" w:hAnsi="ＭＳ 明朝" w:hint="eastAsia"/>
          <w:szCs w:val="24"/>
        </w:rPr>
        <w:t>（立ち上げ支援）</w:t>
      </w:r>
      <w:r w:rsidRPr="00C71DBE">
        <w:rPr>
          <w:rFonts w:ascii="ＭＳ 明朝" w:hAnsi="ＭＳ 明朝" w:hint="eastAsia"/>
          <w:szCs w:val="24"/>
        </w:rPr>
        <w:t>といった</w:t>
      </w:r>
      <w:r w:rsidR="000733F8">
        <w:rPr>
          <w:rFonts w:ascii="ＭＳ 明朝" w:hAnsi="ＭＳ 明朝" w:hint="eastAsia"/>
          <w:szCs w:val="24"/>
        </w:rPr>
        <w:t>サービス・資源の開発</w:t>
      </w:r>
      <w:r w:rsidRPr="00C71DBE">
        <w:rPr>
          <w:rFonts w:ascii="ＭＳ 明朝" w:hAnsi="ＭＳ 明朝" w:hint="eastAsia"/>
          <w:szCs w:val="24"/>
        </w:rPr>
        <w:t>活動を行います。</w:t>
      </w:r>
      <w:r w:rsidR="00F615F2">
        <w:rPr>
          <w:rFonts w:ascii="ＭＳ 明朝" w:hAnsi="ＭＳ 明朝" w:hint="eastAsia"/>
          <w:szCs w:val="24"/>
        </w:rPr>
        <w:t>サービスの開発については、ニーズに対応するサービス全てを新しく開発する必要はなく、既に存在し利用</w:t>
      </w:r>
      <w:r w:rsidR="00180E86">
        <w:rPr>
          <w:rFonts w:ascii="ＭＳ 明朝" w:hAnsi="ＭＳ 明朝" w:hint="eastAsia"/>
          <w:szCs w:val="24"/>
        </w:rPr>
        <w:t>できる地域資源については、その活用を図ることが重要な視点で</w:t>
      </w:r>
      <w:r w:rsidR="00103408">
        <w:rPr>
          <w:rFonts w:ascii="ＭＳ 明朝" w:hAnsi="ＭＳ 明朝" w:hint="eastAsia"/>
          <w:szCs w:val="24"/>
        </w:rPr>
        <w:t>あり、また、そのサービスが総合事業へ該当するか否かを問わず、広範囲に</w:t>
      </w:r>
      <w:r w:rsidR="009A0361" w:rsidRPr="00FC5E71">
        <w:rPr>
          <w:rFonts w:ascii="ＭＳ 明朝" w:hAnsi="ＭＳ 明朝" w:hint="eastAsia"/>
          <w:szCs w:val="24"/>
        </w:rPr>
        <w:t>渡って</w:t>
      </w:r>
      <w:r w:rsidR="00103408">
        <w:rPr>
          <w:rFonts w:ascii="ＭＳ 明朝" w:hAnsi="ＭＳ 明朝" w:hint="eastAsia"/>
          <w:szCs w:val="24"/>
        </w:rPr>
        <w:t>検討する必要がありま</w:t>
      </w:r>
      <w:r w:rsidR="00180E86">
        <w:rPr>
          <w:rFonts w:ascii="ＭＳ 明朝" w:hAnsi="ＭＳ 明朝" w:hint="eastAsia"/>
          <w:szCs w:val="24"/>
        </w:rPr>
        <w:t>す</w:t>
      </w:r>
      <w:r w:rsidR="00F615F2">
        <w:rPr>
          <w:rFonts w:ascii="ＭＳ 明朝" w:hAnsi="ＭＳ 明朝" w:hint="eastAsia"/>
          <w:szCs w:val="24"/>
        </w:rPr>
        <w:t>。</w:t>
      </w:r>
      <w:r w:rsidR="00103408">
        <w:rPr>
          <w:rFonts w:ascii="ＭＳ 明朝" w:hAnsi="ＭＳ 明朝" w:hint="eastAsia"/>
          <w:szCs w:val="24"/>
        </w:rPr>
        <w:t>既存のサービスに加え、このような視点で</w:t>
      </w:r>
      <w:r w:rsidR="00A33136">
        <w:rPr>
          <w:rFonts w:ascii="ＭＳ 明朝" w:hAnsi="ＭＳ 明朝" w:hint="eastAsia"/>
          <w:szCs w:val="24"/>
        </w:rPr>
        <w:t>開発されたサービスの中で、事業費を充てる必要性や総合事業のコンセプトとの整合性の</w:t>
      </w:r>
      <w:r w:rsidR="00806E19">
        <w:rPr>
          <w:rFonts w:ascii="ＭＳ 明朝" w:hAnsi="ＭＳ 明朝" w:hint="eastAsia"/>
          <w:szCs w:val="24"/>
        </w:rPr>
        <w:t>観点等から</w:t>
      </w:r>
      <w:r w:rsidR="00A33136">
        <w:rPr>
          <w:rFonts w:ascii="ＭＳ 明朝" w:hAnsi="ＭＳ 明朝" w:hint="eastAsia"/>
          <w:szCs w:val="24"/>
        </w:rPr>
        <w:t>総合事業に適合するサービスを組み込むと考えることが重要です。</w:t>
      </w:r>
      <w:r w:rsidR="006F73AE">
        <w:rPr>
          <w:rFonts w:ascii="ＭＳ 明朝" w:hAnsi="ＭＳ 明朝" w:hint="eastAsia"/>
          <w:szCs w:val="24"/>
        </w:rPr>
        <w:t>それには</w:t>
      </w:r>
      <w:r w:rsidR="00AD221B">
        <w:rPr>
          <w:rFonts w:ascii="ＭＳ 明朝" w:hAnsi="ＭＳ 明朝" w:hint="eastAsia"/>
          <w:szCs w:val="24"/>
        </w:rPr>
        <w:t>、</w:t>
      </w:r>
      <w:r w:rsidR="00507AD5">
        <w:rPr>
          <w:rFonts w:ascii="ＭＳ 明朝" w:hAnsi="ＭＳ 明朝" w:hint="eastAsia"/>
          <w:szCs w:val="24"/>
        </w:rPr>
        <w:t>まず</w:t>
      </w:r>
      <w:r w:rsidR="00755CA0">
        <w:rPr>
          <w:rFonts w:ascii="ＭＳ 明朝" w:hAnsi="ＭＳ 明朝" w:hint="eastAsia"/>
          <w:szCs w:val="24"/>
        </w:rPr>
        <w:t>前提として</w:t>
      </w:r>
      <w:r w:rsidR="00AD221B">
        <w:rPr>
          <w:rFonts w:ascii="ＭＳ 明朝" w:hAnsi="ＭＳ 明朝" w:hint="eastAsia"/>
          <w:szCs w:val="24"/>
        </w:rPr>
        <w:t>、</w:t>
      </w:r>
      <w:r w:rsidR="00755CA0">
        <w:rPr>
          <w:rFonts w:ascii="ＭＳ 明朝" w:hAnsi="ＭＳ 明朝" w:hint="eastAsia"/>
          <w:szCs w:val="24"/>
        </w:rPr>
        <w:t>既存の地域資源の整理・確認が</w:t>
      </w:r>
      <w:r w:rsidR="00AD221B">
        <w:rPr>
          <w:rFonts w:ascii="ＭＳ 明朝" w:hAnsi="ＭＳ 明朝" w:hint="eastAsia"/>
          <w:szCs w:val="24"/>
        </w:rPr>
        <w:t>必要</w:t>
      </w:r>
      <w:r w:rsidR="00755CA0">
        <w:rPr>
          <w:rFonts w:ascii="ＭＳ 明朝" w:hAnsi="ＭＳ 明朝" w:hint="eastAsia"/>
          <w:szCs w:val="24"/>
        </w:rPr>
        <w:t>で、市町村の福祉分野以外の部署等が所管する健康づくりや生涯学習等の</w:t>
      </w:r>
      <w:r w:rsidR="00AD221B">
        <w:rPr>
          <w:rFonts w:ascii="ＭＳ 明朝" w:hAnsi="ＭＳ 明朝" w:hint="eastAsia"/>
          <w:szCs w:val="24"/>
        </w:rPr>
        <w:t>取</w:t>
      </w:r>
      <w:r w:rsidR="009A0361" w:rsidRPr="00FC5E71">
        <w:rPr>
          <w:rFonts w:ascii="ＭＳ 明朝" w:hAnsi="ＭＳ 明朝" w:hint="eastAsia"/>
          <w:szCs w:val="24"/>
        </w:rPr>
        <w:t>り</w:t>
      </w:r>
      <w:r w:rsidR="00AD221B" w:rsidRPr="00FC5E71">
        <w:rPr>
          <w:rFonts w:ascii="ＭＳ 明朝" w:hAnsi="ＭＳ 明朝" w:hint="eastAsia"/>
          <w:szCs w:val="24"/>
        </w:rPr>
        <w:t>組</w:t>
      </w:r>
      <w:r w:rsidR="009A0361" w:rsidRPr="00FC5E71">
        <w:rPr>
          <w:rFonts w:ascii="ＭＳ 明朝" w:hAnsi="ＭＳ 明朝" w:hint="eastAsia"/>
          <w:szCs w:val="24"/>
        </w:rPr>
        <w:t>み</w:t>
      </w:r>
      <w:r w:rsidR="00AD221B">
        <w:rPr>
          <w:rFonts w:ascii="ＭＳ 明朝" w:hAnsi="ＭＳ 明朝" w:hint="eastAsia"/>
          <w:szCs w:val="24"/>
        </w:rPr>
        <w:t>や市町村以外の活動（民間企業やＮＰＯ・ボランティア団体等）も含めた幅広い既存事業を把握・整理することが重要であり、例えば、地域包括支援センターが作成した資源マップなど既存で整理されたものを活用することも有効です</w:t>
      </w:r>
      <w:r w:rsidR="0011275A">
        <w:rPr>
          <w:rFonts w:ascii="ＭＳ 明朝" w:hAnsi="ＭＳ 明朝" w:hint="eastAsia"/>
          <w:szCs w:val="24"/>
        </w:rPr>
        <w:t>（資料３参照）</w:t>
      </w:r>
      <w:r w:rsidR="00AD221B">
        <w:rPr>
          <w:rFonts w:ascii="ＭＳ 明朝" w:hAnsi="ＭＳ 明朝" w:hint="eastAsia"/>
          <w:szCs w:val="24"/>
        </w:rPr>
        <w:t>。</w:t>
      </w: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14467A" w:rsidRDefault="00DC7BE0" w:rsidP="003510D3">
      <w:pPr>
        <w:rPr>
          <w:rFonts w:ascii="ＭＳ 明朝" w:hAnsi="ＭＳ 明朝"/>
          <w:szCs w:val="24"/>
        </w:rPr>
      </w:pPr>
      <w:r>
        <w:rPr>
          <w:rFonts w:ascii="ＭＳ 明朝" w:hAnsi="ＭＳ 明朝" w:hint="eastAsia"/>
          <w:noProof/>
          <w:szCs w:val="24"/>
        </w:rPr>
        <w:lastRenderedPageBreak/>
        <mc:AlternateContent>
          <mc:Choice Requires="wps">
            <w:drawing>
              <wp:anchor distT="0" distB="0" distL="114300" distR="114300" simplePos="0" relativeHeight="251660288" behindDoc="0" locked="0" layoutInCell="1" allowOverlap="1" wp14:anchorId="3CBE3B43" wp14:editId="68F44517">
                <wp:simplePos x="0" y="0"/>
                <wp:positionH relativeFrom="column">
                  <wp:posOffset>0</wp:posOffset>
                </wp:positionH>
                <wp:positionV relativeFrom="paragraph">
                  <wp:posOffset>0</wp:posOffset>
                </wp:positionV>
                <wp:extent cx="866775" cy="220980"/>
                <wp:effectExtent l="9525" t="9525" r="9525" b="762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75374C">
                            <w:pPr>
                              <w:jc w:val="center"/>
                              <w:rPr>
                                <w:rFonts w:ascii="ＭＳ Ｐゴシック" w:eastAsia="ＭＳ Ｐゴシック" w:hAnsi="ＭＳ Ｐゴシック"/>
                                <w:b/>
                              </w:rPr>
                            </w:pPr>
                            <w:r>
                              <w:rPr>
                                <w:rFonts w:ascii="ＭＳ Ｐゴシック" w:eastAsia="ＭＳ Ｐゴシック" w:hAnsi="ＭＳ Ｐゴシック" w:hint="eastAsia"/>
                                <w:b/>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0;margin-top:0;width:68.25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">
                <v:textbox inset="5.85pt,.7pt,5.85pt,.7pt">
                  <w:txbxContent>
                    <w:p w:rsidR="00D42A9E" w:rsidRPr="00F57ACC" w:rsidRDefault="00D42A9E" w:rsidP="0075374C">
                      <w:pPr>
                        <w:jc w:val="center"/>
                        <w:rPr>
                          <w:rFonts w:ascii="ＭＳ Ｐゴシック" w:eastAsia="ＭＳ Ｐゴシック" w:hAnsi="ＭＳ Ｐゴシック"/>
                          <w:b/>
                        </w:rPr>
                      </w:pPr>
                      <w:r>
                        <w:rPr>
                          <w:rFonts w:ascii="ＭＳ Ｐゴシック" w:eastAsia="ＭＳ Ｐゴシック" w:hAnsi="ＭＳ Ｐゴシック" w:hint="eastAsia"/>
                          <w:b/>
                        </w:rPr>
                        <w:t>資料３</w:t>
                      </w:r>
                    </w:p>
                  </w:txbxContent>
                </v:textbox>
              </v:rect>
            </w:pict>
          </mc:Fallback>
        </mc:AlternateContent>
      </w:r>
      <w:r>
        <w:rPr>
          <w:rFonts w:hint="eastAsia"/>
          <w:noProof/>
        </w:rPr>
        <w:drawing>
          <wp:inline distT="0" distB="0" distL="0" distR="0" wp14:anchorId="7E0B75B1" wp14:editId="18AF0E8D">
            <wp:extent cx="6134735" cy="425323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4735" cy="4253230"/>
                    </a:xfrm>
                    <a:prstGeom prst="rect">
                      <a:avLst/>
                    </a:prstGeom>
                    <a:noFill/>
                    <a:ln>
                      <a:noFill/>
                    </a:ln>
                  </pic:spPr>
                </pic:pic>
              </a:graphicData>
            </a:graphic>
          </wp:inline>
        </w:drawing>
      </w:r>
    </w:p>
    <w:p w:rsidR="00F615F2" w:rsidRDefault="00F615F2" w:rsidP="0014467A">
      <w:pPr>
        <w:ind w:firstLineChars="100" w:firstLine="240"/>
        <w:rPr>
          <w:rFonts w:ascii="ＭＳ 明朝" w:hAnsi="ＭＳ 明朝"/>
          <w:szCs w:val="24"/>
        </w:rPr>
      </w:pPr>
      <w:r>
        <w:rPr>
          <w:rFonts w:ascii="ＭＳ 明朝" w:hAnsi="ＭＳ 明朝" w:hint="eastAsia"/>
          <w:szCs w:val="24"/>
        </w:rPr>
        <w:t>また、地域ケア会議の活用も重要です。地域ケア会議は、個別のケースについて、多職種、住民等の地域の関係者間で検討を重ねることにより、地域の共通課題を関係者間で共有し、課題解決に向け、関係者間の調整、ネットワーク化、新たな資源開発、</w:t>
      </w:r>
      <w:r w:rsidR="00844712">
        <w:rPr>
          <w:rFonts w:ascii="ＭＳ 明朝" w:hAnsi="ＭＳ 明朝" w:hint="eastAsia"/>
          <w:szCs w:val="24"/>
        </w:rPr>
        <w:t>さらには施策化をボトムアップで図っていく仕組みであり、生活支援等サービスを図っていくうえで、コーディネーターや協議体の仕組みと連携しながら、積極的に活用を図っていくことが</w:t>
      </w:r>
      <w:r w:rsidR="0075374C">
        <w:rPr>
          <w:rFonts w:ascii="ＭＳ 明朝" w:hAnsi="ＭＳ 明朝" w:hint="eastAsia"/>
          <w:szCs w:val="24"/>
        </w:rPr>
        <w:t>望ましいと考えて</w:t>
      </w:r>
      <w:r w:rsidR="00AC01E6">
        <w:rPr>
          <w:rFonts w:ascii="ＭＳ 明朝" w:hAnsi="ＭＳ 明朝" w:hint="eastAsia"/>
          <w:szCs w:val="24"/>
        </w:rPr>
        <w:t>います。</w:t>
      </w:r>
      <w:r w:rsidR="0075374C">
        <w:rPr>
          <w:rFonts w:ascii="ＭＳ 明朝" w:hAnsi="ＭＳ 明朝" w:hint="eastAsia"/>
          <w:szCs w:val="24"/>
        </w:rPr>
        <w:t>例えば、地域ケア会議にコーディネーターが参加するなど地域</w:t>
      </w:r>
      <w:r w:rsidR="00180E86">
        <w:rPr>
          <w:rFonts w:ascii="ＭＳ 明朝" w:hAnsi="ＭＳ 明朝" w:hint="eastAsia"/>
          <w:szCs w:val="24"/>
        </w:rPr>
        <w:t>の実情に応じた連携した取</w:t>
      </w:r>
      <w:r w:rsidR="009A0361" w:rsidRPr="00FC5E71">
        <w:rPr>
          <w:rFonts w:ascii="ＭＳ 明朝" w:hAnsi="ＭＳ 明朝" w:hint="eastAsia"/>
          <w:szCs w:val="24"/>
        </w:rPr>
        <w:t>り</w:t>
      </w:r>
      <w:r w:rsidR="00180E86" w:rsidRPr="00FC5E71">
        <w:rPr>
          <w:rFonts w:ascii="ＭＳ 明朝" w:hAnsi="ＭＳ 明朝" w:hint="eastAsia"/>
          <w:szCs w:val="24"/>
        </w:rPr>
        <w:t>組</w:t>
      </w:r>
      <w:r w:rsidR="009A0361" w:rsidRPr="00FC5E71">
        <w:rPr>
          <w:rFonts w:ascii="ＭＳ 明朝" w:hAnsi="ＭＳ 明朝" w:hint="eastAsia"/>
          <w:szCs w:val="24"/>
        </w:rPr>
        <w:t>み</w:t>
      </w:r>
      <w:r w:rsidR="00180E86">
        <w:rPr>
          <w:rFonts w:ascii="ＭＳ 明朝" w:hAnsi="ＭＳ 明朝" w:hint="eastAsia"/>
          <w:szCs w:val="24"/>
        </w:rPr>
        <w:t>を進めていただきたいと考えています（資料</w:t>
      </w:r>
      <w:r w:rsidR="0075374C">
        <w:rPr>
          <w:rFonts w:ascii="ＭＳ 明朝" w:hAnsi="ＭＳ 明朝" w:hint="eastAsia"/>
          <w:szCs w:val="24"/>
        </w:rPr>
        <w:t>４参照）。</w:t>
      </w:r>
      <w:r w:rsidR="008A49C8">
        <w:rPr>
          <w:rFonts w:ascii="ＭＳ 明朝" w:hAnsi="ＭＳ 明朝" w:hint="eastAsia"/>
          <w:szCs w:val="24"/>
        </w:rPr>
        <w:t>地域ケア会議を活用した</w:t>
      </w:r>
      <w:r w:rsidR="005A185F">
        <w:rPr>
          <w:rFonts w:ascii="ＭＳ 明朝" w:hAnsi="ＭＳ 明朝" w:hint="eastAsia"/>
          <w:szCs w:val="24"/>
        </w:rPr>
        <w:t>資源開発（サービス開発）の</w:t>
      </w:r>
      <w:r w:rsidR="008A49C8">
        <w:rPr>
          <w:rFonts w:ascii="ＭＳ 明朝" w:hAnsi="ＭＳ 明朝" w:hint="eastAsia"/>
          <w:szCs w:val="24"/>
        </w:rPr>
        <w:t>事例につきましては、ガイドラインにおいて石川県津幡町の事例を紹介しているので</w:t>
      </w:r>
      <w:r w:rsidR="005A185F">
        <w:rPr>
          <w:rFonts w:ascii="ＭＳ 明朝" w:hAnsi="ＭＳ 明朝" w:hint="eastAsia"/>
          <w:szCs w:val="24"/>
        </w:rPr>
        <w:t>ご参照ください。</w:t>
      </w: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702C6C" w:rsidRDefault="00702C6C" w:rsidP="0014467A">
      <w:pPr>
        <w:ind w:firstLineChars="100" w:firstLine="240"/>
        <w:rPr>
          <w:rFonts w:ascii="ＭＳ 明朝" w:hAnsi="ＭＳ 明朝"/>
          <w:szCs w:val="24"/>
        </w:rPr>
      </w:pPr>
    </w:p>
    <w:p w:rsidR="0075374C" w:rsidRDefault="00DC7BE0" w:rsidP="003510D3">
      <w:pPr>
        <w:rPr>
          <w:rFonts w:ascii="ＭＳ 明朝" w:hAnsi="ＭＳ 明朝"/>
          <w:szCs w:val="24"/>
        </w:rPr>
      </w:pPr>
      <w:r>
        <w:rPr>
          <w:rFonts w:ascii="ＭＳ 明朝" w:hAnsi="ＭＳ 明朝" w:hint="eastAsia"/>
          <w:noProof/>
          <w:szCs w:val="24"/>
        </w:rPr>
        <mc:AlternateContent>
          <mc:Choice Requires="wps">
            <w:drawing>
              <wp:anchor distT="0" distB="0" distL="114300" distR="114300" simplePos="0" relativeHeight="251661312" behindDoc="0" locked="0" layoutInCell="1" allowOverlap="1" wp14:anchorId="0ECDE575" wp14:editId="0BE86FC1">
                <wp:simplePos x="0" y="0"/>
                <wp:positionH relativeFrom="column">
                  <wp:posOffset>0</wp:posOffset>
                </wp:positionH>
                <wp:positionV relativeFrom="paragraph">
                  <wp:posOffset>0</wp:posOffset>
                </wp:positionV>
                <wp:extent cx="866775" cy="220980"/>
                <wp:effectExtent l="9525" t="9525" r="9525" b="7620"/>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75374C">
                            <w:pPr>
                              <w:jc w:val="center"/>
                              <w:rPr>
                                <w:rFonts w:ascii="ＭＳ Ｐゴシック" w:eastAsia="ＭＳ Ｐゴシック" w:hAnsi="ＭＳ Ｐゴシック"/>
                                <w:b/>
                              </w:rPr>
                            </w:pPr>
                            <w:r>
                              <w:rPr>
                                <w:rFonts w:ascii="ＭＳ Ｐゴシック" w:eastAsia="ＭＳ Ｐゴシック" w:hAnsi="ＭＳ Ｐゴシック" w:hint="eastAsia"/>
                                <w:b/>
                              </w:rPr>
                              <w:t>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left:0;text-align:left;margin-left:0;margin-top:0;width:68.25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">
                <v:textbox inset="5.85pt,.7pt,5.85pt,.7pt">
                  <w:txbxContent>
                    <w:p w:rsidR="00D42A9E" w:rsidRPr="00F57ACC" w:rsidRDefault="00D42A9E" w:rsidP="0075374C">
                      <w:pPr>
                        <w:jc w:val="center"/>
                        <w:rPr>
                          <w:rFonts w:ascii="ＭＳ Ｐゴシック" w:eastAsia="ＭＳ Ｐゴシック" w:hAnsi="ＭＳ Ｐゴシック"/>
                          <w:b/>
                        </w:rPr>
                      </w:pPr>
                      <w:r>
                        <w:rPr>
                          <w:rFonts w:ascii="ＭＳ Ｐゴシック" w:eastAsia="ＭＳ Ｐゴシック" w:hAnsi="ＭＳ Ｐゴシック" w:hint="eastAsia"/>
                          <w:b/>
                        </w:rPr>
                        <w:t>資料４</w:t>
                      </w:r>
                    </w:p>
                  </w:txbxContent>
                </v:textbox>
              </v:rect>
            </w:pict>
          </mc:Fallback>
        </mc:AlternateContent>
      </w:r>
    </w:p>
    <w:p w:rsidR="0075374C" w:rsidRDefault="00DC7BE0" w:rsidP="003510D3">
      <w:pPr>
        <w:rPr>
          <w:rFonts w:ascii="ＭＳ 明朝" w:hAnsi="ＭＳ 明朝"/>
          <w:szCs w:val="24"/>
        </w:rPr>
      </w:pPr>
      <w:r>
        <w:rPr>
          <w:noProof/>
        </w:rPr>
        <w:drawing>
          <wp:anchor distT="0" distB="0" distL="114300" distR="114300" simplePos="0" relativeHeight="251662336" behindDoc="1" locked="0" layoutInCell="1" allowOverlap="1" wp14:anchorId="6F140611" wp14:editId="6E39BAE6">
            <wp:simplePos x="0" y="0"/>
            <wp:positionH relativeFrom="column">
              <wp:posOffset>3810</wp:posOffset>
            </wp:positionH>
            <wp:positionV relativeFrom="paragraph">
              <wp:posOffset>97155</wp:posOffset>
            </wp:positionV>
            <wp:extent cx="5467350" cy="3781425"/>
            <wp:effectExtent l="0" t="0" r="0" b="9525"/>
            <wp:wrapNone/>
            <wp:docPr id="2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735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EC7" w:rsidRDefault="00F615F2" w:rsidP="003510D3">
      <w:pPr>
        <w:rPr>
          <w:rFonts w:ascii="ＭＳ 明朝" w:hAnsi="ＭＳ 明朝"/>
          <w:szCs w:val="24"/>
        </w:rPr>
      </w:pPr>
      <w:r>
        <w:rPr>
          <w:rFonts w:ascii="ＭＳ 明朝" w:hAnsi="ＭＳ 明朝" w:hint="eastAsia"/>
          <w:szCs w:val="24"/>
        </w:rPr>
        <w:t xml:space="preserve">　</w:t>
      </w: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F6083" w:rsidRDefault="00FF6083" w:rsidP="00F14EC7">
      <w:pPr>
        <w:ind w:firstLineChars="100" w:firstLine="240"/>
        <w:rPr>
          <w:rFonts w:ascii="ＭＳ 明朝" w:hAnsi="ＭＳ 明朝"/>
          <w:szCs w:val="24"/>
        </w:rPr>
      </w:pPr>
    </w:p>
    <w:p w:rsidR="005178CA" w:rsidRDefault="00912DFD" w:rsidP="00946603">
      <w:pPr>
        <w:ind w:firstLineChars="100" w:firstLine="240"/>
        <w:rPr>
          <w:rFonts w:ascii="ＭＳ 明朝" w:hAnsi="ＭＳ 明朝"/>
          <w:szCs w:val="24"/>
        </w:rPr>
      </w:pPr>
      <w:r>
        <w:rPr>
          <w:rFonts w:ascii="ＭＳ 明朝" w:hAnsi="ＭＳ 明朝" w:hint="eastAsia"/>
          <w:szCs w:val="24"/>
        </w:rPr>
        <w:t>さらに</w:t>
      </w:r>
      <w:r w:rsidR="003510D3" w:rsidRPr="00C71DBE">
        <w:rPr>
          <w:rFonts w:ascii="ＭＳ 明朝" w:hAnsi="ＭＳ 明朝" w:hint="eastAsia"/>
          <w:szCs w:val="24"/>
        </w:rPr>
        <w:t>、</w:t>
      </w:r>
      <w:r w:rsidR="00236D70" w:rsidRPr="00C71DBE">
        <w:rPr>
          <w:rFonts w:ascii="ＭＳ 明朝" w:hAnsi="ＭＳ 明朝" w:hint="eastAsia"/>
          <w:szCs w:val="24"/>
        </w:rPr>
        <w:t>サービス提供</w:t>
      </w:r>
      <w:r w:rsidR="004626DE">
        <w:rPr>
          <w:rFonts w:ascii="ＭＳ 明朝" w:hAnsi="ＭＳ 明朝" w:hint="eastAsia"/>
          <w:szCs w:val="24"/>
        </w:rPr>
        <w:t>主体</w:t>
      </w:r>
      <w:r w:rsidR="00236D70" w:rsidRPr="00C71DBE">
        <w:rPr>
          <w:rFonts w:ascii="ＭＳ 明朝" w:hAnsi="ＭＳ 明朝" w:hint="eastAsia"/>
          <w:szCs w:val="24"/>
        </w:rPr>
        <w:t>の活動が安定的に継続・発展できるように、</w:t>
      </w:r>
      <w:r w:rsidR="00B7034B">
        <w:rPr>
          <w:rFonts w:ascii="ＭＳ 明朝" w:hAnsi="ＭＳ 明朝" w:hint="eastAsia"/>
          <w:szCs w:val="24"/>
        </w:rPr>
        <w:t>生活支援サービスに係る</w:t>
      </w:r>
      <w:r w:rsidR="00236D70" w:rsidRPr="00C71DBE">
        <w:rPr>
          <w:rFonts w:ascii="ＭＳ 明朝" w:hAnsi="ＭＳ 明朝" w:hint="eastAsia"/>
          <w:szCs w:val="24"/>
        </w:rPr>
        <w:t>ボランティア</w:t>
      </w:r>
      <w:r w:rsidR="00B7034B">
        <w:rPr>
          <w:rFonts w:ascii="ＭＳ 明朝" w:hAnsi="ＭＳ 明朝" w:hint="eastAsia"/>
          <w:szCs w:val="24"/>
        </w:rPr>
        <w:t>等の担い手に対する</w:t>
      </w:r>
      <w:r w:rsidR="00236D70" w:rsidRPr="00C71DBE">
        <w:rPr>
          <w:rFonts w:ascii="ＭＳ 明朝" w:hAnsi="ＭＳ 明朝" w:hint="eastAsia"/>
          <w:szCs w:val="24"/>
        </w:rPr>
        <w:t>養成</w:t>
      </w:r>
      <w:r w:rsidR="00B7034B">
        <w:rPr>
          <w:rFonts w:ascii="ＭＳ 明朝" w:hAnsi="ＭＳ 明朝" w:hint="eastAsia"/>
          <w:szCs w:val="24"/>
        </w:rPr>
        <w:t>研修</w:t>
      </w:r>
      <w:r w:rsidR="00236D70" w:rsidRPr="00C71DBE">
        <w:rPr>
          <w:rFonts w:ascii="ＭＳ 明朝" w:hAnsi="ＭＳ 明朝" w:hint="eastAsia"/>
          <w:szCs w:val="24"/>
        </w:rPr>
        <w:t>やスキルアップの研修を行</w:t>
      </w:r>
      <w:r w:rsidR="00B7034B">
        <w:rPr>
          <w:rFonts w:ascii="ＭＳ 明朝" w:hAnsi="ＭＳ 明朝" w:hint="eastAsia"/>
          <w:szCs w:val="24"/>
        </w:rPr>
        <w:t>うなど</w:t>
      </w:r>
      <w:r w:rsidR="00236D70" w:rsidRPr="00C71DBE">
        <w:rPr>
          <w:rFonts w:ascii="ＭＳ 明朝" w:hAnsi="ＭＳ 明朝" w:hint="eastAsia"/>
          <w:szCs w:val="24"/>
        </w:rPr>
        <w:t>、活動が継続できる基盤整備を進めます。</w:t>
      </w:r>
      <w:r w:rsidR="005178CA">
        <w:rPr>
          <w:rFonts w:ascii="ＭＳ 明朝" w:hAnsi="ＭＳ 明朝" w:hint="eastAsia"/>
          <w:szCs w:val="24"/>
        </w:rPr>
        <w:t>研修の</w:t>
      </w:r>
      <w:r w:rsidR="00946603">
        <w:rPr>
          <w:rFonts w:ascii="ＭＳ 明朝" w:hAnsi="ＭＳ 明朝" w:hint="eastAsia"/>
          <w:szCs w:val="24"/>
        </w:rPr>
        <w:t>開催</w:t>
      </w:r>
      <w:r w:rsidR="00B7034B">
        <w:rPr>
          <w:rFonts w:ascii="ＭＳ 明朝" w:hAnsi="ＭＳ 明朝" w:hint="eastAsia"/>
          <w:szCs w:val="24"/>
        </w:rPr>
        <w:t>経費</w:t>
      </w:r>
      <w:r w:rsidR="00E81F54">
        <w:rPr>
          <w:rFonts w:ascii="ＭＳ 明朝" w:hAnsi="ＭＳ 明朝" w:hint="eastAsia"/>
          <w:szCs w:val="24"/>
        </w:rPr>
        <w:t>に</w:t>
      </w:r>
      <w:r w:rsidR="00B7034B">
        <w:rPr>
          <w:rFonts w:ascii="ＭＳ 明朝" w:hAnsi="ＭＳ 明朝" w:hint="eastAsia"/>
          <w:szCs w:val="24"/>
        </w:rPr>
        <w:t>ついては、地域支援事業の包括的支援事業における生活支援体制整備事業の対象とな</w:t>
      </w:r>
      <w:r w:rsidR="00A42D12">
        <w:rPr>
          <w:rFonts w:ascii="ＭＳ 明朝" w:hAnsi="ＭＳ 明朝" w:hint="eastAsia"/>
          <w:szCs w:val="24"/>
        </w:rPr>
        <w:t>り</w:t>
      </w:r>
      <w:r w:rsidR="00B7034B">
        <w:rPr>
          <w:rFonts w:ascii="ＭＳ 明朝" w:hAnsi="ＭＳ 明朝" w:hint="eastAsia"/>
          <w:szCs w:val="24"/>
        </w:rPr>
        <w:t>ます。</w:t>
      </w:r>
      <w:r w:rsidR="00A42D12">
        <w:rPr>
          <w:rFonts w:ascii="ＭＳ 明朝" w:hAnsi="ＭＳ 明朝" w:hint="eastAsia"/>
          <w:szCs w:val="24"/>
        </w:rPr>
        <w:t>加えて</w:t>
      </w:r>
      <w:r w:rsidR="00083B19">
        <w:rPr>
          <w:rFonts w:ascii="ＭＳ 明朝" w:hAnsi="ＭＳ 明朝" w:hint="eastAsia"/>
          <w:szCs w:val="24"/>
        </w:rPr>
        <w:t>、一定程度専門的な生活支援サービスや市町村を</w:t>
      </w:r>
      <w:r w:rsidR="004D31D1" w:rsidRPr="007B739C">
        <w:rPr>
          <w:rFonts w:ascii="ＭＳ 明朝" w:hAnsi="ＭＳ 明朝" w:hint="eastAsia"/>
          <w:szCs w:val="24"/>
        </w:rPr>
        <w:t>跨ぐ</w:t>
      </w:r>
      <w:r w:rsidR="00083B19">
        <w:rPr>
          <w:rFonts w:ascii="ＭＳ 明朝" w:hAnsi="ＭＳ 明朝" w:hint="eastAsia"/>
          <w:szCs w:val="24"/>
        </w:rPr>
        <w:t>広域的な活動の場合など、単独の市町村だけでは養成が困難なものについては、「地域医療介護総合確保基金」を活用して、広域的な観点から都道府県等がその養成を行うこともできます。</w:t>
      </w:r>
    </w:p>
    <w:p w:rsidR="00946603" w:rsidRDefault="005178CA" w:rsidP="00946603">
      <w:pPr>
        <w:ind w:firstLineChars="100" w:firstLine="240"/>
        <w:rPr>
          <w:rFonts w:ascii="ＭＳ 明朝" w:hAnsi="ＭＳ 明朝"/>
          <w:szCs w:val="24"/>
        </w:rPr>
      </w:pPr>
      <w:r>
        <w:rPr>
          <w:rFonts w:ascii="ＭＳ 明朝" w:hAnsi="ＭＳ 明朝" w:hint="eastAsia"/>
          <w:szCs w:val="24"/>
        </w:rPr>
        <w:t>なお、</w:t>
      </w:r>
      <w:r w:rsidR="00E94505">
        <w:rPr>
          <w:rFonts w:ascii="ＭＳ 明朝" w:hAnsi="ＭＳ 明朝" w:hint="eastAsia"/>
          <w:szCs w:val="24"/>
        </w:rPr>
        <w:t>こうした担い手の養成研修を実施する際に</w:t>
      </w:r>
      <w:r w:rsidR="00E94505" w:rsidRPr="00E94505">
        <w:rPr>
          <w:rFonts w:ascii="ＭＳ 明朝" w:hAnsi="ＭＳ 明朝" w:hint="eastAsia"/>
          <w:szCs w:val="24"/>
        </w:rPr>
        <w:t>は、</w:t>
      </w:r>
      <w:r>
        <w:rPr>
          <w:rFonts w:ascii="ＭＳ 明朝" w:hAnsi="ＭＳ 明朝" w:hint="eastAsia"/>
          <w:szCs w:val="24"/>
        </w:rPr>
        <w:t>市町村や地域包括支援センター、</w:t>
      </w:r>
      <w:r w:rsidR="00E94505" w:rsidRPr="00E94505">
        <w:rPr>
          <w:rFonts w:ascii="ＭＳ 明朝" w:hAnsi="ＭＳ 明朝" w:hint="eastAsia"/>
          <w:szCs w:val="24"/>
        </w:rPr>
        <w:t>中間支援組織（ＮＰＯ支援センターや社会福祉協議会等のボランティア・市民活動センター、ホームヘルプ・移動・食事サービス等の特定領域における生活支援サービスの連絡会組織）等と連携することが望まれます。</w:t>
      </w:r>
    </w:p>
    <w:p w:rsidR="00B7034B" w:rsidRPr="00C71DBE" w:rsidRDefault="005178CA" w:rsidP="00946603">
      <w:pPr>
        <w:ind w:firstLineChars="100" w:firstLine="240"/>
        <w:rPr>
          <w:rFonts w:ascii="ＭＳ 明朝" w:hAnsi="ＭＳ 明朝"/>
          <w:szCs w:val="24"/>
        </w:rPr>
      </w:pPr>
      <w:r>
        <w:rPr>
          <w:rFonts w:ascii="ＭＳ 明朝" w:hAnsi="ＭＳ 明朝" w:hint="eastAsia"/>
          <w:szCs w:val="24"/>
        </w:rPr>
        <w:t>また</w:t>
      </w:r>
      <w:r w:rsidR="002F7BF0">
        <w:rPr>
          <w:rFonts w:ascii="ＭＳ 明朝" w:hAnsi="ＭＳ 明朝" w:hint="eastAsia"/>
          <w:szCs w:val="24"/>
        </w:rPr>
        <w:t>、担い手に対する養成研修のカリキュラム等については、ガイドラインに</w:t>
      </w:r>
      <w:r w:rsidR="00383E11">
        <w:rPr>
          <w:rFonts w:ascii="ＭＳ 明朝" w:hAnsi="ＭＳ 明朝" w:hint="eastAsia"/>
          <w:szCs w:val="24"/>
        </w:rPr>
        <w:t>カリキュラム案を例示するとともに、</w:t>
      </w:r>
      <w:r w:rsidR="002F7BF0">
        <w:rPr>
          <w:rFonts w:ascii="ＭＳ 明朝" w:hAnsi="ＭＳ 明朝" w:hint="eastAsia"/>
          <w:szCs w:val="24"/>
        </w:rPr>
        <w:t>岐阜県大垣市及び神奈川県鎌倉市の参考事例を掲載していますので、研修等を企画するうえで参考にしてください。</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w:t>
      </w:r>
      <w:r w:rsidR="00083B19">
        <w:rPr>
          <w:rFonts w:ascii="ＭＳ 明朝" w:hAnsi="ＭＳ 明朝" w:hint="eastAsia"/>
          <w:szCs w:val="24"/>
        </w:rPr>
        <w:t>第１層のコーディネーターは、</w:t>
      </w:r>
      <w:r w:rsidRPr="00C71DBE">
        <w:rPr>
          <w:rFonts w:ascii="ＭＳ 明朝" w:hAnsi="ＭＳ 明朝" w:hint="eastAsia"/>
          <w:szCs w:val="24"/>
        </w:rPr>
        <w:t>こうした活動全体を通じて、行政との調整や橋渡しを行うことも重要な役割となります。</w:t>
      </w:r>
    </w:p>
    <w:p w:rsidR="003510D3" w:rsidRDefault="003510D3" w:rsidP="003510D3">
      <w:pPr>
        <w:rPr>
          <w:rFonts w:ascii="ＭＳ 明朝" w:hAnsi="ＭＳ 明朝"/>
          <w:szCs w:val="24"/>
        </w:rPr>
      </w:pPr>
      <w:r w:rsidRPr="00C71DBE">
        <w:rPr>
          <w:rFonts w:ascii="ＭＳ 明朝" w:hAnsi="ＭＳ 明朝" w:hint="eastAsia"/>
          <w:szCs w:val="24"/>
        </w:rPr>
        <w:t xml:space="preserve">　</w:t>
      </w:r>
      <w:r w:rsidR="00447A93">
        <w:rPr>
          <w:rFonts w:ascii="ＭＳ 明朝" w:hAnsi="ＭＳ 明朝" w:hint="eastAsia"/>
          <w:szCs w:val="24"/>
        </w:rPr>
        <w:t>第２層のコーディネーターには、上記のような役割のほか、地域包括支援センターと連携して圏域内にあるサービス提供主体を把握したうえで、サービスの利用を希望する者や居宅介護支援事業所に情報</w:t>
      </w:r>
      <w:r w:rsidR="00447C6A">
        <w:rPr>
          <w:rFonts w:ascii="ＭＳ 明朝" w:hAnsi="ＭＳ 明朝" w:hint="eastAsia"/>
          <w:szCs w:val="24"/>
        </w:rPr>
        <w:t>提供したり、地域の支援ニーズとマッチングしたりするといった活動を行います。</w:t>
      </w:r>
      <w:r w:rsidRPr="00C71DBE">
        <w:rPr>
          <w:rFonts w:ascii="ＭＳ 明朝" w:hAnsi="ＭＳ 明朝" w:hint="eastAsia"/>
          <w:szCs w:val="24"/>
        </w:rPr>
        <w:t>とりわけ地域住民による自発的な活動は、同じ</w:t>
      </w:r>
      <w:r w:rsidR="00447C6A">
        <w:rPr>
          <w:rFonts w:ascii="ＭＳ 明朝" w:hAnsi="ＭＳ 明朝" w:hint="eastAsia"/>
          <w:szCs w:val="24"/>
        </w:rPr>
        <w:t>地域</w:t>
      </w:r>
      <w:r w:rsidRPr="00C71DBE">
        <w:rPr>
          <w:rFonts w:ascii="ＭＳ 明朝" w:hAnsi="ＭＳ 明朝" w:hint="eastAsia"/>
          <w:szCs w:val="24"/>
        </w:rPr>
        <w:t>住民としての共感に基づいて活動が行われているため、単にサービスを</w:t>
      </w:r>
      <w:r w:rsidR="00861DDB">
        <w:rPr>
          <w:rFonts w:ascii="ＭＳ 明朝" w:hAnsi="ＭＳ 明朝" w:hint="eastAsia"/>
          <w:szCs w:val="24"/>
        </w:rPr>
        <w:t>利用</w:t>
      </w:r>
      <w:r w:rsidRPr="00C71DBE">
        <w:rPr>
          <w:rFonts w:ascii="ＭＳ 明朝" w:hAnsi="ＭＳ 明朝" w:hint="eastAsia"/>
          <w:szCs w:val="24"/>
        </w:rPr>
        <w:t>するといった感覚で利用者や事業所が認識すると、担い手の活動意欲が損なわれかねません。このため、</w:t>
      </w:r>
      <w:r w:rsidR="00236D70" w:rsidRPr="00C71DBE">
        <w:rPr>
          <w:rFonts w:ascii="ＭＳ 明朝" w:hAnsi="ＭＳ 明朝" w:hint="eastAsia"/>
          <w:szCs w:val="24"/>
        </w:rPr>
        <w:t>サービス利用を調整する場面において、利用者や事業者・専門職等が住民による活動の意義や特性をよく</w:t>
      </w:r>
      <w:r w:rsidR="00236D70" w:rsidRPr="00C71DBE">
        <w:rPr>
          <w:rFonts w:ascii="ＭＳ 明朝" w:hAnsi="ＭＳ 明朝" w:hint="eastAsia"/>
          <w:szCs w:val="24"/>
        </w:rPr>
        <w:lastRenderedPageBreak/>
        <w:t>理解できるように啓発し、橋渡しする役割も重要となります</w:t>
      </w:r>
      <w:r w:rsidRPr="00C71DBE">
        <w:rPr>
          <w:rFonts w:ascii="ＭＳ 明朝" w:hAnsi="ＭＳ 明朝" w:hint="eastAsia"/>
          <w:szCs w:val="24"/>
        </w:rPr>
        <w:t>。</w:t>
      </w:r>
    </w:p>
    <w:p w:rsidR="00FF6083" w:rsidRDefault="00FF6083" w:rsidP="003510D3">
      <w:pPr>
        <w:rPr>
          <w:rFonts w:ascii="ＭＳ 明朝" w:hAnsi="ＭＳ 明朝"/>
          <w:szCs w:val="24"/>
        </w:rPr>
      </w:pPr>
    </w:p>
    <w:p w:rsidR="003510D3" w:rsidRPr="00C71DBE" w:rsidRDefault="003510D3" w:rsidP="00551D12">
      <w:pPr>
        <w:numPr>
          <w:ilvl w:val="1"/>
          <w:numId w:val="22"/>
        </w:numPr>
        <w:ind w:left="630" w:hanging="315"/>
        <w:rPr>
          <w:rFonts w:ascii="ＭＳ 明朝" w:hAnsi="ＭＳ 明朝"/>
          <w:b/>
          <w:szCs w:val="24"/>
        </w:rPr>
      </w:pPr>
      <w:r w:rsidRPr="00C71DBE">
        <w:rPr>
          <w:rFonts w:ascii="ＭＳ 明朝" w:hAnsi="ＭＳ 明朝" w:hint="eastAsia"/>
          <w:b/>
          <w:szCs w:val="24"/>
        </w:rPr>
        <w:t>第３層のコーディネーター</w:t>
      </w:r>
      <w:r w:rsidR="0009536D" w:rsidRPr="00C71DBE">
        <w:rPr>
          <w:rFonts w:ascii="ＭＳ 明朝" w:hAnsi="ＭＳ 明朝" w:hint="eastAsia"/>
          <w:b/>
          <w:szCs w:val="24"/>
        </w:rPr>
        <w:t>の役割</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w:t>
      </w:r>
      <w:r w:rsidR="00236D70" w:rsidRPr="00C71DBE">
        <w:rPr>
          <w:rFonts w:ascii="ＭＳ 明朝" w:hAnsi="ＭＳ 明朝" w:hint="eastAsia"/>
          <w:szCs w:val="24"/>
        </w:rPr>
        <w:t>第３層のコーディネーターは、</w:t>
      </w:r>
      <w:r w:rsidR="00EC3FEA">
        <w:rPr>
          <w:rFonts w:ascii="ＭＳ 明朝" w:hAnsi="ＭＳ 明朝" w:hint="eastAsia"/>
          <w:szCs w:val="24"/>
        </w:rPr>
        <w:t>サービス提供主体</w:t>
      </w:r>
      <w:r w:rsidR="00236D70" w:rsidRPr="00C71DBE">
        <w:rPr>
          <w:rFonts w:ascii="ＭＳ 明朝" w:hAnsi="ＭＳ 明朝" w:hint="eastAsia"/>
          <w:szCs w:val="24"/>
        </w:rPr>
        <w:t>に所属</w:t>
      </w:r>
      <w:r w:rsidRPr="00C71DBE">
        <w:rPr>
          <w:rFonts w:ascii="ＭＳ 明朝" w:hAnsi="ＭＳ 明朝" w:hint="eastAsia"/>
          <w:szCs w:val="24"/>
        </w:rPr>
        <w:t>し、利用者が当該</w:t>
      </w:r>
      <w:r w:rsidR="00447C6A">
        <w:rPr>
          <w:rFonts w:ascii="ＭＳ 明朝" w:hAnsi="ＭＳ 明朝" w:hint="eastAsia"/>
          <w:szCs w:val="24"/>
        </w:rPr>
        <w:t>提供主体</w:t>
      </w:r>
      <w:r w:rsidRPr="00C71DBE">
        <w:rPr>
          <w:rFonts w:ascii="ＭＳ 明朝" w:hAnsi="ＭＳ 明朝" w:hint="eastAsia"/>
          <w:szCs w:val="24"/>
        </w:rPr>
        <w:t>のサービスを利用する際に、日時</w:t>
      </w:r>
      <w:r w:rsidR="009A0361">
        <w:rPr>
          <w:rFonts w:ascii="ＭＳ 明朝" w:hAnsi="ＭＳ 明朝" w:hint="eastAsia"/>
          <w:szCs w:val="24"/>
        </w:rPr>
        <w:t>・</w:t>
      </w:r>
      <w:r w:rsidRPr="00C71DBE">
        <w:rPr>
          <w:rFonts w:ascii="ＭＳ 明朝" w:hAnsi="ＭＳ 明朝" w:hint="eastAsia"/>
          <w:szCs w:val="24"/>
        </w:rPr>
        <w:t>支援内容</w:t>
      </w:r>
      <w:r w:rsidR="00DC166F">
        <w:rPr>
          <w:rFonts w:ascii="ＭＳ 明朝" w:hAnsi="ＭＳ 明朝" w:hint="eastAsia"/>
          <w:szCs w:val="24"/>
        </w:rPr>
        <w:t>等</w:t>
      </w:r>
      <w:r w:rsidRPr="00C71DBE">
        <w:rPr>
          <w:rFonts w:ascii="ＭＳ 明朝" w:hAnsi="ＭＳ 明朝" w:hint="eastAsia"/>
          <w:szCs w:val="24"/>
        </w:rPr>
        <w:t>を具体的</w:t>
      </w:r>
      <w:r w:rsidR="00861DDB">
        <w:rPr>
          <w:rFonts w:ascii="ＭＳ 明朝" w:hAnsi="ＭＳ 明朝" w:hint="eastAsia"/>
          <w:szCs w:val="24"/>
        </w:rPr>
        <w:t>な内容を</w:t>
      </w:r>
      <w:r w:rsidRPr="00C71DBE">
        <w:rPr>
          <w:rFonts w:ascii="ＭＳ 明朝" w:hAnsi="ＭＳ 明朝" w:hint="eastAsia"/>
          <w:szCs w:val="24"/>
        </w:rPr>
        <w:t>調整する役割が主となります。　具体的には</w:t>
      </w:r>
      <w:r w:rsidR="00EF5E6A">
        <w:rPr>
          <w:rFonts w:ascii="ＭＳ 明朝" w:hAnsi="ＭＳ 明朝" w:hint="eastAsia"/>
          <w:szCs w:val="24"/>
        </w:rPr>
        <w:t>、</w:t>
      </w:r>
      <w:r w:rsidRPr="00C71DBE">
        <w:rPr>
          <w:rFonts w:ascii="ＭＳ 明朝" w:hAnsi="ＭＳ 明朝" w:hint="eastAsia"/>
          <w:szCs w:val="24"/>
        </w:rPr>
        <w:t>サービス利用についての利用者の意向を把握し、担い手を手配するといった活動を行います。</w:t>
      </w:r>
    </w:p>
    <w:p w:rsidR="009C17EE" w:rsidRDefault="007379C4" w:rsidP="003510D3">
      <w:pPr>
        <w:rPr>
          <w:rFonts w:ascii="ＭＳ 明朝" w:hAnsi="ＭＳ 明朝"/>
          <w:szCs w:val="24"/>
        </w:rPr>
      </w:pPr>
      <w:r>
        <w:rPr>
          <w:rFonts w:ascii="ＭＳ 明朝" w:hAnsi="ＭＳ 明朝" w:hint="eastAsia"/>
          <w:szCs w:val="24"/>
        </w:rPr>
        <w:t xml:space="preserve">　生活支援等サービスが地域を担うのであれば、利用者を</w:t>
      </w:r>
      <w:r w:rsidR="004D31D1" w:rsidRPr="007B739C">
        <w:rPr>
          <w:rFonts w:ascii="ＭＳ 明朝" w:hAnsi="ＭＳ 明朝" w:hint="eastAsia"/>
          <w:szCs w:val="24"/>
        </w:rPr>
        <w:t>専ら</w:t>
      </w:r>
      <w:r>
        <w:rPr>
          <w:rFonts w:ascii="ＭＳ 明朝" w:hAnsi="ＭＳ 明朝" w:hint="eastAsia"/>
          <w:szCs w:val="24"/>
        </w:rPr>
        <w:t>サービスの受け手として支援されるだけの立場と考える、「支援計画」の発想からは脱却する必要があります。</w:t>
      </w:r>
      <w:r w:rsidR="009C17EE">
        <w:rPr>
          <w:rFonts w:ascii="ＭＳ 明朝" w:hAnsi="ＭＳ 明朝" w:hint="eastAsia"/>
          <w:szCs w:val="24"/>
        </w:rPr>
        <w:t>利用者である</w:t>
      </w:r>
      <w:r>
        <w:rPr>
          <w:rFonts w:ascii="ＭＳ 明朝" w:hAnsi="ＭＳ 明朝" w:hint="eastAsia"/>
          <w:szCs w:val="24"/>
        </w:rPr>
        <w:t>高齢者の多くは、部分的には他者の手助けが必要ですが、まだ元気で、自身でできるこ</w:t>
      </w:r>
      <w:r w:rsidR="009C17EE">
        <w:rPr>
          <w:rFonts w:ascii="ＭＳ 明朝" w:hAnsi="ＭＳ 明朝" w:hint="eastAsia"/>
          <w:szCs w:val="24"/>
        </w:rPr>
        <w:t>とがたくさんあるような方々ですので、</w:t>
      </w:r>
      <w:r w:rsidR="009C17EE" w:rsidRPr="009C17EE">
        <w:rPr>
          <w:rFonts w:ascii="ＭＳ 明朝" w:hAnsi="ＭＳ 明朝" w:hint="eastAsia"/>
          <w:szCs w:val="24"/>
        </w:rPr>
        <w:t>利用者としてではなく活動の担い手として参加しながら支えられることも十分考えられます。</w:t>
      </w:r>
      <w:r w:rsidR="009C17EE">
        <w:rPr>
          <w:rFonts w:ascii="ＭＳ 明朝" w:hAnsi="ＭＳ 明朝" w:hint="eastAsia"/>
          <w:szCs w:val="24"/>
        </w:rPr>
        <w:t>地域の居場所や地域活動等の中で担える役割を見出して、</w:t>
      </w:r>
      <w:r w:rsidR="009C17EE" w:rsidRPr="009C17EE">
        <w:rPr>
          <w:rFonts w:ascii="ＭＳ 明朝" w:hAnsi="ＭＳ 明朝" w:hint="eastAsia"/>
          <w:szCs w:val="24"/>
        </w:rPr>
        <w:t>その人にあった役割づくり・活動しやすい環境づくりをすることも</w:t>
      </w:r>
      <w:r w:rsidR="00EB4021">
        <w:rPr>
          <w:rFonts w:ascii="ＭＳ 明朝" w:hAnsi="ＭＳ 明朝" w:hint="eastAsia"/>
          <w:szCs w:val="24"/>
        </w:rPr>
        <w:t>第３層の</w:t>
      </w:r>
      <w:r w:rsidR="009C17EE" w:rsidRPr="009C17EE">
        <w:rPr>
          <w:rFonts w:ascii="ＭＳ 明朝" w:hAnsi="ＭＳ 明朝" w:hint="eastAsia"/>
          <w:szCs w:val="24"/>
        </w:rPr>
        <w:t>コーディネーターの重要な役割です。</w:t>
      </w:r>
    </w:p>
    <w:p w:rsidR="009C17EE" w:rsidRDefault="009C17EE" w:rsidP="003510D3">
      <w:pPr>
        <w:rPr>
          <w:rFonts w:ascii="ＭＳ 明朝" w:hAnsi="ＭＳ 明朝"/>
          <w:szCs w:val="24"/>
        </w:rPr>
      </w:pPr>
    </w:p>
    <w:p w:rsidR="003510D3" w:rsidRPr="00C71DBE" w:rsidRDefault="003510D3" w:rsidP="00551D12">
      <w:pPr>
        <w:numPr>
          <w:ilvl w:val="1"/>
          <w:numId w:val="22"/>
        </w:numPr>
        <w:ind w:left="630" w:hanging="315"/>
        <w:rPr>
          <w:rFonts w:ascii="ＭＳ 明朝" w:hAnsi="ＭＳ 明朝"/>
          <w:b/>
          <w:szCs w:val="24"/>
        </w:rPr>
      </w:pPr>
      <w:r w:rsidRPr="00C71DBE">
        <w:rPr>
          <w:rFonts w:ascii="ＭＳ 明朝" w:hAnsi="ＭＳ 明朝" w:hint="eastAsia"/>
          <w:b/>
          <w:szCs w:val="24"/>
        </w:rPr>
        <w:t>コーディネーターの配置の考え方</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ガイドラインでは、</w:t>
      </w:r>
      <w:r w:rsidR="00193EAA">
        <w:rPr>
          <w:rFonts w:ascii="ＭＳ 明朝" w:hAnsi="ＭＳ 明朝" w:hint="eastAsia"/>
          <w:szCs w:val="24"/>
        </w:rPr>
        <w:t>コーディネーターの設置目的にある</w:t>
      </w:r>
      <w:r w:rsidRPr="00C71DBE">
        <w:rPr>
          <w:rFonts w:ascii="ＭＳ 明朝" w:hAnsi="ＭＳ 明朝" w:hint="eastAsia"/>
          <w:szCs w:val="24"/>
        </w:rPr>
        <w:t>「既存の取組・組織等も活用</w:t>
      </w:r>
      <w:r w:rsidR="00F2100B">
        <w:rPr>
          <w:rFonts w:ascii="ＭＳ 明朝" w:hAnsi="ＭＳ 明朝" w:hint="eastAsia"/>
          <w:szCs w:val="24"/>
        </w:rPr>
        <w:t>しながら</w:t>
      </w:r>
      <w:r w:rsidRPr="00C71DBE">
        <w:rPr>
          <w:rFonts w:ascii="ＭＳ 明朝" w:hAnsi="ＭＳ 明朝" w:hint="eastAsia"/>
          <w:szCs w:val="24"/>
        </w:rPr>
        <w:t>」</w:t>
      </w:r>
      <w:r w:rsidR="00F2100B">
        <w:rPr>
          <w:rFonts w:ascii="ＭＳ 明朝" w:hAnsi="ＭＳ 明朝" w:hint="eastAsia"/>
          <w:szCs w:val="24"/>
        </w:rPr>
        <w:t>や協議体の設置主体にある「既に類似の目的を持ったネットワーク会議等が開催されている場合は、その枠組みを活用することも可能」</w:t>
      </w:r>
      <w:r w:rsidRPr="00C71DBE">
        <w:rPr>
          <w:rFonts w:ascii="ＭＳ 明朝" w:hAnsi="ＭＳ 明朝" w:hint="eastAsia"/>
          <w:szCs w:val="24"/>
        </w:rPr>
        <w:t>など、今あるものを活かすという視点に言及しています。この視点にあるように、地域でこれまで生活支援</w:t>
      </w:r>
      <w:r w:rsidR="00AC13A2">
        <w:rPr>
          <w:rFonts w:ascii="ＭＳ 明朝" w:hAnsi="ＭＳ 明朝" w:hint="eastAsia"/>
          <w:szCs w:val="24"/>
        </w:rPr>
        <w:t>等</w:t>
      </w:r>
      <w:r w:rsidRPr="00C71DBE">
        <w:rPr>
          <w:rFonts w:ascii="ＭＳ 明朝" w:hAnsi="ＭＳ 明朝" w:hint="eastAsia"/>
          <w:szCs w:val="24"/>
        </w:rPr>
        <w:t>サービスを提供してきた団体や、住民の活動を支援してきた中間支援組織等の役割は重要です。それらと無関係に、行政がトップダウンで新たに独自の仕組みを</w:t>
      </w:r>
      <w:r w:rsidR="009A0361" w:rsidRPr="00FC5E71">
        <w:rPr>
          <w:rFonts w:ascii="ＭＳ 明朝" w:hAnsi="ＭＳ 明朝" w:hint="eastAsia"/>
          <w:szCs w:val="24"/>
        </w:rPr>
        <w:t>つく</w:t>
      </w:r>
      <w:r w:rsidR="00250005" w:rsidRPr="00C71DBE">
        <w:rPr>
          <w:rFonts w:ascii="ＭＳ 明朝" w:hAnsi="ＭＳ 明朝" w:hint="eastAsia"/>
          <w:szCs w:val="24"/>
        </w:rPr>
        <w:t>る</w:t>
      </w:r>
      <w:r w:rsidRPr="00C71DBE">
        <w:rPr>
          <w:rFonts w:ascii="ＭＳ 明朝" w:hAnsi="ＭＳ 明朝" w:hint="eastAsia"/>
          <w:szCs w:val="24"/>
        </w:rPr>
        <w:t>ことは望ましくありません。</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同時にガイドラインでは、協議体について「特定の事業者</w:t>
      </w:r>
      <w:r w:rsidR="003937BB">
        <w:rPr>
          <w:rFonts w:ascii="ＭＳ 明朝" w:hAnsi="ＭＳ 明朝" w:hint="eastAsia"/>
          <w:szCs w:val="24"/>
        </w:rPr>
        <w:t>の活動の枠組みを超えた</w:t>
      </w:r>
      <w:r w:rsidR="006F2B86">
        <w:rPr>
          <w:rFonts w:ascii="ＭＳ 明朝" w:hAnsi="ＭＳ 明朝" w:hint="eastAsia"/>
          <w:szCs w:val="24"/>
        </w:rPr>
        <w:t>協議</w:t>
      </w:r>
      <w:r w:rsidR="003937BB">
        <w:rPr>
          <w:rFonts w:ascii="ＭＳ 明朝" w:hAnsi="ＭＳ 明朝" w:hint="eastAsia"/>
          <w:szCs w:val="24"/>
        </w:rPr>
        <w:t>が行われることが重要</w:t>
      </w:r>
      <w:r w:rsidRPr="00C71DBE">
        <w:rPr>
          <w:rFonts w:ascii="ＭＳ 明朝" w:hAnsi="ＭＳ 明朝" w:hint="eastAsia"/>
          <w:szCs w:val="24"/>
        </w:rPr>
        <w:t>」としています。どこか特定の団体だけに行政が丸投げでお任せして特別な地位を与えることも避ける必要があります。これから求められる</w:t>
      </w:r>
      <w:r w:rsidR="009B7610">
        <w:rPr>
          <w:rFonts w:ascii="ＭＳ 明朝" w:hAnsi="ＭＳ 明朝" w:hint="eastAsia"/>
          <w:szCs w:val="24"/>
        </w:rPr>
        <w:t>住民主体の</w:t>
      </w:r>
      <w:r w:rsidR="00774F92">
        <w:rPr>
          <w:rFonts w:ascii="ＭＳ 明朝" w:hAnsi="ＭＳ 明朝" w:hint="eastAsia"/>
          <w:szCs w:val="24"/>
        </w:rPr>
        <w:t>自発的な活動や</w:t>
      </w:r>
      <w:r w:rsidR="009B7610">
        <w:rPr>
          <w:rFonts w:ascii="ＭＳ 明朝" w:hAnsi="ＭＳ 明朝" w:hint="eastAsia"/>
          <w:szCs w:val="24"/>
        </w:rPr>
        <w:t>民間</w:t>
      </w:r>
      <w:r w:rsidRPr="00C71DBE">
        <w:rPr>
          <w:rFonts w:ascii="ＭＳ 明朝" w:hAnsi="ＭＳ 明朝" w:hint="eastAsia"/>
          <w:szCs w:val="24"/>
        </w:rPr>
        <w:t>企業等によるサービスを</w:t>
      </w:r>
      <w:r w:rsidR="00774F92">
        <w:rPr>
          <w:rFonts w:ascii="ＭＳ 明朝" w:hAnsi="ＭＳ 明朝" w:hint="eastAsia"/>
          <w:szCs w:val="24"/>
        </w:rPr>
        <w:t>創出</w:t>
      </w:r>
      <w:r w:rsidRPr="00C71DBE">
        <w:rPr>
          <w:rFonts w:ascii="ＭＳ 明朝" w:hAnsi="ＭＳ 明朝" w:hint="eastAsia"/>
          <w:szCs w:val="24"/>
        </w:rPr>
        <w:t>し、生活支援サービスをどの地域にも面的に整備するような取り組みは、</w:t>
      </w:r>
      <w:r w:rsidR="00DD6CA0">
        <w:rPr>
          <w:rFonts w:ascii="ＭＳ 明朝" w:hAnsi="ＭＳ 明朝" w:hint="eastAsia"/>
          <w:szCs w:val="24"/>
        </w:rPr>
        <w:t>どの組織や団体</w:t>
      </w:r>
      <w:r w:rsidRPr="00C71DBE">
        <w:rPr>
          <w:rFonts w:ascii="ＭＳ 明朝" w:hAnsi="ＭＳ 明朝" w:hint="eastAsia"/>
          <w:szCs w:val="24"/>
        </w:rPr>
        <w:t>にとっても新しい取り組みであ</w:t>
      </w:r>
      <w:r w:rsidR="00454854">
        <w:rPr>
          <w:rFonts w:ascii="ＭＳ 明朝" w:hAnsi="ＭＳ 明朝" w:hint="eastAsia"/>
          <w:szCs w:val="24"/>
        </w:rPr>
        <w:t>ると考えられるため</w:t>
      </w:r>
      <w:r w:rsidRPr="00C71DBE">
        <w:rPr>
          <w:rFonts w:ascii="ＭＳ 明朝" w:hAnsi="ＭＳ 明朝" w:hint="eastAsia"/>
          <w:szCs w:val="24"/>
        </w:rPr>
        <w:t>、特定の人や団体が単体で推進できることではありません。だからこそ、</w:t>
      </w:r>
      <w:r w:rsidR="00AC13A2">
        <w:rPr>
          <w:rFonts w:ascii="ＭＳ 明朝" w:hAnsi="ＭＳ 明朝" w:hint="eastAsia"/>
          <w:szCs w:val="24"/>
        </w:rPr>
        <w:t>コーディネーターを組織的に補完する</w:t>
      </w:r>
      <w:r w:rsidRPr="00C71DBE">
        <w:rPr>
          <w:rFonts w:ascii="ＭＳ 明朝" w:hAnsi="ＭＳ 明朝" w:hint="eastAsia"/>
          <w:szCs w:val="24"/>
        </w:rPr>
        <w:t>協議体という仕組みが位置づけられているのです。</w:t>
      </w:r>
    </w:p>
    <w:p w:rsidR="006B51A2" w:rsidRDefault="003510D3" w:rsidP="003510D3">
      <w:pPr>
        <w:rPr>
          <w:rFonts w:ascii="ＭＳ 明朝" w:hAnsi="ＭＳ 明朝"/>
          <w:szCs w:val="24"/>
        </w:rPr>
      </w:pPr>
      <w:r w:rsidRPr="00C71DBE">
        <w:rPr>
          <w:rFonts w:ascii="ＭＳ 明朝" w:hAnsi="ＭＳ 明朝" w:hint="eastAsia"/>
          <w:szCs w:val="24"/>
        </w:rPr>
        <w:t xml:space="preserve">　このことから、</w:t>
      </w:r>
      <w:r w:rsidR="00236D70" w:rsidRPr="00C71DBE">
        <w:rPr>
          <w:rFonts w:ascii="ＭＳ 明朝" w:hAnsi="ＭＳ 明朝" w:hint="eastAsia"/>
          <w:szCs w:val="24"/>
        </w:rPr>
        <w:t>特に第１層・第２層のコーディネーターについては、</w:t>
      </w:r>
      <w:r w:rsidR="006759DB">
        <w:rPr>
          <w:rFonts w:ascii="ＭＳ 明朝" w:hAnsi="ＭＳ 明朝" w:hint="eastAsia"/>
          <w:szCs w:val="24"/>
        </w:rPr>
        <w:t>地域における助け合いや生活支援等サービスの提供実績がある者</w:t>
      </w:r>
      <w:r w:rsidR="00560755">
        <w:rPr>
          <w:rFonts w:ascii="ＭＳ 明朝" w:hAnsi="ＭＳ 明朝" w:hint="eastAsia"/>
          <w:szCs w:val="24"/>
        </w:rPr>
        <w:t>、</w:t>
      </w:r>
      <w:r w:rsidR="006759DB">
        <w:rPr>
          <w:rFonts w:ascii="ＭＳ 明朝" w:hAnsi="ＭＳ 明朝" w:hint="eastAsia"/>
          <w:szCs w:val="24"/>
        </w:rPr>
        <w:t>または中間支援等を行う団体等であって、</w:t>
      </w:r>
      <w:r w:rsidR="00560755">
        <w:rPr>
          <w:rFonts w:ascii="ＭＳ 明朝" w:hAnsi="ＭＳ 明朝" w:hint="eastAsia"/>
          <w:szCs w:val="24"/>
        </w:rPr>
        <w:t>地域の多様なサービス提供主体と連絡調整できるような立場の者</w:t>
      </w:r>
      <w:r w:rsidR="00236D70" w:rsidRPr="00C71DBE">
        <w:rPr>
          <w:rFonts w:ascii="ＭＳ 明朝" w:hAnsi="ＭＳ 明朝" w:hint="eastAsia"/>
          <w:szCs w:val="24"/>
        </w:rPr>
        <w:t>をコーディネーターとして任用</w:t>
      </w:r>
      <w:r w:rsidR="002F7BF0">
        <w:rPr>
          <w:rFonts w:ascii="ＭＳ 明朝" w:hAnsi="ＭＳ 明朝" w:hint="eastAsia"/>
          <w:szCs w:val="24"/>
        </w:rPr>
        <w:t>することが望ましく</w:t>
      </w:r>
      <w:r w:rsidR="00236D70" w:rsidRPr="00C71DBE">
        <w:rPr>
          <w:rFonts w:ascii="ＭＳ 明朝" w:hAnsi="ＭＳ 明朝" w:hint="eastAsia"/>
          <w:szCs w:val="24"/>
        </w:rPr>
        <w:t>、</w:t>
      </w:r>
      <w:r w:rsidR="00560755">
        <w:rPr>
          <w:rFonts w:ascii="ＭＳ 明朝" w:hAnsi="ＭＳ 明朝" w:hint="eastAsia"/>
          <w:szCs w:val="24"/>
        </w:rPr>
        <w:t>地域の公益的活動の視点、公正中立な視点を有し、</w:t>
      </w:r>
      <w:r w:rsidR="00236D70" w:rsidRPr="00C71DBE">
        <w:rPr>
          <w:rFonts w:ascii="ＭＳ 明朝" w:hAnsi="ＭＳ 明朝" w:hint="eastAsia"/>
          <w:szCs w:val="24"/>
        </w:rPr>
        <w:t>所属の団体の立場ではなく地域全体のために協働しながら役割を果たすようにしていくこと、そのために公的な位置づけを付与していくことが現実的です。</w:t>
      </w:r>
    </w:p>
    <w:p w:rsidR="00D43E40" w:rsidRDefault="006F2B86" w:rsidP="003510D3">
      <w:pPr>
        <w:rPr>
          <w:rFonts w:ascii="ＭＳ 明朝" w:hAnsi="ＭＳ 明朝"/>
          <w:szCs w:val="24"/>
        </w:rPr>
      </w:pPr>
      <w:r>
        <w:rPr>
          <w:rFonts w:ascii="ＭＳ 明朝" w:hAnsi="ＭＳ 明朝" w:hint="eastAsia"/>
          <w:szCs w:val="24"/>
        </w:rPr>
        <w:t xml:space="preserve">　コーディネーター</w:t>
      </w:r>
      <w:r w:rsidR="00657540">
        <w:rPr>
          <w:rFonts w:ascii="ＭＳ 明朝" w:hAnsi="ＭＳ 明朝" w:hint="eastAsia"/>
          <w:szCs w:val="24"/>
        </w:rPr>
        <w:t>として</w:t>
      </w:r>
      <w:r w:rsidR="00F2100B">
        <w:rPr>
          <w:rFonts w:ascii="ＭＳ 明朝" w:hAnsi="ＭＳ 明朝" w:hint="eastAsia"/>
          <w:szCs w:val="24"/>
        </w:rPr>
        <w:t>適切な者を</w:t>
      </w:r>
      <w:r>
        <w:rPr>
          <w:rFonts w:ascii="ＭＳ 明朝" w:hAnsi="ＭＳ 明朝" w:hint="eastAsia"/>
          <w:szCs w:val="24"/>
        </w:rPr>
        <w:t>選出するには、「特定の団体における特定の役職の者」というような充て職による任用ではなく、例えば、先に協議体を設置し、支援ニーズや地域資源の把握を通したサービス創出に係る議論を行う中で、コーディネーターにふさわし</w:t>
      </w:r>
      <w:r>
        <w:rPr>
          <w:rFonts w:ascii="ＭＳ 明朝" w:hAnsi="ＭＳ 明朝" w:hint="eastAsia"/>
          <w:szCs w:val="24"/>
        </w:rPr>
        <w:lastRenderedPageBreak/>
        <w:t>い者を協議体の中から選出するような方法</w:t>
      </w:r>
      <w:r w:rsidR="00F2100B">
        <w:rPr>
          <w:rFonts w:ascii="ＭＳ 明朝" w:hAnsi="ＭＳ 明朝" w:hint="eastAsia"/>
          <w:szCs w:val="24"/>
        </w:rPr>
        <w:t>で人物像を見極めたうえで選出すること</w:t>
      </w:r>
      <w:r w:rsidR="00180E86">
        <w:rPr>
          <w:rFonts w:ascii="ＭＳ 明朝" w:hAnsi="ＭＳ 明朝" w:hint="eastAsia"/>
          <w:szCs w:val="24"/>
        </w:rPr>
        <w:t>が考えられます（資料</w:t>
      </w:r>
      <w:r w:rsidR="00DA3631">
        <w:rPr>
          <w:rFonts w:ascii="ＭＳ 明朝" w:hAnsi="ＭＳ 明朝" w:hint="eastAsia"/>
          <w:szCs w:val="24"/>
        </w:rPr>
        <w:t>５</w:t>
      </w:r>
      <w:r w:rsidR="000E69CD">
        <w:rPr>
          <w:rFonts w:ascii="ＭＳ 明朝" w:hAnsi="ＭＳ 明朝" w:hint="eastAsia"/>
          <w:szCs w:val="24"/>
        </w:rPr>
        <w:t>及び</w:t>
      </w:r>
      <w:r w:rsidR="00DA3631">
        <w:rPr>
          <w:rFonts w:ascii="ＭＳ 明朝" w:hAnsi="ＭＳ 明朝" w:hint="eastAsia"/>
          <w:szCs w:val="24"/>
        </w:rPr>
        <w:t>６</w:t>
      </w:r>
      <w:r>
        <w:rPr>
          <w:rFonts w:ascii="ＭＳ 明朝" w:hAnsi="ＭＳ 明朝" w:hint="eastAsia"/>
          <w:szCs w:val="24"/>
        </w:rPr>
        <w:t>参照）。</w:t>
      </w:r>
    </w:p>
    <w:p w:rsidR="00454854" w:rsidRDefault="00DC7BE0" w:rsidP="003510D3">
      <w:pPr>
        <w:rPr>
          <w:rFonts w:ascii="ＭＳ 明朝" w:hAnsi="ＭＳ 明朝"/>
          <w:szCs w:val="24"/>
        </w:rPr>
      </w:pPr>
      <w:r>
        <w:rPr>
          <w:rFonts w:hint="eastAsia"/>
          <w:noProof/>
        </w:rPr>
        <mc:AlternateContent>
          <mc:Choice Requires="wps">
            <w:drawing>
              <wp:anchor distT="0" distB="0" distL="114300" distR="114300" simplePos="0" relativeHeight="251651072" behindDoc="0" locked="0" layoutInCell="1" allowOverlap="1" wp14:anchorId="37C40C01" wp14:editId="770D6557">
                <wp:simplePos x="0" y="0"/>
                <wp:positionH relativeFrom="column">
                  <wp:posOffset>0</wp:posOffset>
                </wp:positionH>
                <wp:positionV relativeFrom="paragraph">
                  <wp:posOffset>0</wp:posOffset>
                </wp:positionV>
                <wp:extent cx="866775" cy="220980"/>
                <wp:effectExtent l="9525" t="9525" r="9525" b="762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454854">
                            <w:pPr>
                              <w:jc w:val="center"/>
                              <w:rPr>
                                <w:rFonts w:ascii="ＭＳ Ｐゴシック" w:eastAsia="ＭＳ Ｐゴシック" w:hAnsi="ＭＳ Ｐゴシック"/>
                                <w:b/>
                              </w:rPr>
                            </w:pPr>
                            <w:r>
                              <w:rPr>
                                <w:rFonts w:ascii="ＭＳ Ｐゴシック" w:eastAsia="ＭＳ Ｐゴシック" w:hAnsi="ＭＳ Ｐゴシック" w:hint="eastAsia"/>
                                <w:b/>
                              </w:rPr>
                              <w:t>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0;margin-top:0;width:68.25pt;height:1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">
                <v:textbox inset="5.85pt,.7pt,5.85pt,.7pt">
                  <w:txbxContent>
                    <w:p w:rsidR="00D42A9E" w:rsidRPr="00F57ACC" w:rsidRDefault="00D42A9E" w:rsidP="00454854">
                      <w:pPr>
                        <w:jc w:val="center"/>
                        <w:rPr>
                          <w:rFonts w:ascii="ＭＳ Ｐゴシック" w:eastAsia="ＭＳ Ｐゴシック" w:hAnsi="ＭＳ Ｐゴシック"/>
                          <w:b/>
                        </w:rPr>
                      </w:pPr>
                      <w:r>
                        <w:rPr>
                          <w:rFonts w:ascii="ＭＳ Ｐゴシック" w:eastAsia="ＭＳ Ｐゴシック" w:hAnsi="ＭＳ Ｐゴシック" w:hint="eastAsia"/>
                          <w:b/>
                        </w:rPr>
                        <w:t>資料５</w:t>
                      </w:r>
                    </w:p>
                  </w:txbxContent>
                </v:textbox>
              </v:rect>
            </w:pict>
          </mc:Fallback>
        </mc:AlternateContent>
      </w:r>
    </w:p>
    <w:p w:rsidR="00BE526C" w:rsidRDefault="009A0361" w:rsidP="003510D3">
      <w:r>
        <w:rPr>
          <w:rFonts w:hint="eastAsia"/>
          <w:noProof/>
        </w:rPr>
        <w:drawing>
          <wp:anchor distT="0" distB="0" distL="114300" distR="114300" simplePos="0" relativeHeight="251667456" behindDoc="0" locked="0" layoutInCell="1" allowOverlap="1" wp14:anchorId="57F5B8C9" wp14:editId="08BECC5E">
            <wp:simplePos x="0" y="0"/>
            <wp:positionH relativeFrom="column">
              <wp:posOffset>-99695</wp:posOffset>
            </wp:positionH>
            <wp:positionV relativeFrom="paragraph">
              <wp:posOffset>3824605</wp:posOffset>
            </wp:positionV>
            <wp:extent cx="6198870" cy="4284980"/>
            <wp:effectExtent l="0" t="0" r="0"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8870" cy="4284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6432" behindDoc="0" locked="0" layoutInCell="1" allowOverlap="1" wp14:anchorId="1AB2E15B" wp14:editId="5B7C242B">
                <wp:simplePos x="0" y="0"/>
                <wp:positionH relativeFrom="column">
                  <wp:posOffset>66675</wp:posOffset>
                </wp:positionH>
                <wp:positionV relativeFrom="paragraph">
                  <wp:posOffset>3524250</wp:posOffset>
                </wp:positionV>
                <wp:extent cx="866775" cy="220980"/>
                <wp:effectExtent l="0" t="0" r="28575" b="2667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454854">
                            <w:pPr>
                              <w:jc w:val="center"/>
                              <w:rPr>
                                <w:rFonts w:ascii="ＭＳ Ｐゴシック" w:eastAsia="ＭＳ Ｐゴシック" w:hAnsi="ＭＳ Ｐゴシック"/>
                                <w:b/>
                              </w:rPr>
                            </w:pPr>
                            <w:r>
                              <w:rPr>
                                <w:rFonts w:ascii="ＭＳ Ｐゴシック" w:eastAsia="ＭＳ Ｐゴシック" w:hAnsi="ＭＳ Ｐゴシック" w:hint="eastAsia"/>
                                <w:b/>
                              </w:rPr>
                              <w:t>資料６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left:0;text-align:left;margin-left:5.25pt;margin-top:277.5pt;width:68.25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">
                <v:textbox inset="5.85pt,.7pt,5.85pt,.7pt">
                  <w:txbxContent>
                    <w:p w:rsidR="00D42A9E" w:rsidRPr="00F57ACC" w:rsidRDefault="00D42A9E" w:rsidP="00454854">
                      <w:pPr>
                        <w:jc w:val="center"/>
                        <w:rPr>
                          <w:rFonts w:ascii="ＭＳ Ｐゴシック" w:eastAsia="ＭＳ Ｐゴシック" w:hAnsi="ＭＳ Ｐゴシック"/>
                          <w:b/>
                        </w:rPr>
                      </w:pPr>
                      <w:r>
                        <w:rPr>
                          <w:rFonts w:ascii="ＭＳ Ｐゴシック" w:eastAsia="ＭＳ Ｐゴシック" w:hAnsi="ＭＳ Ｐゴシック" w:hint="eastAsia"/>
                          <w:b/>
                        </w:rPr>
                        <w:t>資料６</w:t>
                      </w:r>
                    </w:p>
                  </w:txbxContent>
                </v:textbox>
              </v:rect>
            </w:pict>
          </mc:Fallback>
        </mc:AlternateContent>
      </w:r>
      <w:r w:rsidR="00DC7BE0">
        <w:rPr>
          <w:rFonts w:hint="eastAsia"/>
          <w:noProof/>
        </w:rPr>
        <w:drawing>
          <wp:inline distT="0" distB="0" distL="0" distR="0" wp14:anchorId="448463BB" wp14:editId="25F2DC2B">
            <wp:extent cx="5507355" cy="380619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FF6083" w:rsidRDefault="00FF6083" w:rsidP="003510D3"/>
    <w:p w:rsidR="00DA3631" w:rsidRDefault="00DA3631" w:rsidP="003510D3">
      <w:pPr>
        <w:rPr>
          <w:rFonts w:ascii="ＭＳ 明朝" w:hAnsi="ＭＳ 明朝"/>
          <w:szCs w:val="24"/>
        </w:rPr>
      </w:pPr>
    </w:p>
    <w:p w:rsidR="00B921F7" w:rsidRDefault="00C2470B" w:rsidP="003510D3">
      <w:pPr>
        <w:rPr>
          <w:rFonts w:ascii="ＭＳ 明朝" w:hAnsi="ＭＳ 明朝"/>
          <w:szCs w:val="24"/>
        </w:rPr>
      </w:pPr>
      <w:r>
        <w:rPr>
          <w:rFonts w:ascii="ＭＳ 明朝" w:hAnsi="ＭＳ 明朝" w:hint="eastAsia"/>
          <w:szCs w:val="24"/>
        </w:rPr>
        <w:t xml:space="preserve">　</w:t>
      </w:r>
    </w:p>
    <w:p w:rsidR="00B921F7" w:rsidRDefault="00B921F7">
      <w:pPr>
        <w:widowControl/>
        <w:jc w:val="left"/>
        <w:rPr>
          <w:rFonts w:ascii="ＭＳ 明朝" w:hAnsi="ＭＳ 明朝"/>
          <w:szCs w:val="24"/>
        </w:rPr>
      </w:pPr>
      <w:r>
        <w:rPr>
          <w:rFonts w:ascii="ＭＳ 明朝" w:hAnsi="ＭＳ 明朝"/>
          <w:szCs w:val="24"/>
        </w:rPr>
        <w:br w:type="page"/>
      </w:r>
    </w:p>
    <w:p w:rsidR="00D104B0" w:rsidRDefault="00C2470B" w:rsidP="003510D3">
      <w:pPr>
        <w:rPr>
          <w:rFonts w:ascii="ＭＳ 明朝" w:hAnsi="ＭＳ 明朝"/>
          <w:szCs w:val="24"/>
        </w:rPr>
      </w:pPr>
      <w:r>
        <w:rPr>
          <w:rFonts w:ascii="ＭＳ 明朝" w:hAnsi="ＭＳ 明朝" w:hint="eastAsia"/>
          <w:szCs w:val="24"/>
        </w:rPr>
        <w:lastRenderedPageBreak/>
        <w:t>※上記資料</w:t>
      </w:r>
      <w:r w:rsidR="00D104B0">
        <w:rPr>
          <w:rFonts w:ascii="ＭＳ 明朝" w:hAnsi="ＭＳ 明朝" w:hint="eastAsia"/>
          <w:szCs w:val="24"/>
        </w:rPr>
        <w:t>６については、神奈川県平塚市をモデルに作成したものであり、神奈川県平</w:t>
      </w:r>
    </w:p>
    <w:p w:rsidR="00D104B0" w:rsidRDefault="00D104B0" w:rsidP="00D104B0">
      <w:pPr>
        <w:ind w:leftChars="100" w:left="240"/>
        <w:rPr>
          <w:rFonts w:ascii="ＭＳ 明朝" w:hAnsi="ＭＳ 明朝"/>
          <w:szCs w:val="24"/>
        </w:rPr>
      </w:pPr>
      <w:r>
        <w:rPr>
          <w:rFonts w:ascii="ＭＳ 明朝" w:hAnsi="ＭＳ 明朝" w:hint="eastAsia"/>
          <w:szCs w:val="24"/>
        </w:rPr>
        <w:t>塚市の取</w:t>
      </w:r>
      <w:r w:rsidR="009A0361" w:rsidRPr="00FC5E71">
        <w:rPr>
          <w:rFonts w:ascii="ＭＳ 明朝" w:hAnsi="ＭＳ 明朝" w:hint="eastAsia"/>
          <w:szCs w:val="24"/>
        </w:rPr>
        <w:t>り</w:t>
      </w:r>
      <w:r w:rsidRPr="00FC5E71">
        <w:rPr>
          <w:rFonts w:ascii="ＭＳ 明朝" w:hAnsi="ＭＳ 明朝" w:hint="eastAsia"/>
          <w:szCs w:val="24"/>
        </w:rPr>
        <w:t>組</w:t>
      </w:r>
      <w:r w:rsidR="009A0361" w:rsidRPr="00FC5E71">
        <w:rPr>
          <w:rFonts w:ascii="ＭＳ 明朝" w:hAnsi="ＭＳ 明朝" w:hint="eastAsia"/>
          <w:szCs w:val="24"/>
        </w:rPr>
        <w:t>み</w:t>
      </w:r>
      <w:r>
        <w:rPr>
          <w:rFonts w:ascii="ＭＳ 明朝" w:hAnsi="ＭＳ 明朝" w:hint="eastAsia"/>
          <w:szCs w:val="24"/>
        </w:rPr>
        <w:t>は</w:t>
      </w:r>
      <w:r w:rsidR="007E555C">
        <w:rPr>
          <w:rFonts w:ascii="ＭＳ 明朝" w:hAnsi="ＭＳ 明朝" w:hint="eastAsia"/>
          <w:szCs w:val="24"/>
        </w:rPr>
        <w:t>当該テキストの</w:t>
      </w:r>
      <w:r>
        <w:rPr>
          <w:rFonts w:ascii="ＭＳ 明朝" w:hAnsi="ＭＳ 明朝" w:hint="eastAsia"/>
          <w:szCs w:val="24"/>
        </w:rPr>
        <w:t>参考資料</w:t>
      </w:r>
      <w:r w:rsidR="007E555C" w:rsidRPr="00D41033">
        <w:rPr>
          <w:rFonts w:ascii="ＭＳ 明朝" w:hAnsi="ＭＳ 明朝" w:hint="eastAsia"/>
          <w:szCs w:val="24"/>
        </w:rPr>
        <w:t>（p.</w:t>
      </w:r>
      <w:r w:rsidR="00D41033" w:rsidRPr="00D41033">
        <w:rPr>
          <w:rFonts w:ascii="ＭＳ 明朝" w:hAnsi="ＭＳ 明朝" w:hint="eastAsia"/>
          <w:szCs w:val="24"/>
        </w:rPr>
        <w:t>1</w:t>
      </w:r>
      <w:r w:rsidR="002A3459">
        <w:rPr>
          <w:rFonts w:ascii="ＭＳ 明朝" w:hAnsi="ＭＳ 明朝" w:hint="eastAsia"/>
          <w:szCs w:val="24"/>
        </w:rPr>
        <w:t>1</w:t>
      </w:r>
      <w:r w:rsidR="0010078E">
        <w:rPr>
          <w:rFonts w:ascii="ＭＳ 明朝" w:hAnsi="ＭＳ 明朝" w:hint="eastAsia"/>
          <w:szCs w:val="24"/>
        </w:rPr>
        <w:t>9</w:t>
      </w:r>
      <w:bookmarkStart w:id="0" w:name="_GoBack"/>
      <w:bookmarkEnd w:id="0"/>
      <w:r w:rsidR="007E555C" w:rsidRPr="00D41033">
        <w:rPr>
          <w:rFonts w:ascii="ＭＳ 明朝" w:hAnsi="ＭＳ 明朝" w:hint="eastAsia"/>
          <w:szCs w:val="24"/>
        </w:rPr>
        <w:t>）</w:t>
      </w:r>
      <w:r>
        <w:rPr>
          <w:rFonts w:ascii="ＭＳ 明朝" w:hAnsi="ＭＳ 明朝" w:hint="eastAsia"/>
          <w:szCs w:val="24"/>
        </w:rPr>
        <w:t>においても自治体の先進事例としてお示ししているので、具体的な協議体の設置及びコーディネーター配置までの流れについては、参考資料を参照してください。</w:t>
      </w:r>
      <w:r w:rsidR="00D41033">
        <w:rPr>
          <w:rFonts w:ascii="ＭＳ 明朝" w:hAnsi="ＭＳ 明朝" w:hint="eastAsia"/>
          <w:szCs w:val="24"/>
        </w:rPr>
        <w:t xml:space="preserve">　</w:t>
      </w:r>
      <w:r w:rsidR="004C5EDC">
        <w:rPr>
          <w:rFonts w:ascii="ＭＳ 明朝" w:hAnsi="ＭＳ 明朝" w:hint="eastAsia"/>
          <w:szCs w:val="24"/>
        </w:rPr>
        <w:t xml:space="preserve">　</w:t>
      </w:r>
    </w:p>
    <w:p w:rsidR="00D104B0" w:rsidRDefault="00D104B0" w:rsidP="00D104B0">
      <w:pPr>
        <w:ind w:leftChars="100" w:left="240"/>
        <w:rPr>
          <w:rFonts w:ascii="ＭＳ 明朝" w:hAnsi="ＭＳ 明朝"/>
          <w:szCs w:val="24"/>
        </w:rPr>
      </w:pPr>
    </w:p>
    <w:p w:rsidR="003025D0" w:rsidRDefault="00396A21" w:rsidP="00F14EC7">
      <w:pPr>
        <w:ind w:firstLineChars="100" w:firstLine="240"/>
        <w:rPr>
          <w:rFonts w:ascii="ＭＳ 明朝" w:hAnsi="ＭＳ 明朝"/>
          <w:szCs w:val="24"/>
        </w:rPr>
      </w:pPr>
      <w:r>
        <w:rPr>
          <w:rFonts w:ascii="ＭＳ 明朝" w:hAnsi="ＭＳ 明朝" w:hint="eastAsia"/>
          <w:szCs w:val="24"/>
        </w:rPr>
        <w:t>コーディネーター</w:t>
      </w:r>
      <w:r w:rsidR="002F1934">
        <w:rPr>
          <w:rFonts w:ascii="ＭＳ 明朝" w:hAnsi="ＭＳ 明朝" w:hint="eastAsia"/>
          <w:szCs w:val="24"/>
        </w:rPr>
        <w:t>には</w:t>
      </w:r>
      <w:r w:rsidR="00774F92">
        <w:rPr>
          <w:rFonts w:ascii="ＭＳ 明朝" w:hAnsi="ＭＳ 明朝" w:hint="eastAsia"/>
          <w:szCs w:val="24"/>
        </w:rPr>
        <w:t>、</w:t>
      </w:r>
      <w:r w:rsidR="002F1934">
        <w:rPr>
          <w:rFonts w:ascii="ＭＳ 明朝" w:hAnsi="ＭＳ 明朝" w:hint="eastAsia"/>
          <w:szCs w:val="24"/>
        </w:rPr>
        <w:t>資源開発、ネットワーク構築、支援ニーズと取組のマッチング等多くのコーディネート機能が期待されることもあり、基本的には</w:t>
      </w:r>
      <w:r w:rsidR="00702C6C">
        <w:rPr>
          <w:rFonts w:ascii="ＭＳ 明朝" w:hAnsi="ＭＳ 明朝" w:hint="eastAsia"/>
          <w:szCs w:val="24"/>
        </w:rPr>
        <w:t>「</w:t>
      </w:r>
      <w:r w:rsidR="002F1934">
        <w:rPr>
          <w:rFonts w:ascii="ＭＳ 明朝" w:hAnsi="ＭＳ 明朝" w:hint="eastAsia"/>
          <w:szCs w:val="24"/>
        </w:rPr>
        <w:t>地域の人材</w:t>
      </w:r>
      <w:r w:rsidR="00702C6C">
        <w:rPr>
          <w:rFonts w:ascii="ＭＳ 明朝" w:hAnsi="ＭＳ 明朝" w:hint="eastAsia"/>
          <w:szCs w:val="24"/>
        </w:rPr>
        <w:t>」</w:t>
      </w:r>
      <w:r w:rsidR="002F1934">
        <w:rPr>
          <w:rFonts w:ascii="ＭＳ 明朝" w:hAnsi="ＭＳ 明朝" w:hint="eastAsia"/>
          <w:szCs w:val="24"/>
        </w:rPr>
        <w:t>を新たに配置することを想定しています。</w:t>
      </w:r>
      <w:r w:rsidR="00240D36">
        <w:rPr>
          <w:rFonts w:ascii="ＭＳ 明朝" w:hAnsi="ＭＳ 明朝" w:hint="eastAsia"/>
          <w:szCs w:val="24"/>
        </w:rPr>
        <w:t>ただし、経験や実績のある人材の確保・活用の観点や小規模な自治体など自治体の状況に応じた取</w:t>
      </w:r>
      <w:r w:rsidR="00794C56" w:rsidRPr="00FC5E71">
        <w:rPr>
          <w:rFonts w:ascii="ＭＳ 明朝" w:hAnsi="ＭＳ 明朝" w:hint="eastAsia"/>
          <w:szCs w:val="24"/>
        </w:rPr>
        <w:t>り</w:t>
      </w:r>
      <w:r w:rsidR="00240D36" w:rsidRPr="00FC5E71">
        <w:rPr>
          <w:rFonts w:ascii="ＭＳ 明朝" w:hAnsi="ＭＳ 明朝" w:hint="eastAsia"/>
          <w:szCs w:val="24"/>
        </w:rPr>
        <w:t>組</w:t>
      </w:r>
      <w:r w:rsidR="00794C56" w:rsidRPr="00FC5E71">
        <w:rPr>
          <w:rFonts w:ascii="ＭＳ 明朝" w:hAnsi="ＭＳ 明朝" w:hint="eastAsia"/>
          <w:szCs w:val="24"/>
        </w:rPr>
        <w:t>み</w:t>
      </w:r>
      <w:r w:rsidR="00240D36">
        <w:rPr>
          <w:rFonts w:ascii="ＭＳ 明朝" w:hAnsi="ＭＳ 明朝" w:hint="eastAsia"/>
          <w:szCs w:val="24"/>
        </w:rPr>
        <w:t>推進の観点から、市町村職員や地域包括支援センターの職員等が</w:t>
      </w:r>
      <w:r w:rsidR="00702C6C">
        <w:rPr>
          <w:rFonts w:ascii="ＭＳ 明朝" w:hAnsi="ＭＳ 明朝" w:hint="eastAsia"/>
          <w:szCs w:val="24"/>
        </w:rPr>
        <w:t>担当</w:t>
      </w:r>
      <w:r w:rsidR="00240D36">
        <w:rPr>
          <w:rFonts w:ascii="ＭＳ 明朝" w:hAnsi="ＭＳ 明朝" w:hint="eastAsia"/>
          <w:szCs w:val="24"/>
        </w:rPr>
        <w:t>することを必ずしも妨げるものではありません</w:t>
      </w:r>
      <w:r w:rsidR="00C2470B">
        <w:rPr>
          <w:rFonts w:ascii="ＭＳ 明朝" w:hAnsi="ＭＳ 明朝" w:hint="eastAsia"/>
          <w:szCs w:val="24"/>
        </w:rPr>
        <w:t>（資料</w:t>
      </w:r>
      <w:r w:rsidR="00DA3631">
        <w:rPr>
          <w:rFonts w:ascii="ＭＳ 明朝" w:hAnsi="ＭＳ 明朝" w:hint="eastAsia"/>
          <w:szCs w:val="24"/>
        </w:rPr>
        <w:t>７</w:t>
      </w:r>
      <w:r w:rsidR="003025D0">
        <w:rPr>
          <w:rFonts w:ascii="ＭＳ 明朝" w:hAnsi="ＭＳ 明朝" w:hint="eastAsia"/>
          <w:szCs w:val="24"/>
        </w:rPr>
        <w:t>、</w:t>
      </w:r>
      <w:r w:rsidR="00DA3631">
        <w:rPr>
          <w:rFonts w:ascii="ＭＳ 明朝" w:hAnsi="ＭＳ 明朝" w:hint="eastAsia"/>
          <w:szCs w:val="24"/>
        </w:rPr>
        <w:t>８</w:t>
      </w:r>
      <w:r w:rsidR="003025D0">
        <w:rPr>
          <w:rFonts w:ascii="ＭＳ 明朝" w:hAnsi="ＭＳ 明朝" w:hint="eastAsia"/>
          <w:szCs w:val="24"/>
        </w:rPr>
        <w:t>参照）</w:t>
      </w:r>
      <w:r w:rsidR="00240D36">
        <w:rPr>
          <w:rFonts w:ascii="ＭＳ 明朝" w:hAnsi="ＭＳ 明朝" w:hint="eastAsia"/>
          <w:szCs w:val="24"/>
        </w:rPr>
        <w:t>。</w:t>
      </w:r>
    </w:p>
    <w:p w:rsidR="003025D0" w:rsidRDefault="003025D0" w:rsidP="003025D0">
      <w:pPr>
        <w:ind w:firstLineChars="100" w:firstLine="240"/>
        <w:rPr>
          <w:rFonts w:ascii="ＭＳ 明朝" w:hAnsi="ＭＳ 明朝"/>
          <w:szCs w:val="24"/>
        </w:rPr>
      </w:pPr>
      <w:r>
        <w:rPr>
          <w:rFonts w:ascii="ＭＳ 明朝" w:hAnsi="ＭＳ 明朝" w:hint="eastAsia"/>
          <w:szCs w:val="24"/>
        </w:rPr>
        <w:t>なお</w:t>
      </w:r>
      <w:r w:rsidR="004D092A">
        <w:rPr>
          <w:rFonts w:ascii="ＭＳ 明朝" w:hAnsi="ＭＳ 明朝" w:hint="eastAsia"/>
          <w:szCs w:val="24"/>
        </w:rPr>
        <w:t>、生活困窮者</w:t>
      </w:r>
      <w:r w:rsidR="005813D7">
        <w:rPr>
          <w:rFonts w:ascii="ＭＳ 明朝" w:hAnsi="ＭＳ 明朝" w:hint="eastAsia"/>
          <w:szCs w:val="24"/>
        </w:rPr>
        <w:t>対策の相談支援員、主任相談支援員や、社会福祉協議会のコミュニティーソーシャルワーカー（地域福祉コーディネーター）のような職種にあっても、</w:t>
      </w:r>
      <w:r w:rsidR="00240D36">
        <w:rPr>
          <w:rFonts w:ascii="ＭＳ 明朝" w:hAnsi="ＭＳ 明朝" w:hint="eastAsia"/>
          <w:szCs w:val="24"/>
        </w:rPr>
        <w:t>同様</w:t>
      </w:r>
      <w:r w:rsidR="008C79DF">
        <w:rPr>
          <w:rFonts w:ascii="ＭＳ 明朝" w:hAnsi="ＭＳ 明朝" w:hint="eastAsia"/>
          <w:szCs w:val="24"/>
        </w:rPr>
        <w:t>の観点から、必要に応じて兼務することも可能であるとしています</w:t>
      </w:r>
      <w:r>
        <w:rPr>
          <w:rFonts w:ascii="ＭＳ 明朝" w:hAnsi="ＭＳ 明朝" w:hint="eastAsia"/>
          <w:szCs w:val="24"/>
        </w:rPr>
        <w:t>が、基本的には新たにコーディネーターを配置</w:t>
      </w:r>
      <w:r w:rsidR="009A0361" w:rsidRPr="00FC5E71">
        <w:rPr>
          <w:rFonts w:ascii="ＭＳ 明朝" w:hAnsi="ＭＳ 明朝" w:hint="eastAsia"/>
          <w:szCs w:val="24"/>
        </w:rPr>
        <w:t>し</w:t>
      </w:r>
      <w:r>
        <w:rPr>
          <w:rFonts w:ascii="ＭＳ 明朝" w:hAnsi="ＭＳ 明朝" w:hint="eastAsia"/>
          <w:szCs w:val="24"/>
        </w:rPr>
        <w:t>、これら職種等とも連携し、地域のネットワークを活かして取り組んでいただきたいと考えて</w:t>
      </w:r>
      <w:r w:rsidR="004D31D1" w:rsidRPr="007B739C">
        <w:rPr>
          <w:rFonts w:ascii="ＭＳ 明朝" w:hAnsi="ＭＳ 明朝" w:hint="eastAsia"/>
          <w:szCs w:val="24"/>
        </w:rPr>
        <w:t>い</w:t>
      </w:r>
      <w:r>
        <w:rPr>
          <w:rFonts w:ascii="ＭＳ 明朝" w:hAnsi="ＭＳ 明朝" w:hint="eastAsia"/>
          <w:szCs w:val="24"/>
        </w:rPr>
        <w:t>ます</w:t>
      </w:r>
      <w:r w:rsidR="00240D36">
        <w:rPr>
          <w:rFonts w:ascii="ＭＳ 明朝" w:hAnsi="ＭＳ 明朝" w:hint="eastAsia"/>
          <w:szCs w:val="24"/>
        </w:rPr>
        <w:t>。</w:t>
      </w:r>
    </w:p>
    <w:p w:rsidR="008C79DF" w:rsidRDefault="003025D0" w:rsidP="003025D0">
      <w:pPr>
        <w:ind w:firstLineChars="100" w:firstLine="240"/>
        <w:rPr>
          <w:rFonts w:ascii="ＭＳ 明朝" w:hAnsi="ＭＳ 明朝"/>
          <w:szCs w:val="24"/>
        </w:rPr>
      </w:pPr>
      <w:r>
        <w:rPr>
          <w:rFonts w:ascii="ＭＳ 明朝" w:hAnsi="ＭＳ 明朝" w:hint="eastAsia"/>
          <w:szCs w:val="24"/>
        </w:rPr>
        <w:t>また、兼務した場合に、その人件費にそれぞれの補助金・負担金を財源として充当することは差し支えないですが、補助金等の適正な執行の観点から、それぞれの補助目的にそった支出が求められますので、業務量等</w:t>
      </w:r>
      <w:r w:rsidR="00C2470B">
        <w:rPr>
          <w:rFonts w:ascii="ＭＳ 明朝" w:hAnsi="ＭＳ 明朝" w:hint="eastAsia"/>
          <w:szCs w:val="24"/>
        </w:rPr>
        <w:t>により按分するなど、区分経理を行えるようにすることが必要です（資料</w:t>
      </w:r>
      <w:r w:rsidR="00DA3631">
        <w:rPr>
          <w:rFonts w:ascii="ＭＳ 明朝" w:hAnsi="ＭＳ 明朝" w:hint="eastAsia"/>
          <w:szCs w:val="24"/>
        </w:rPr>
        <w:t>９</w:t>
      </w:r>
      <w:r>
        <w:rPr>
          <w:rFonts w:ascii="ＭＳ 明朝" w:hAnsi="ＭＳ 明朝" w:hint="eastAsia"/>
          <w:szCs w:val="24"/>
        </w:rPr>
        <w:t>参照）。</w:t>
      </w:r>
    </w:p>
    <w:p w:rsidR="00DA3631" w:rsidRPr="00702C6C" w:rsidRDefault="00DA3631" w:rsidP="003510D3">
      <w:pPr>
        <w:rPr>
          <w:rFonts w:ascii="ＭＳ 明朝" w:hAnsi="ＭＳ 明朝"/>
          <w:szCs w:val="24"/>
        </w:rPr>
      </w:pPr>
    </w:p>
    <w:p w:rsidR="00BE526C" w:rsidRPr="00C71DBE" w:rsidRDefault="00DC7BE0" w:rsidP="003510D3">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653120" behindDoc="0" locked="0" layoutInCell="1" allowOverlap="1" wp14:anchorId="70F5324A" wp14:editId="09972477">
                <wp:simplePos x="0" y="0"/>
                <wp:positionH relativeFrom="column">
                  <wp:posOffset>0</wp:posOffset>
                </wp:positionH>
                <wp:positionV relativeFrom="paragraph">
                  <wp:posOffset>0</wp:posOffset>
                </wp:positionV>
                <wp:extent cx="866775" cy="220980"/>
                <wp:effectExtent l="9525" t="9525" r="9525" b="762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left:0;text-align:left;margin-left:0;margin-top:0;width:68.25pt;height:1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">
                <v:textbox inset="5.85pt,.7pt,5.85pt,.7pt">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資料７</w:t>
                      </w:r>
                    </w:p>
                  </w:txbxContent>
                </v:textbox>
              </v:rect>
            </w:pict>
          </mc:Fallback>
        </mc:AlternateContent>
      </w:r>
    </w:p>
    <w:p w:rsidR="00F57ACC" w:rsidRDefault="00DC7BE0" w:rsidP="003510D3">
      <w:pPr>
        <w:rPr>
          <w:rFonts w:ascii="ＭＳ 明朝" w:hAnsi="ＭＳ 明朝"/>
          <w:b/>
          <w:szCs w:val="24"/>
        </w:rPr>
      </w:pPr>
      <w:r>
        <w:rPr>
          <w:noProof/>
        </w:rPr>
        <w:drawing>
          <wp:inline distT="0" distB="0" distL="0" distR="0" wp14:anchorId="065EAC25" wp14:editId="78FEC2C8">
            <wp:extent cx="5507355" cy="380619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F57ACC" w:rsidRDefault="00DC7BE0" w:rsidP="003510D3">
      <w:r>
        <w:rPr>
          <w:rFonts w:ascii="ＭＳ 明朝" w:hAnsi="ＭＳ 明朝" w:hint="eastAsia"/>
          <w:b/>
          <w:noProof/>
          <w:szCs w:val="24"/>
        </w:rPr>
        <w:lastRenderedPageBreak/>
        <mc:AlternateContent>
          <mc:Choice Requires="wps">
            <w:drawing>
              <wp:anchor distT="0" distB="0" distL="114300" distR="114300" simplePos="0" relativeHeight="251654144" behindDoc="0" locked="0" layoutInCell="1" allowOverlap="1" wp14:anchorId="60836D76" wp14:editId="2D0B3CFB">
                <wp:simplePos x="0" y="0"/>
                <wp:positionH relativeFrom="column">
                  <wp:posOffset>0</wp:posOffset>
                </wp:positionH>
                <wp:positionV relativeFrom="paragraph">
                  <wp:posOffset>-110490</wp:posOffset>
                </wp:positionV>
                <wp:extent cx="866775" cy="220980"/>
                <wp:effectExtent l="9525" t="13335" r="9525" b="1333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left:0;text-align:left;margin-left:0;margin-top:-8.7pt;width:68.25pt;height:1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">
                <v:textbox inset="5.85pt,.7pt,5.85pt,.7pt">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資料８</w:t>
                      </w:r>
                    </w:p>
                  </w:txbxContent>
                </v:textbox>
              </v:rect>
            </w:pict>
          </mc:Fallback>
        </mc:AlternateContent>
      </w:r>
      <w:r>
        <w:rPr>
          <w:rFonts w:hint="eastAsia"/>
          <w:noProof/>
        </w:rPr>
        <w:drawing>
          <wp:inline distT="0" distB="0" distL="0" distR="0" wp14:anchorId="232F3F5A" wp14:editId="669E3530">
            <wp:extent cx="5507355" cy="380619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FF6083" w:rsidRDefault="00DC7BE0" w:rsidP="003510D3">
      <w:pPr>
        <w:rPr>
          <w:rFonts w:ascii="ＭＳ 明朝" w:hAnsi="ＭＳ 明朝"/>
          <w:b/>
          <w:szCs w:val="24"/>
        </w:rPr>
      </w:pPr>
      <w:r>
        <w:rPr>
          <w:rFonts w:ascii="ＭＳ 明朝" w:hAnsi="ＭＳ 明朝" w:hint="eastAsia"/>
          <w:b/>
          <w:noProof/>
          <w:szCs w:val="24"/>
        </w:rPr>
        <mc:AlternateContent>
          <mc:Choice Requires="wps">
            <w:drawing>
              <wp:anchor distT="0" distB="0" distL="114300" distR="114300" simplePos="0" relativeHeight="251655168" behindDoc="0" locked="0" layoutInCell="1" allowOverlap="1" wp14:anchorId="5E6B55F1" wp14:editId="56CCE0C8">
                <wp:simplePos x="0" y="0"/>
                <wp:positionH relativeFrom="column">
                  <wp:posOffset>0</wp:posOffset>
                </wp:positionH>
                <wp:positionV relativeFrom="paragraph">
                  <wp:posOffset>0</wp:posOffset>
                </wp:positionV>
                <wp:extent cx="866775" cy="220980"/>
                <wp:effectExtent l="9525" t="9525" r="9525" b="762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4" style="position:absolute;left:0;text-align:left;margin-left:0;margin-top:0;width:68.25pt;height:1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">
                <v:textbox inset="5.85pt,.7pt,5.85pt,.7pt">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資料９</w:t>
                      </w:r>
                    </w:p>
                  </w:txbxContent>
                </v:textbox>
              </v:rect>
            </w:pict>
          </mc:Fallback>
        </mc:AlternateContent>
      </w:r>
    </w:p>
    <w:p w:rsidR="00F57ACC" w:rsidRDefault="00DC7BE0" w:rsidP="003510D3">
      <w:pPr>
        <w:rPr>
          <w:rFonts w:ascii="ＭＳ 明朝" w:hAnsi="ＭＳ 明朝"/>
          <w:b/>
          <w:szCs w:val="24"/>
        </w:rPr>
      </w:pPr>
      <w:r>
        <w:rPr>
          <w:rFonts w:hint="eastAsia"/>
          <w:noProof/>
        </w:rPr>
        <w:drawing>
          <wp:inline distT="0" distB="0" distL="0" distR="0" wp14:anchorId="0CD83785" wp14:editId="5DD69B24">
            <wp:extent cx="5507355" cy="380619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3510D3" w:rsidRPr="00C71DBE" w:rsidRDefault="003510D3" w:rsidP="007E6089">
      <w:pPr>
        <w:numPr>
          <w:ilvl w:val="0"/>
          <w:numId w:val="22"/>
        </w:numPr>
        <w:rPr>
          <w:rFonts w:ascii="ＭＳ 明朝" w:hAnsi="ＭＳ 明朝"/>
          <w:b/>
          <w:szCs w:val="24"/>
        </w:rPr>
      </w:pPr>
      <w:r w:rsidRPr="00C71DBE">
        <w:rPr>
          <w:rFonts w:ascii="ＭＳ 明朝" w:hAnsi="ＭＳ 明朝" w:hint="eastAsia"/>
          <w:b/>
          <w:szCs w:val="24"/>
        </w:rPr>
        <w:t>協議体の役割</w:t>
      </w:r>
      <w:r w:rsidR="007E6089">
        <w:rPr>
          <w:rFonts w:ascii="ＭＳ 明朝" w:hAnsi="ＭＳ 明朝" w:hint="eastAsia"/>
          <w:b/>
          <w:szCs w:val="24"/>
        </w:rPr>
        <w:t>と設置</w:t>
      </w:r>
    </w:p>
    <w:p w:rsidR="003510D3" w:rsidRPr="00C71DBE" w:rsidRDefault="00DC166F" w:rsidP="004B21C4">
      <w:pPr>
        <w:numPr>
          <w:ilvl w:val="1"/>
          <w:numId w:val="22"/>
        </w:numPr>
        <w:ind w:left="630" w:hanging="315"/>
        <w:rPr>
          <w:rFonts w:ascii="ＭＳ 明朝" w:hAnsi="ＭＳ 明朝"/>
          <w:b/>
          <w:szCs w:val="24"/>
        </w:rPr>
      </w:pPr>
      <w:r>
        <w:rPr>
          <w:rFonts w:ascii="ＭＳ 明朝" w:hAnsi="ＭＳ 明朝" w:hint="eastAsia"/>
          <w:b/>
          <w:szCs w:val="24"/>
        </w:rPr>
        <w:t>ガイドラインにおける協議体の</w:t>
      </w:r>
      <w:r w:rsidR="003510D3" w:rsidRPr="00C71DBE">
        <w:rPr>
          <w:rFonts w:ascii="ＭＳ 明朝" w:hAnsi="ＭＳ 明朝" w:hint="eastAsia"/>
          <w:b/>
          <w:szCs w:val="24"/>
        </w:rPr>
        <w:t>考え方</w:t>
      </w:r>
    </w:p>
    <w:p w:rsidR="003510D3" w:rsidRPr="00C71DBE" w:rsidRDefault="003510D3" w:rsidP="005B11D8">
      <w:pPr>
        <w:rPr>
          <w:rFonts w:ascii="ＭＳ 明朝" w:hAnsi="ＭＳ 明朝"/>
          <w:szCs w:val="24"/>
        </w:rPr>
      </w:pPr>
      <w:r w:rsidRPr="00C71DBE">
        <w:rPr>
          <w:rFonts w:ascii="ＭＳ 明朝" w:hAnsi="ＭＳ 明朝" w:hint="eastAsia"/>
          <w:szCs w:val="24"/>
        </w:rPr>
        <w:lastRenderedPageBreak/>
        <w:t xml:space="preserve">　ガイドラインでは、協議体について次のように示しています。</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10"/>
      </w:tblGrid>
      <w:tr w:rsidR="00C71DBE" w:rsidRPr="00C71DBE" w:rsidTr="00866071">
        <w:trPr>
          <w:trHeight w:val="13214"/>
        </w:trPr>
        <w:tc>
          <w:tcPr>
            <w:tcW w:w="9810" w:type="dxa"/>
            <w:tcBorders>
              <w:bottom w:val="single" w:sz="4" w:space="0" w:color="auto"/>
            </w:tcBorders>
          </w:tcPr>
          <w:p w:rsidR="005B11D8" w:rsidRPr="00C71DBE" w:rsidRDefault="005B11D8" w:rsidP="005B11D8">
            <w:pPr>
              <w:ind w:left="27"/>
              <w:rPr>
                <w:rFonts w:ascii="ＭＳ 明朝" w:hAnsi="ＭＳ 明朝"/>
                <w:szCs w:val="24"/>
              </w:rPr>
            </w:pPr>
            <w:r w:rsidRPr="00C71DBE">
              <w:rPr>
                <w:rFonts w:ascii="ＭＳ 明朝" w:hAnsi="ＭＳ 明朝" w:hint="eastAsia"/>
                <w:szCs w:val="24"/>
              </w:rPr>
              <w:t>（３）協議体の目的・役割等</w:t>
            </w:r>
          </w:p>
          <w:p w:rsidR="005B11D8" w:rsidRPr="00C71DBE" w:rsidRDefault="005B11D8" w:rsidP="005B11D8">
            <w:pPr>
              <w:ind w:left="27"/>
              <w:rPr>
                <w:rFonts w:ascii="ＭＳ 明朝" w:hAnsi="ＭＳ 明朝"/>
                <w:szCs w:val="24"/>
              </w:rPr>
            </w:pPr>
            <w:r w:rsidRPr="00C71DBE">
              <w:rPr>
                <w:rFonts w:ascii="ＭＳ 明朝" w:hAnsi="ＭＳ 明朝" w:hint="eastAsia"/>
                <w:szCs w:val="24"/>
              </w:rPr>
              <w:t xml:space="preserve">①　協議体の設置目的 </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 xml:space="preserve">　生活支援・介護予防のサービスの体制整備に向けて、多様な主体の参画が求められることから、市町村が主体となって、「定期的な情報の共有・連携強化の場」として設置することにより、多様な主体間の情報共有及び連携・協働によるサービスや資源開発等を推進することを目的とする。</w:t>
            </w:r>
          </w:p>
          <w:p w:rsidR="005B11D8" w:rsidRPr="00C71DBE" w:rsidRDefault="005B11D8" w:rsidP="005B11D8">
            <w:pPr>
              <w:ind w:left="27"/>
              <w:rPr>
                <w:rFonts w:ascii="ＭＳ 明朝" w:hAnsi="ＭＳ 明朝"/>
                <w:szCs w:val="24"/>
              </w:rPr>
            </w:pPr>
            <w:r w:rsidRPr="00C71DBE">
              <w:rPr>
                <w:rFonts w:ascii="ＭＳ 明朝" w:hAnsi="ＭＳ 明朝" w:hint="eastAsia"/>
                <w:szCs w:val="24"/>
              </w:rPr>
              <w:t>②　協議体の役割等</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○コーディネーターの組織的な補完</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○地域ニーズの把握（アンケート調査やマッピング等の実施）</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○情報の見える化の推進</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○企画、立案、方針策定を行う場</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○地域づくりにおける意識の統一を図る場</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○情報交換の場</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○働きかけの場</w:t>
            </w:r>
          </w:p>
          <w:p w:rsidR="005B11D8" w:rsidRPr="00C71DBE" w:rsidRDefault="005B11D8" w:rsidP="00C3516A">
            <w:pPr>
              <w:ind w:firstLineChars="100" w:firstLine="240"/>
              <w:rPr>
                <w:rFonts w:ascii="ＭＳ 明朝" w:hAnsi="ＭＳ 明朝"/>
                <w:szCs w:val="24"/>
              </w:rPr>
            </w:pPr>
            <w:r w:rsidRPr="00C71DBE">
              <w:rPr>
                <w:rFonts w:ascii="ＭＳ 明朝" w:hAnsi="ＭＳ 明朝" w:hint="eastAsia"/>
                <w:szCs w:val="24"/>
              </w:rPr>
              <w:t>（例）</w:t>
            </w:r>
          </w:p>
          <w:p w:rsidR="005B11D8" w:rsidRPr="00C71DBE" w:rsidRDefault="005B11D8" w:rsidP="00C3516A">
            <w:pPr>
              <w:ind w:leftChars="162" w:left="432" w:hangingChars="18" w:hanging="43"/>
              <w:rPr>
                <w:rFonts w:ascii="ＭＳ 明朝" w:hAnsi="ＭＳ 明朝"/>
                <w:szCs w:val="24"/>
              </w:rPr>
            </w:pPr>
            <w:r w:rsidRPr="00C71DBE">
              <w:rPr>
                <w:rFonts w:ascii="ＭＳ 明朝" w:hAnsi="ＭＳ 明朝" w:hint="eastAsia"/>
                <w:szCs w:val="24"/>
              </w:rPr>
              <w:t>・地域の課題についての問題提起</w:t>
            </w:r>
          </w:p>
          <w:p w:rsidR="005B11D8" w:rsidRPr="00C71DBE" w:rsidRDefault="005B11D8" w:rsidP="00C3516A">
            <w:pPr>
              <w:ind w:leftChars="162" w:left="432" w:hangingChars="18" w:hanging="43"/>
              <w:rPr>
                <w:rFonts w:ascii="ＭＳ 明朝" w:hAnsi="ＭＳ 明朝"/>
                <w:szCs w:val="24"/>
              </w:rPr>
            </w:pPr>
            <w:r w:rsidRPr="00C71DBE">
              <w:rPr>
                <w:rFonts w:ascii="ＭＳ 明朝" w:hAnsi="ＭＳ 明朝" w:hint="eastAsia"/>
                <w:szCs w:val="24"/>
              </w:rPr>
              <w:t>・課題に対する取組の具体的協力依頼</w:t>
            </w:r>
          </w:p>
          <w:p w:rsidR="00C3516A" w:rsidRDefault="005B11D8" w:rsidP="00C3516A">
            <w:pPr>
              <w:ind w:left="27" w:firstLineChars="150" w:firstLine="360"/>
              <w:rPr>
                <w:rFonts w:ascii="ＭＳ 明朝" w:hAnsi="ＭＳ 明朝"/>
                <w:szCs w:val="24"/>
              </w:rPr>
            </w:pPr>
            <w:r w:rsidRPr="00C71DBE">
              <w:rPr>
                <w:rFonts w:ascii="ＭＳ 明朝" w:hAnsi="ＭＳ 明朝" w:hint="eastAsia"/>
                <w:szCs w:val="24"/>
              </w:rPr>
              <w:t>・他団体の参加依頼（Ａ団体単独では不可能な事もＢ団体が協力することで可能に</w:t>
            </w:r>
          </w:p>
          <w:p w:rsidR="00866071" w:rsidRPr="00C71DBE" w:rsidRDefault="005B11D8" w:rsidP="00C3516A">
            <w:pPr>
              <w:ind w:left="27" w:firstLineChars="150" w:firstLine="360"/>
              <w:rPr>
                <w:rFonts w:ascii="ＭＳ 明朝" w:hAnsi="ＭＳ 明朝"/>
                <w:szCs w:val="24"/>
              </w:rPr>
            </w:pPr>
            <w:r w:rsidRPr="00C71DBE">
              <w:rPr>
                <w:rFonts w:ascii="ＭＳ 明朝" w:hAnsi="ＭＳ 明朝" w:hint="eastAsia"/>
                <w:szCs w:val="24"/>
              </w:rPr>
              <w:t>なることも）</w:t>
            </w:r>
          </w:p>
          <w:p w:rsidR="00866071" w:rsidRPr="00C71DBE" w:rsidRDefault="00866071" w:rsidP="005B11D8">
            <w:pPr>
              <w:ind w:left="72"/>
              <w:rPr>
                <w:rFonts w:ascii="ＭＳ 明朝" w:hAnsi="ＭＳ 明朝"/>
                <w:szCs w:val="24"/>
              </w:rPr>
            </w:pPr>
            <w:r w:rsidRPr="00C71DBE">
              <w:rPr>
                <w:rFonts w:ascii="ＭＳ 明朝" w:hAnsi="ＭＳ 明朝" w:hint="eastAsia"/>
                <w:szCs w:val="24"/>
              </w:rPr>
              <w:t xml:space="preserve">③　協議体の設置主体 </w:t>
            </w:r>
          </w:p>
          <w:p w:rsidR="00866071" w:rsidRPr="00C71DBE" w:rsidRDefault="00866071" w:rsidP="005B11D8">
            <w:pPr>
              <w:ind w:leftChars="88" w:left="211"/>
              <w:rPr>
                <w:rFonts w:ascii="ＭＳ 明朝" w:hAnsi="ＭＳ 明朝"/>
                <w:szCs w:val="24"/>
              </w:rPr>
            </w:pPr>
            <w:r w:rsidRPr="00C71DBE">
              <w:rPr>
                <w:rFonts w:ascii="ＭＳ 明朝" w:hAnsi="ＭＳ 明朝" w:hint="eastAsia"/>
                <w:szCs w:val="24"/>
              </w:rPr>
              <w:t xml:space="preserve">　市町村が地域の関係者のネットワーク化を図り、協議体を設置する。</w:t>
            </w:r>
          </w:p>
          <w:p w:rsidR="00866071" w:rsidRPr="00C71DBE" w:rsidRDefault="00866071" w:rsidP="005B11D8">
            <w:pPr>
              <w:ind w:leftChars="68" w:left="446" w:hangingChars="118" w:hanging="283"/>
              <w:rPr>
                <w:rFonts w:ascii="ＭＳ 明朝" w:hAnsi="ＭＳ 明朝"/>
                <w:szCs w:val="24"/>
              </w:rPr>
            </w:pPr>
            <w:r w:rsidRPr="00C71DBE">
              <w:rPr>
                <w:rFonts w:ascii="ＭＳ 明朝" w:hAnsi="ＭＳ 明朝" w:hint="eastAsia"/>
                <w:szCs w:val="24"/>
              </w:rPr>
              <w:t>※　地域の実情に応じた様々なネットワーク化の手法が考えられるため、既に類似の目的を持ったネットワーク会議等が開催されている場合は、その枠組みを活用することも可能。協議体については、市町村に</w:t>
            </w:r>
            <w:r w:rsidR="007E555C">
              <w:rPr>
                <w:rFonts w:ascii="ＭＳ 明朝" w:hAnsi="ＭＳ 明朝" w:hint="eastAsia"/>
                <w:szCs w:val="24"/>
              </w:rPr>
              <w:t>事務局を</w:t>
            </w:r>
            <w:r w:rsidRPr="00C71DBE">
              <w:rPr>
                <w:rFonts w:ascii="ＭＳ 明朝" w:hAnsi="ＭＳ 明朝" w:hint="eastAsia"/>
                <w:szCs w:val="24"/>
              </w:rPr>
              <w:t>おかないことも考えられ、地域の実情に応じた形で実施可能。</w:t>
            </w:r>
          </w:p>
          <w:p w:rsidR="00866071" w:rsidRPr="00C71DBE" w:rsidRDefault="00866071" w:rsidP="00866071">
            <w:pPr>
              <w:ind w:leftChars="68" w:left="446" w:hangingChars="118" w:hanging="283"/>
              <w:rPr>
                <w:rFonts w:ascii="ＭＳ 明朝" w:hAnsi="ＭＳ 明朝"/>
                <w:szCs w:val="24"/>
              </w:rPr>
            </w:pPr>
            <w:r w:rsidRPr="00C71DBE">
              <w:rPr>
                <w:rFonts w:ascii="ＭＳ 明朝" w:hAnsi="ＭＳ 明朝" w:hint="eastAsia"/>
                <w:szCs w:val="24"/>
              </w:rPr>
              <w:t>※　特定の事業者の活動の枠組みを超えた協議が行われることが重要であり、例えば、当面は、市町村が中心となって協議の場を設けるなどし、関係者間の情報共有を目的とした緩やかな連携の場を設置することも一つの方法。</w:t>
            </w:r>
          </w:p>
          <w:p w:rsidR="00866071" w:rsidRPr="00C71DBE" w:rsidRDefault="00866071" w:rsidP="005B11D8">
            <w:pPr>
              <w:ind w:left="72"/>
              <w:rPr>
                <w:rFonts w:ascii="ＭＳ 明朝" w:hAnsi="ＭＳ 明朝"/>
                <w:szCs w:val="24"/>
              </w:rPr>
            </w:pPr>
            <w:r w:rsidRPr="00C71DBE">
              <w:rPr>
                <w:rFonts w:ascii="ＭＳ 明朝" w:hAnsi="ＭＳ 明朝" w:hint="eastAsia"/>
                <w:szCs w:val="24"/>
              </w:rPr>
              <w:t>④　協議体の構成団体等</w:t>
            </w:r>
          </w:p>
          <w:p w:rsidR="00866071" w:rsidRPr="00C71DBE" w:rsidRDefault="00866071" w:rsidP="005B11D8">
            <w:pPr>
              <w:ind w:leftChars="68" w:left="446" w:hangingChars="118" w:hanging="283"/>
              <w:rPr>
                <w:rFonts w:ascii="ＭＳ 明朝" w:hAnsi="ＭＳ 明朝"/>
                <w:szCs w:val="24"/>
              </w:rPr>
            </w:pPr>
            <w:r w:rsidRPr="00C71DBE">
              <w:rPr>
                <w:rFonts w:ascii="ＭＳ 明朝" w:hAnsi="ＭＳ 明朝" w:hint="eastAsia"/>
                <w:szCs w:val="24"/>
              </w:rPr>
              <w:t>・行政機関（市町村、地域包括支援センター等）</w:t>
            </w:r>
          </w:p>
          <w:p w:rsidR="00866071" w:rsidRPr="00C71DBE" w:rsidRDefault="00866071" w:rsidP="005B11D8">
            <w:pPr>
              <w:ind w:leftChars="68" w:left="446" w:hangingChars="118" w:hanging="283"/>
              <w:rPr>
                <w:rFonts w:ascii="ＭＳ 明朝" w:hAnsi="ＭＳ 明朝"/>
                <w:szCs w:val="24"/>
              </w:rPr>
            </w:pPr>
            <w:r w:rsidRPr="00C71DBE">
              <w:rPr>
                <w:rFonts w:ascii="ＭＳ 明朝" w:hAnsi="ＭＳ 明朝" w:hint="eastAsia"/>
                <w:szCs w:val="24"/>
              </w:rPr>
              <w:t>・コーディネーター</w:t>
            </w:r>
          </w:p>
          <w:p w:rsidR="00866071" w:rsidRPr="00C71DBE" w:rsidRDefault="00866071" w:rsidP="005B11D8">
            <w:pPr>
              <w:ind w:leftChars="68" w:left="446" w:hangingChars="118" w:hanging="283"/>
              <w:rPr>
                <w:rFonts w:ascii="ＭＳ 明朝" w:hAnsi="ＭＳ 明朝"/>
                <w:szCs w:val="24"/>
              </w:rPr>
            </w:pPr>
            <w:r w:rsidRPr="00C71DBE">
              <w:rPr>
                <w:rFonts w:ascii="ＭＳ 明朝" w:hAnsi="ＭＳ 明朝" w:hint="eastAsia"/>
                <w:szCs w:val="24"/>
              </w:rPr>
              <w:t>・地域の関係者（ＮＰＯ、社会福祉法人、社会福祉協議会、地縁組織、協同組合、民間企業、ボランティア団体、介護サービス事業者、シルバー人材</w:t>
            </w:r>
            <w:r>
              <w:rPr>
                <w:rFonts w:ascii="ＭＳ 明朝" w:hAnsi="ＭＳ 明朝" w:hint="eastAsia"/>
                <w:szCs w:val="24"/>
              </w:rPr>
              <w:t>センター</w:t>
            </w:r>
            <w:r w:rsidRPr="00C71DBE">
              <w:rPr>
                <w:rFonts w:ascii="ＭＳ 明朝" w:hAnsi="ＭＳ 明朝" w:hint="eastAsia"/>
                <w:szCs w:val="24"/>
              </w:rPr>
              <w:t>等）</w:t>
            </w:r>
          </w:p>
          <w:p w:rsidR="00866071" w:rsidRDefault="00866071" w:rsidP="005B11D8">
            <w:pPr>
              <w:ind w:leftChars="59" w:left="425" w:hangingChars="118" w:hanging="283"/>
              <w:rPr>
                <w:rFonts w:ascii="ＭＳ 明朝" w:hAnsi="ＭＳ 明朝"/>
                <w:szCs w:val="24"/>
              </w:rPr>
            </w:pPr>
            <w:r w:rsidRPr="00C71DBE">
              <w:rPr>
                <w:rFonts w:ascii="ＭＳ 明朝" w:hAnsi="ＭＳ 明朝" w:hint="eastAsia"/>
                <w:szCs w:val="24"/>
              </w:rPr>
              <w:t>※　この他にも地域の実情に応じて適宜参画者を募ることが望ましい。</w:t>
            </w:r>
          </w:p>
          <w:p w:rsidR="00866071" w:rsidRPr="001632A9" w:rsidRDefault="00866071" w:rsidP="001632A9">
            <w:pPr>
              <w:ind w:leftChars="59" w:left="425" w:hangingChars="118" w:hanging="283"/>
              <w:rPr>
                <w:rFonts w:ascii="ＭＳ 明朝" w:hAnsi="ＭＳ 明朝"/>
                <w:szCs w:val="24"/>
              </w:rPr>
            </w:pPr>
            <w:r w:rsidRPr="001632A9">
              <w:rPr>
                <w:rFonts w:ascii="ＭＳ 明朝" w:hAnsi="ＭＳ 明朝" w:hint="eastAsia"/>
                <w:szCs w:val="24"/>
              </w:rPr>
              <w:t>⑤ 費用負担</w:t>
            </w:r>
          </w:p>
          <w:p w:rsidR="005B11D8" w:rsidRPr="00C71DBE" w:rsidRDefault="00866071" w:rsidP="00702C6C">
            <w:pPr>
              <w:ind w:leftChars="88" w:left="211"/>
              <w:rPr>
                <w:rFonts w:ascii="ＭＳ 明朝" w:hAnsi="ＭＳ 明朝"/>
                <w:szCs w:val="24"/>
              </w:rPr>
            </w:pPr>
            <w:r>
              <w:rPr>
                <w:rFonts w:ascii="ＭＳ 明朝" w:hAnsi="ＭＳ 明朝" w:hint="eastAsia"/>
                <w:szCs w:val="24"/>
              </w:rPr>
              <w:t xml:space="preserve">  </w:t>
            </w:r>
            <w:r w:rsidRPr="001632A9">
              <w:rPr>
                <w:rFonts w:ascii="ＭＳ 明朝" w:hAnsi="ＭＳ 明朝" w:hint="eastAsia"/>
                <w:szCs w:val="24"/>
              </w:rPr>
              <w:t>人件費、委託費、活動費用については、地域支援事業</w:t>
            </w:r>
            <w:r w:rsidR="0059481B">
              <w:rPr>
                <w:rFonts w:ascii="ＭＳ 明朝" w:hAnsi="ＭＳ 明朝" w:hint="eastAsia"/>
                <w:szCs w:val="24"/>
              </w:rPr>
              <w:t>の</w:t>
            </w:r>
            <w:r w:rsidRPr="001632A9">
              <w:rPr>
                <w:rFonts w:ascii="ＭＳ 明朝" w:hAnsi="ＭＳ 明朝" w:hint="eastAsia"/>
                <w:szCs w:val="24"/>
              </w:rPr>
              <w:t>包括的支援事業</w:t>
            </w:r>
            <w:r w:rsidR="0059481B">
              <w:rPr>
                <w:rFonts w:ascii="ＭＳ 明朝" w:hAnsi="ＭＳ 明朝" w:hint="eastAsia"/>
                <w:szCs w:val="24"/>
              </w:rPr>
              <w:t>（生活支援体制整備事業</w:t>
            </w:r>
            <w:r w:rsidRPr="001632A9">
              <w:rPr>
                <w:rFonts w:ascii="ＭＳ 明朝" w:hAnsi="ＭＳ 明朝" w:hint="eastAsia"/>
                <w:szCs w:val="24"/>
              </w:rPr>
              <w:t>）</w:t>
            </w:r>
            <w:r w:rsidR="00702C6C">
              <w:rPr>
                <w:rFonts w:ascii="ＭＳ 明朝" w:hAnsi="ＭＳ 明朝" w:hint="eastAsia"/>
                <w:szCs w:val="24"/>
              </w:rPr>
              <w:t>の対象</w:t>
            </w:r>
          </w:p>
        </w:tc>
      </w:tr>
    </w:tbl>
    <w:p w:rsidR="00DA3631" w:rsidRDefault="003510D3" w:rsidP="003510D3">
      <w:pPr>
        <w:rPr>
          <w:rFonts w:ascii="ＭＳ 明朝" w:hAnsi="ＭＳ 明朝"/>
          <w:szCs w:val="24"/>
        </w:rPr>
      </w:pPr>
      <w:r w:rsidRPr="00C71DBE">
        <w:rPr>
          <w:rFonts w:ascii="ＭＳ 明朝" w:hAnsi="ＭＳ 明朝" w:hint="eastAsia"/>
          <w:szCs w:val="24"/>
        </w:rPr>
        <w:lastRenderedPageBreak/>
        <w:t xml:space="preserve">　</w:t>
      </w:r>
    </w:p>
    <w:p w:rsidR="003510D3" w:rsidRPr="00C71DBE" w:rsidRDefault="003510D3" w:rsidP="00DA3631">
      <w:pPr>
        <w:ind w:firstLineChars="100" w:firstLine="240"/>
        <w:rPr>
          <w:rFonts w:ascii="ＭＳ 明朝" w:hAnsi="ＭＳ 明朝"/>
          <w:szCs w:val="24"/>
        </w:rPr>
      </w:pPr>
      <w:r w:rsidRPr="00C71DBE">
        <w:rPr>
          <w:rFonts w:ascii="ＭＳ 明朝" w:hAnsi="ＭＳ 明朝" w:hint="eastAsia"/>
          <w:szCs w:val="24"/>
        </w:rPr>
        <w:t>このように協議体は、</w:t>
      </w:r>
      <w:r w:rsidR="00861DDB">
        <w:rPr>
          <w:rFonts w:ascii="ＭＳ 明朝" w:hAnsi="ＭＳ 明朝" w:hint="eastAsia"/>
          <w:szCs w:val="24"/>
        </w:rPr>
        <w:t>特定の事業者の活動の枠組みを超えた</w:t>
      </w:r>
      <w:r w:rsidR="005870D8">
        <w:rPr>
          <w:rFonts w:ascii="ＭＳ 明朝" w:hAnsi="ＭＳ 明朝" w:hint="eastAsia"/>
          <w:szCs w:val="24"/>
        </w:rPr>
        <w:t>公の視点に立ち、</w:t>
      </w:r>
      <w:r w:rsidR="00250005" w:rsidRPr="00C71DBE">
        <w:rPr>
          <w:rFonts w:ascii="ＭＳ 明朝" w:hAnsi="ＭＳ 明朝" w:hint="eastAsia"/>
          <w:szCs w:val="24"/>
        </w:rPr>
        <w:t>様々</w:t>
      </w:r>
      <w:r w:rsidRPr="00C71DBE">
        <w:rPr>
          <w:rFonts w:ascii="ＭＳ 明朝" w:hAnsi="ＭＳ 明朝" w:hint="eastAsia"/>
          <w:szCs w:val="24"/>
        </w:rPr>
        <w:t>な主体の参画を得て、地域の課題やニーズを共有し、地域づくりの目的や方針の共通認識を</w:t>
      </w:r>
      <w:r w:rsidR="00250005" w:rsidRPr="00C71DBE">
        <w:rPr>
          <w:rFonts w:ascii="ＭＳ 明朝" w:hAnsi="ＭＳ 明朝" w:hint="eastAsia"/>
          <w:szCs w:val="24"/>
        </w:rPr>
        <w:t>作り</w:t>
      </w:r>
      <w:r w:rsidRPr="00C71DBE">
        <w:rPr>
          <w:rFonts w:ascii="ＭＳ 明朝" w:hAnsi="ＭＳ 明朝" w:hint="eastAsia"/>
          <w:szCs w:val="24"/>
        </w:rPr>
        <w:t>（規範的統合）、協働して資源開発等を進める場であり、コーディネーターの活動に組織的な裏付けを与えるものと位置づけられています。</w:t>
      </w:r>
    </w:p>
    <w:p w:rsidR="003510D3" w:rsidRDefault="003510D3" w:rsidP="003510D3">
      <w:pPr>
        <w:rPr>
          <w:rFonts w:ascii="ＭＳ 明朝" w:hAnsi="ＭＳ 明朝"/>
          <w:szCs w:val="24"/>
        </w:rPr>
      </w:pPr>
      <w:r w:rsidRPr="00C71DBE">
        <w:rPr>
          <w:rFonts w:ascii="ＭＳ 明朝" w:hAnsi="ＭＳ 明朝" w:hint="eastAsia"/>
          <w:szCs w:val="24"/>
        </w:rPr>
        <w:t xml:space="preserve">　</w:t>
      </w:r>
      <w:r w:rsidR="005870D8">
        <w:rPr>
          <w:rFonts w:ascii="ＭＳ 明朝" w:hAnsi="ＭＳ 明朝" w:hint="eastAsia"/>
          <w:szCs w:val="24"/>
        </w:rPr>
        <w:t>なお</w:t>
      </w:r>
      <w:r w:rsidRPr="00C71DBE">
        <w:rPr>
          <w:rFonts w:ascii="ＭＳ 明朝" w:hAnsi="ＭＳ 明朝" w:hint="eastAsia"/>
          <w:szCs w:val="24"/>
        </w:rPr>
        <w:t>、協議体</w:t>
      </w:r>
      <w:r w:rsidR="0059481B">
        <w:rPr>
          <w:rFonts w:ascii="ＭＳ 明朝" w:hAnsi="ＭＳ 明朝" w:hint="eastAsia"/>
          <w:szCs w:val="24"/>
        </w:rPr>
        <w:t>は</w:t>
      </w:r>
      <w:r w:rsidRPr="00C71DBE">
        <w:rPr>
          <w:rFonts w:ascii="ＭＳ 明朝" w:hAnsi="ＭＳ 明朝" w:hint="eastAsia"/>
          <w:szCs w:val="24"/>
        </w:rPr>
        <w:t>、</w:t>
      </w:r>
      <w:r w:rsidR="00AD2FAA">
        <w:rPr>
          <w:rFonts w:ascii="ＭＳ 明朝" w:hAnsi="ＭＳ 明朝" w:hint="eastAsia"/>
          <w:szCs w:val="24"/>
        </w:rPr>
        <w:t>コーディネーターと同様、</w:t>
      </w:r>
      <w:r w:rsidRPr="00C71DBE">
        <w:rPr>
          <w:rFonts w:ascii="ＭＳ 明朝" w:hAnsi="ＭＳ 明朝" w:hint="eastAsia"/>
          <w:szCs w:val="24"/>
        </w:rPr>
        <w:t>第</w:t>
      </w:r>
      <w:r w:rsidR="00250005" w:rsidRPr="00C71DBE">
        <w:rPr>
          <w:rFonts w:ascii="ＭＳ 明朝" w:hAnsi="ＭＳ 明朝" w:hint="eastAsia"/>
          <w:szCs w:val="24"/>
        </w:rPr>
        <w:t>１</w:t>
      </w:r>
      <w:r w:rsidRPr="00C71DBE">
        <w:rPr>
          <w:rFonts w:ascii="ＭＳ 明朝" w:hAnsi="ＭＳ 明朝" w:hint="eastAsia"/>
          <w:szCs w:val="24"/>
        </w:rPr>
        <w:t>層の市町村</w:t>
      </w:r>
      <w:r w:rsidR="00374A68">
        <w:rPr>
          <w:rFonts w:ascii="ＭＳ 明朝" w:hAnsi="ＭＳ 明朝" w:hint="eastAsia"/>
          <w:szCs w:val="24"/>
        </w:rPr>
        <w:t>全域</w:t>
      </w:r>
      <w:r w:rsidRPr="00C71DBE">
        <w:rPr>
          <w:rFonts w:ascii="ＭＳ 明朝" w:hAnsi="ＭＳ 明朝" w:hint="eastAsia"/>
          <w:szCs w:val="24"/>
        </w:rPr>
        <w:t>と、第</w:t>
      </w:r>
      <w:r w:rsidR="00250005" w:rsidRPr="00C71DBE">
        <w:rPr>
          <w:rFonts w:ascii="ＭＳ 明朝" w:hAnsi="ＭＳ 明朝" w:hint="eastAsia"/>
          <w:szCs w:val="24"/>
        </w:rPr>
        <w:t>２</w:t>
      </w:r>
      <w:r w:rsidRPr="00C71DBE">
        <w:rPr>
          <w:rFonts w:ascii="ＭＳ 明朝" w:hAnsi="ＭＳ 明朝" w:hint="eastAsia"/>
          <w:szCs w:val="24"/>
        </w:rPr>
        <w:t>層の日常生活圏域</w:t>
      </w:r>
      <w:r w:rsidR="00BF5F58">
        <w:rPr>
          <w:rFonts w:ascii="ＭＳ 明朝" w:hAnsi="ＭＳ 明朝" w:hint="eastAsia"/>
          <w:szCs w:val="24"/>
        </w:rPr>
        <w:t>（中学校区域</w:t>
      </w:r>
      <w:r w:rsidRPr="00C71DBE">
        <w:rPr>
          <w:rFonts w:ascii="ＭＳ 明朝" w:hAnsi="ＭＳ 明朝" w:hint="eastAsia"/>
          <w:szCs w:val="24"/>
        </w:rPr>
        <w:t>等</w:t>
      </w:r>
      <w:r w:rsidR="00BF5F58">
        <w:rPr>
          <w:rFonts w:ascii="ＭＳ 明朝" w:hAnsi="ＭＳ 明朝" w:hint="eastAsia"/>
          <w:szCs w:val="24"/>
        </w:rPr>
        <w:t>）</w:t>
      </w:r>
      <w:r w:rsidRPr="00C71DBE">
        <w:rPr>
          <w:rFonts w:ascii="ＭＳ 明朝" w:hAnsi="ＭＳ 明朝" w:hint="eastAsia"/>
          <w:szCs w:val="24"/>
        </w:rPr>
        <w:t>のレベルに置くこと</w:t>
      </w:r>
      <w:r w:rsidR="0059481B">
        <w:rPr>
          <w:rFonts w:ascii="ＭＳ 明朝" w:hAnsi="ＭＳ 明朝" w:hint="eastAsia"/>
          <w:szCs w:val="24"/>
        </w:rPr>
        <w:t>を</w:t>
      </w:r>
      <w:r w:rsidRPr="00C71DBE">
        <w:rPr>
          <w:rFonts w:ascii="ＭＳ 明朝" w:hAnsi="ＭＳ 明朝" w:hint="eastAsia"/>
          <w:szCs w:val="24"/>
        </w:rPr>
        <w:t>想定</w:t>
      </w:r>
      <w:r w:rsidR="0059481B">
        <w:rPr>
          <w:rFonts w:ascii="ＭＳ 明朝" w:hAnsi="ＭＳ 明朝" w:hint="eastAsia"/>
          <w:szCs w:val="24"/>
        </w:rPr>
        <w:t>し</w:t>
      </w:r>
      <w:r w:rsidRPr="00C71DBE">
        <w:rPr>
          <w:rFonts w:ascii="ＭＳ 明朝" w:hAnsi="ＭＳ 明朝" w:hint="eastAsia"/>
          <w:szCs w:val="24"/>
        </w:rPr>
        <w:t>ています。</w:t>
      </w:r>
    </w:p>
    <w:p w:rsidR="005870D8" w:rsidRPr="00C71DBE" w:rsidRDefault="005870D8" w:rsidP="003510D3">
      <w:pPr>
        <w:rPr>
          <w:rFonts w:ascii="ＭＳ 明朝" w:hAnsi="ＭＳ 明朝"/>
          <w:szCs w:val="24"/>
        </w:rPr>
      </w:pPr>
      <w:r>
        <w:rPr>
          <w:rFonts w:ascii="ＭＳ 明朝" w:hAnsi="ＭＳ 明朝" w:hint="eastAsia"/>
          <w:szCs w:val="24"/>
        </w:rPr>
        <w:t xml:space="preserve">　また、多様な主体が参画する協議体においては、資源開発等を行っていく</w:t>
      </w:r>
      <w:r w:rsidR="009B3ABC">
        <w:rPr>
          <w:rFonts w:ascii="ＭＳ 明朝" w:hAnsi="ＭＳ 明朝" w:hint="eastAsia"/>
          <w:szCs w:val="24"/>
        </w:rPr>
        <w:t>うえ</w:t>
      </w:r>
      <w:r>
        <w:rPr>
          <w:rFonts w:ascii="ＭＳ 明朝" w:hAnsi="ＭＳ 明朝" w:hint="eastAsia"/>
          <w:szCs w:val="24"/>
        </w:rPr>
        <w:t>で、</w:t>
      </w:r>
      <w:r w:rsidR="0059481B">
        <w:rPr>
          <w:rFonts w:ascii="ＭＳ 明朝" w:hAnsi="ＭＳ 明朝" w:hint="eastAsia"/>
          <w:szCs w:val="24"/>
        </w:rPr>
        <w:t>マッピング等により</w:t>
      </w:r>
      <w:r>
        <w:rPr>
          <w:rFonts w:ascii="ＭＳ 明朝" w:hAnsi="ＭＳ 明朝" w:hint="eastAsia"/>
          <w:szCs w:val="24"/>
        </w:rPr>
        <w:t>地域のニーズや資源を目に見える形で整理することが有効であり、介護</w:t>
      </w:r>
      <w:r w:rsidR="009B3ABC">
        <w:rPr>
          <w:rFonts w:ascii="ＭＳ 明朝" w:hAnsi="ＭＳ 明朝" w:hint="eastAsia"/>
          <w:szCs w:val="24"/>
        </w:rPr>
        <w:t>サービス情報公表システム</w:t>
      </w:r>
      <w:r w:rsidR="00A56D51">
        <w:rPr>
          <w:rFonts w:ascii="ＭＳ 明朝" w:hAnsi="ＭＳ 明朝" w:hint="eastAsia"/>
          <w:szCs w:val="24"/>
        </w:rPr>
        <w:t>等</w:t>
      </w:r>
      <w:r w:rsidR="009B3ABC">
        <w:rPr>
          <w:rFonts w:ascii="ＭＳ 明朝" w:hAnsi="ＭＳ 明朝" w:hint="eastAsia"/>
          <w:szCs w:val="24"/>
        </w:rPr>
        <w:t>を積極的に活用すべきであると考えます。</w:t>
      </w:r>
    </w:p>
    <w:p w:rsidR="003510D3" w:rsidRPr="00C71DBE" w:rsidRDefault="003510D3" w:rsidP="003510D3">
      <w:pPr>
        <w:rPr>
          <w:rFonts w:ascii="ＭＳ 明朝" w:hAnsi="ＭＳ 明朝"/>
          <w:szCs w:val="24"/>
        </w:rPr>
      </w:pPr>
    </w:p>
    <w:p w:rsidR="003510D3" w:rsidRPr="00E60F47" w:rsidRDefault="003510D3" w:rsidP="004B21C4">
      <w:pPr>
        <w:numPr>
          <w:ilvl w:val="1"/>
          <w:numId w:val="22"/>
        </w:numPr>
        <w:ind w:left="630" w:hanging="315"/>
        <w:rPr>
          <w:rFonts w:ascii="ＭＳ 明朝" w:hAnsi="ＭＳ 明朝"/>
          <w:b/>
          <w:szCs w:val="24"/>
        </w:rPr>
      </w:pPr>
      <w:r w:rsidRPr="00E60F47">
        <w:rPr>
          <w:rFonts w:ascii="ＭＳ 明朝" w:hAnsi="ＭＳ 明朝" w:hint="eastAsia"/>
          <w:b/>
          <w:szCs w:val="24"/>
        </w:rPr>
        <w:t>協議体</w:t>
      </w:r>
      <w:r w:rsidR="00374A68" w:rsidRPr="00E60F47">
        <w:rPr>
          <w:rFonts w:ascii="ＭＳ 明朝" w:hAnsi="ＭＳ 明朝" w:hint="eastAsia"/>
          <w:b/>
          <w:szCs w:val="24"/>
        </w:rPr>
        <w:t>の役割</w:t>
      </w:r>
    </w:p>
    <w:p w:rsidR="00530531" w:rsidRDefault="003510D3" w:rsidP="003510D3">
      <w:pPr>
        <w:rPr>
          <w:rFonts w:ascii="ＭＳ 明朝" w:hAnsi="ＭＳ 明朝"/>
          <w:szCs w:val="24"/>
        </w:rPr>
      </w:pPr>
      <w:r w:rsidRPr="00C71DBE">
        <w:rPr>
          <w:rFonts w:ascii="ＭＳ 明朝" w:hAnsi="ＭＳ 明朝" w:hint="eastAsia"/>
          <w:szCs w:val="24"/>
        </w:rPr>
        <w:t xml:space="preserve">　</w:t>
      </w:r>
      <w:r w:rsidR="00374A68" w:rsidRPr="00427113">
        <w:rPr>
          <w:rFonts w:ascii="ＭＳ 明朝" w:hAnsi="ＭＳ 明朝" w:hint="eastAsia"/>
          <w:szCs w:val="24"/>
        </w:rPr>
        <w:t>協議体</w:t>
      </w:r>
      <w:r w:rsidRPr="00427113">
        <w:rPr>
          <w:rFonts w:ascii="ＭＳ 明朝" w:hAnsi="ＭＳ 明朝" w:hint="eastAsia"/>
          <w:szCs w:val="24"/>
        </w:rPr>
        <w:t>に期待される機能は、</w:t>
      </w:r>
      <w:r w:rsidR="00427113">
        <w:rPr>
          <w:rFonts w:ascii="ＭＳ 明朝" w:hAnsi="ＭＳ 明朝" w:hint="eastAsia"/>
          <w:szCs w:val="24"/>
        </w:rPr>
        <w:t>ガイドライン</w:t>
      </w:r>
      <w:r w:rsidR="00694A9D">
        <w:rPr>
          <w:rFonts w:ascii="ＭＳ 明朝" w:hAnsi="ＭＳ 明朝" w:hint="eastAsia"/>
          <w:szCs w:val="24"/>
        </w:rPr>
        <w:t>にも示されている</w:t>
      </w:r>
      <w:r w:rsidR="00427113">
        <w:rPr>
          <w:rFonts w:ascii="ＭＳ 明朝" w:hAnsi="ＭＳ 明朝" w:hint="eastAsia"/>
          <w:szCs w:val="24"/>
        </w:rPr>
        <w:t>とおり、コーディネーターの組織的補完、アンケート調査やマッピング等の実施による地域ニーズの把握、</w:t>
      </w:r>
      <w:r w:rsidR="00190983">
        <w:rPr>
          <w:rFonts w:ascii="ＭＳ 明朝" w:hAnsi="ＭＳ 明朝" w:hint="eastAsia"/>
          <w:szCs w:val="24"/>
        </w:rPr>
        <w:t>情報の見える化の推進、</w:t>
      </w:r>
      <w:r w:rsidR="00427113">
        <w:rPr>
          <w:rFonts w:ascii="ＭＳ 明朝" w:hAnsi="ＭＳ 明朝" w:hint="eastAsia"/>
          <w:szCs w:val="24"/>
        </w:rPr>
        <w:t>地域づくりにおける意識の統一を図る場</w:t>
      </w:r>
      <w:r w:rsidR="00195585">
        <w:rPr>
          <w:rFonts w:ascii="ＭＳ 明朝" w:hAnsi="ＭＳ 明朝" w:hint="eastAsia"/>
          <w:szCs w:val="24"/>
        </w:rPr>
        <w:t>（規範的統合）</w:t>
      </w:r>
      <w:r w:rsidR="00427113">
        <w:rPr>
          <w:rFonts w:ascii="ＭＳ 明朝" w:hAnsi="ＭＳ 明朝" w:hint="eastAsia"/>
          <w:szCs w:val="24"/>
        </w:rPr>
        <w:t>、情報交換</w:t>
      </w:r>
      <w:r w:rsidR="00190983">
        <w:rPr>
          <w:rFonts w:ascii="ＭＳ 明朝" w:hAnsi="ＭＳ 明朝" w:hint="eastAsia"/>
          <w:szCs w:val="24"/>
        </w:rPr>
        <w:t>や働きかけの場等です</w:t>
      </w:r>
      <w:r w:rsidR="00530531">
        <w:rPr>
          <w:rFonts w:ascii="ＭＳ 明朝" w:hAnsi="ＭＳ 明朝" w:hint="eastAsia"/>
          <w:szCs w:val="24"/>
        </w:rPr>
        <w:t>。</w:t>
      </w:r>
    </w:p>
    <w:p w:rsidR="000840A8" w:rsidRDefault="00190983" w:rsidP="00530531">
      <w:pPr>
        <w:ind w:firstLineChars="100" w:firstLine="240"/>
        <w:rPr>
          <w:rFonts w:ascii="ＭＳ 明朝" w:hAnsi="ＭＳ 明朝"/>
          <w:szCs w:val="24"/>
        </w:rPr>
      </w:pPr>
      <w:r>
        <w:rPr>
          <w:rFonts w:ascii="ＭＳ 明朝" w:hAnsi="ＭＳ 明朝" w:hint="eastAsia"/>
          <w:szCs w:val="24"/>
        </w:rPr>
        <w:t>まずは</w:t>
      </w:r>
      <w:r w:rsidR="00530531">
        <w:rPr>
          <w:rFonts w:ascii="ＭＳ 明朝" w:hAnsi="ＭＳ 明朝" w:hint="eastAsia"/>
          <w:szCs w:val="24"/>
        </w:rPr>
        <w:t>、</w:t>
      </w:r>
      <w:r>
        <w:rPr>
          <w:rFonts w:ascii="ＭＳ 明朝" w:hAnsi="ＭＳ 明朝" w:hint="eastAsia"/>
          <w:szCs w:val="24"/>
        </w:rPr>
        <w:t>協議体の構成メンバーが</w:t>
      </w:r>
      <w:r w:rsidR="00530531">
        <w:rPr>
          <w:rFonts w:ascii="ＭＳ 明朝" w:hAnsi="ＭＳ 明朝" w:hint="eastAsia"/>
          <w:szCs w:val="24"/>
        </w:rPr>
        <w:t>、</w:t>
      </w:r>
      <w:r w:rsidR="000840A8">
        <w:rPr>
          <w:rFonts w:ascii="ＭＳ 明朝" w:hAnsi="ＭＳ 明朝" w:hint="eastAsia"/>
          <w:szCs w:val="24"/>
        </w:rPr>
        <w:t>それぞれ</w:t>
      </w:r>
      <w:r>
        <w:rPr>
          <w:rFonts w:ascii="ＭＳ 明朝" w:hAnsi="ＭＳ 明朝" w:hint="eastAsia"/>
          <w:szCs w:val="24"/>
        </w:rPr>
        <w:t>把握している地域の課題や足りないサービス</w:t>
      </w:r>
      <w:r w:rsidR="000840A8">
        <w:rPr>
          <w:rFonts w:ascii="ＭＳ 明朝" w:hAnsi="ＭＳ 明朝" w:hint="eastAsia"/>
          <w:szCs w:val="24"/>
        </w:rPr>
        <w:t>等について</w:t>
      </w:r>
      <w:r>
        <w:rPr>
          <w:rFonts w:ascii="ＭＳ 明朝" w:hAnsi="ＭＳ 明朝" w:hint="eastAsia"/>
          <w:szCs w:val="24"/>
        </w:rPr>
        <w:t>定期的に情報交換を行</w:t>
      </w:r>
      <w:r w:rsidR="00671A0E">
        <w:rPr>
          <w:rFonts w:ascii="ＭＳ 明朝" w:hAnsi="ＭＳ 明朝" w:hint="eastAsia"/>
          <w:szCs w:val="24"/>
        </w:rPr>
        <w:t>い、それを元にどのような地域づくりを行うか議論する</w:t>
      </w:r>
      <w:r w:rsidR="00530531">
        <w:rPr>
          <w:rFonts w:ascii="ＭＳ 明朝" w:hAnsi="ＭＳ 明朝" w:hint="eastAsia"/>
          <w:szCs w:val="24"/>
        </w:rPr>
        <w:t>ことが重要です。その際には、</w:t>
      </w:r>
      <w:r w:rsidR="00671A0E">
        <w:rPr>
          <w:rFonts w:ascii="ＭＳ 明朝" w:hAnsi="ＭＳ 明朝" w:hint="eastAsia"/>
          <w:szCs w:val="24"/>
        </w:rPr>
        <w:t>例えば、ワークショップ形式で構成メンバーから出された多様な意見を集めて整理し、議論を展開していくことが</w:t>
      </w:r>
      <w:r w:rsidR="00603F65">
        <w:rPr>
          <w:rFonts w:ascii="ＭＳ 明朝" w:hAnsi="ＭＳ 明朝" w:hint="eastAsia"/>
          <w:szCs w:val="24"/>
        </w:rPr>
        <w:t>望まれます。こうした</w:t>
      </w:r>
      <w:r w:rsidR="005F490E">
        <w:rPr>
          <w:rFonts w:ascii="ＭＳ 明朝" w:hAnsi="ＭＳ 明朝" w:hint="eastAsia"/>
          <w:szCs w:val="24"/>
        </w:rPr>
        <w:t>方法</w:t>
      </w:r>
      <w:r w:rsidR="00603F65">
        <w:rPr>
          <w:rFonts w:ascii="ＭＳ 明朝" w:hAnsi="ＭＳ 明朝" w:hint="eastAsia"/>
          <w:szCs w:val="24"/>
        </w:rPr>
        <w:t>等を活用しながら議論を重ね、協議体の構成メンバーにおいて</w:t>
      </w:r>
      <w:r>
        <w:rPr>
          <w:rFonts w:ascii="ＭＳ 明朝" w:hAnsi="ＭＳ 明朝" w:hint="eastAsia"/>
          <w:szCs w:val="24"/>
        </w:rPr>
        <w:t>地域づくりに向けた意識の統一</w:t>
      </w:r>
      <w:r w:rsidR="00FE5B71">
        <w:rPr>
          <w:rFonts w:ascii="ＭＳ 明朝" w:hAnsi="ＭＳ 明朝" w:hint="eastAsia"/>
          <w:szCs w:val="24"/>
        </w:rPr>
        <w:t>を図り</w:t>
      </w:r>
      <w:r w:rsidR="009C385C">
        <w:rPr>
          <w:rFonts w:ascii="ＭＳ 明朝" w:hAnsi="ＭＳ 明朝" w:hint="eastAsia"/>
          <w:szCs w:val="24"/>
        </w:rPr>
        <w:t>、</w:t>
      </w:r>
      <w:r w:rsidR="00FE5B71">
        <w:rPr>
          <w:rFonts w:ascii="ＭＳ 明朝" w:hAnsi="ＭＳ 明朝" w:hint="eastAsia"/>
          <w:szCs w:val="24"/>
        </w:rPr>
        <w:t>地域における</w:t>
      </w:r>
      <w:r w:rsidR="009C385C">
        <w:rPr>
          <w:rFonts w:ascii="ＭＳ 明朝" w:hAnsi="ＭＳ 明朝" w:hint="eastAsia"/>
          <w:szCs w:val="24"/>
        </w:rPr>
        <w:t>合意形成</w:t>
      </w:r>
      <w:r w:rsidR="00FE5B71">
        <w:rPr>
          <w:rFonts w:ascii="ＭＳ 明朝" w:hAnsi="ＭＳ 明朝" w:hint="eastAsia"/>
          <w:szCs w:val="24"/>
        </w:rPr>
        <w:t>を</w:t>
      </w:r>
      <w:r w:rsidR="009C385C">
        <w:rPr>
          <w:rFonts w:ascii="ＭＳ 明朝" w:hAnsi="ＭＳ 明朝" w:hint="eastAsia"/>
          <w:szCs w:val="24"/>
        </w:rPr>
        <w:t>促進</w:t>
      </w:r>
      <w:r w:rsidR="00FE5B71">
        <w:rPr>
          <w:rFonts w:ascii="ＭＳ 明朝" w:hAnsi="ＭＳ 明朝" w:hint="eastAsia"/>
          <w:szCs w:val="24"/>
        </w:rPr>
        <w:t>すると</w:t>
      </w:r>
      <w:r w:rsidR="00EE2C37">
        <w:rPr>
          <w:rFonts w:ascii="ＭＳ 明朝" w:hAnsi="ＭＳ 明朝" w:hint="eastAsia"/>
          <w:szCs w:val="24"/>
        </w:rPr>
        <w:t>ともに、合意された方向に基づいて、コーディネーターが中心となってサービス開発等へ向けた活動を行うことになります</w:t>
      </w:r>
      <w:r>
        <w:rPr>
          <w:rFonts w:ascii="ＭＳ 明朝" w:hAnsi="ＭＳ 明朝" w:hint="eastAsia"/>
          <w:szCs w:val="24"/>
        </w:rPr>
        <w:t>。</w:t>
      </w:r>
    </w:p>
    <w:p w:rsidR="00694A9D" w:rsidRPr="00694A9D" w:rsidRDefault="00694A9D" w:rsidP="00694A9D">
      <w:pPr>
        <w:ind w:firstLineChars="100" w:firstLine="240"/>
        <w:rPr>
          <w:rFonts w:ascii="ＭＳ 明朝" w:hAnsi="ＭＳ 明朝"/>
          <w:szCs w:val="24"/>
        </w:rPr>
      </w:pPr>
      <w:r w:rsidRPr="00694A9D">
        <w:rPr>
          <w:rFonts w:ascii="ＭＳ 明朝" w:hAnsi="ＭＳ 明朝" w:hint="eastAsia"/>
          <w:szCs w:val="24"/>
        </w:rPr>
        <w:t>また、サービスを開発するためには、前提としてサービスを担う住民組織等の立ち上げ支援・活動支援策や、住民活動の意義や特性を地域包括支援センターや居宅介護支援事業所が十分理解し協働できるように住民主体の活動を支援計画に位置づけていくうえでのルールなどを検討することも必要です。</w:t>
      </w:r>
    </w:p>
    <w:p w:rsidR="008825B9" w:rsidRDefault="008825B9" w:rsidP="003510D3">
      <w:pPr>
        <w:rPr>
          <w:rFonts w:ascii="ＭＳ 明朝" w:hAnsi="ＭＳ 明朝"/>
          <w:szCs w:val="24"/>
        </w:rPr>
      </w:pPr>
      <w:r>
        <w:rPr>
          <w:rFonts w:ascii="ＭＳ 明朝" w:hAnsi="ＭＳ 明朝" w:hint="eastAsia"/>
          <w:szCs w:val="24"/>
        </w:rPr>
        <w:t xml:space="preserve">　</w:t>
      </w:r>
      <w:r w:rsidR="00603F65">
        <w:rPr>
          <w:rFonts w:ascii="ＭＳ 明朝" w:hAnsi="ＭＳ 明朝" w:hint="eastAsia"/>
          <w:szCs w:val="24"/>
        </w:rPr>
        <w:t>協議体の</w:t>
      </w:r>
      <w:r w:rsidR="006D19BA">
        <w:rPr>
          <w:rFonts w:ascii="ＭＳ 明朝" w:hAnsi="ＭＳ 明朝" w:hint="eastAsia"/>
          <w:szCs w:val="24"/>
        </w:rPr>
        <w:t>運営主体（</w:t>
      </w:r>
      <w:r w:rsidR="00603F65">
        <w:rPr>
          <w:rFonts w:ascii="ＭＳ 明朝" w:hAnsi="ＭＳ 明朝" w:hint="eastAsia"/>
          <w:szCs w:val="24"/>
        </w:rPr>
        <w:t>事務局</w:t>
      </w:r>
      <w:r w:rsidR="006D19BA">
        <w:rPr>
          <w:rFonts w:ascii="ＭＳ 明朝" w:hAnsi="ＭＳ 明朝" w:hint="eastAsia"/>
          <w:szCs w:val="24"/>
        </w:rPr>
        <w:t>をどこに設置するか）については、特に</w:t>
      </w:r>
      <w:r w:rsidR="00DC4629">
        <w:rPr>
          <w:rFonts w:ascii="ＭＳ 明朝" w:hAnsi="ＭＳ 明朝" w:hint="eastAsia"/>
          <w:szCs w:val="24"/>
        </w:rPr>
        <w:t>定めはなく、地域の実情に応じて</w:t>
      </w:r>
      <w:r w:rsidR="006D19BA">
        <w:rPr>
          <w:rFonts w:ascii="ＭＳ 明朝" w:hAnsi="ＭＳ 明朝" w:hint="eastAsia"/>
          <w:szCs w:val="24"/>
        </w:rPr>
        <w:t>柔軟に</w:t>
      </w:r>
      <w:r w:rsidR="00DC4629">
        <w:rPr>
          <w:rFonts w:ascii="ＭＳ 明朝" w:hAnsi="ＭＳ 明朝" w:hint="eastAsia"/>
          <w:szCs w:val="24"/>
        </w:rPr>
        <w:t>設置することが可能ですが、</w:t>
      </w:r>
      <w:r w:rsidR="006D19BA">
        <w:rPr>
          <w:rFonts w:ascii="ＭＳ 明朝" w:hAnsi="ＭＳ 明朝" w:hint="eastAsia"/>
          <w:szCs w:val="24"/>
        </w:rPr>
        <w:t>資料６</w:t>
      </w:r>
      <w:r w:rsidR="006D19BA" w:rsidRPr="0017137B">
        <w:rPr>
          <w:rFonts w:ascii="ＭＳ 明朝" w:hAnsi="ＭＳ 明朝" w:hint="eastAsia"/>
          <w:szCs w:val="24"/>
        </w:rPr>
        <w:t>（p.</w:t>
      </w:r>
      <w:r w:rsidR="0017137B" w:rsidRPr="0017137B">
        <w:rPr>
          <w:rFonts w:ascii="ＭＳ 明朝" w:hAnsi="ＭＳ 明朝" w:hint="eastAsia"/>
          <w:szCs w:val="24"/>
        </w:rPr>
        <w:t>13</w:t>
      </w:r>
      <w:r w:rsidR="006D19BA" w:rsidRPr="0017137B">
        <w:rPr>
          <w:rFonts w:ascii="ＭＳ 明朝" w:hAnsi="ＭＳ 明朝" w:hint="eastAsia"/>
          <w:szCs w:val="24"/>
        </w:rPr>
        <w:t>）</w:t>
      </w:r>
      <w:r w:rsidR="006D19BA">
        <w:rPr>
          <w:rFonts w:ascii="ＭＳ 明朝" w:hAnsi="ＭＳ 明朝" w:hint="eastAsia"/>
          <w:szCs w:val="24"/>
        </w:rPr>
        <w:t>のように協議体が設置され、その後にコーディネーターが選出されるような場合においては、</w:t>
      </w:r>
      <w:r w:rsidR="00DC4629">
        <w:rPr>
          <w:rFonts w:ascii="ＭＳ 明朝" w:hAnsi="ＭＳ 明朝" w:hint="eastAsia"/>
          <w:szCs w:val="24"/>
        </w:rPr>
        <w:t>協議体（または協議体立ち上げのための研究会等）</w:t>
      </w:r>
      <w:r w:rsidR="009A0361" w:rsidRPr="00FC5E71">
        <w:rPr>
          <w:rFonts w:ascii="ＭＳ 明朝" w:hAnsi="ＭＳ 明朝" w:hint="eastAsia"/>
          <w:szCs w:val="24"/>
        </w:rPr>
        <w:t>の</w:t>
      </w:r>
      <w:r w:rsidR="00DC4629">
        <w:rPr>
          <w:rFonts w:ascii="ＭＳ 明朝" w:hAnsi="ＭＳ 明朝" w:hint="eastAsia"/>
          <w:szCs w:val="24"/>
        </w:rPr>
        <w:t>立ち上げの</w:t>
      </w:r>
      <w:r w:rsidR="006D19BA">
        <w:rPr>
          <w:rFonts w:ascii="ＭＳ 明朝" w:hAnsi="ＭＳ 明朝" w:hint="eastAsia"/>
          <w:szCs w:val="24"/>
        </w:rPr>
        <w:t>当初は市町村が事務局の機能を果たし、構成メンバーがある程度揃い、コーディネーターが選出される頃には、徐々に市町村は</w:t>
      </w:r>
      <w:r w:rsidR="005441CA">
        <w:rPr>
          <w:rFonts w:ascii="ＭＳ 明朝" w:hAnsi="ＭＳ 明朝" w:hint="eastAsia"/>
          <w:szCs w:val="24"/>
        </w:rPr>
        <w:t>運営についての</w:t>
      </w:r>
      <w:r w:rsidR="006D19BA">
        <w:rPr>
          <w:rFonts w:ascii="ＭＳ 明朝" w:hAnsi="ＭＳ 明朝" w:hint="eastAsia"/>
          <w:szCs w:val="24"/>
        </w:rPr>
        <w:t>関与を緩め、</w:t>
      </w:r>
      <w:r w:rsidR="00E60F47">
        <w:rPr>
          <w:rFonts w:ascii="ＭＳ 明朝" w:hAnsi="ＭＳ 明朝" w:hint="eastAsia"/>
          <w:szCs w:val="24"/>
        </w:rPr>
        <w:t>最終的には</w:t>
      </w:r>
      <w:r w:rsidR="006D19BA">
        <w:rPr>
          <w:rFonts w:ascii="ＭＳ 明朝" w:hAnsi="ＭＳ 明朝" w:hint="eastAsia"/>
          <w:szCs w:val="24"/>
        </w:rPr>
        <w:t>コーディネーターが中心となって</w:t>
      </w:r>
      <w:r w:rsidR="005441CA">
        <w:rPr>
          <w:rFonts w:ascii="ＭＳ 明朝" w:hAnsi="ＭＳ 明朝" w:hint="eastAsia"/>
          <w:szCs w:val="24"/>
        </w:rPr>
        <w:t>構成員が主体的に</w:t>
      </w:r>
      <w:r w:rsidR="006D19BA">
        <w:rPr>
          <w:rFonts w:ascii="ＭＳ 明朝" w:hAnsi="ＭＳ 明朝" w:hint="eastAsia"/>
          <w:szCs w:val="24"/>
        </w:rPr>
        <w:t>運営</w:t>
      </w:r>
      <w:r w:rsidR="005441CA">
        <w:rPr>
          <w:rFonts w:ascii="ＭＳ 明朝" w:hAnsi="ＭＳ 明朝" w:hint="eastAsia"/>
          <w:szCs w:val="24"/>
        </w:rPr>
        <w:t>す</w:t>
      </w:r>
      <w:r w:rsidR="006D19BA">
        <w:rPr>
          <w:rFonts w:ascii="ＭＳ 明朝" w:hAnsi="ＭＳ 明朝" w:hint="eastAsia"/>
          <w:szCs w:val="24"/>
        </w:rPr>
        <w:t>ることが望ましいと考えています。</w:t>
      </w:r>
    </w:p>
    <w:p w:rsidR="00AD2FAA" w:rsidRPr="00427113" w:rsidRDefault="0017137B" w:rsidP="002C7686">
      <w:pPr>
        <w:rPr>
          <w:rFonts w:ascii="ＭＳ 明朝" w:hAnsi="ＭＳ 明朝"/>
          <w:szCs w:val="24"/>
        </w:rPr>
      </w:pPr>
      <w:r>
        <w:rPr>
          <w:rFonts w:ascii="ＭＳ 明朝" w:hAnsi="ＭＳ 明朝" w:hint="eastAsia"/>
          <w:szCs w:val="24"/>
        </w:rPr>
        <w:t xml:space="preserve">　</w:t>
      </w:r>
    </w:p>
    <w:p w:rsidR="003510D3" w:rsidRDefault="002C7686" w:rsidP="002C7686">
      <w:pPr>
        <w:numPr>
          <w:ilvl w:val="1"/>
          <w:numId w:val="22"/>
        </w:numPr>
        <w:ind w:left="630" w:hanging="315"/>
        <w:rPr>
          <w:rFonts w:ascii="ＭＳ 明朝" w:hAnsi="ＭＳ 明朝"/>
          <w:b/>
          <w:szCs w:val="24"/>
        </w:rPr>
      </w:pPr>
      <w:r w:rsidRPr="00427113">
        <w:rPr>
          <w:rFonts w:ascii="ＭＳ 明朝" w:hAnsi="ＭＳ 明朝" w:hint="eastAsia"/>
          <w:b/>
          <w:szCs w:val="24"/>
        </w:rPr>
        <w:t>協議体の設置</w:t>
      </w:r>
    </w:p>
    <w:p w:rsidR="00B575F9" w:rsidRPr="00B575F9" w:rsidRDefault="00FD3DE8" w:rsidP="0047483F">
      <w:pPr>
        <w:ind w:firstLineChars="100" w:firstLine="240"/>
        <w:rPr>
          <w:rFonts w:ascii="ＭＳ 明朝" w:hAnsi="ＭＳ 明朝"/>
          <w:szCs w:val="24"/>
        </w:rPr>
      </w:pPr>
      <w:r>
        <w:rPr>
          <w:rFonts w:ascii="ＭＳ 明朝" w:hAnsi="ＭＳ 明朝" w:hint="eastAsia"/>
          <w:szCs w:val="24"/>
        </w:rPr>
        <w:t>前述のとおり、</w:t>
      </w:r>
      <w:r w:rsidRPr="00C71DBE">
        <w:rPr>
          <w:rFonts w:ascii="ＭＳ 明朝" w:hAnsi="ＭＳ 明朝" w:hint="eastAsia"/>
          <w:szCs w:val="24"/>
        </w:rPr>
        <w:t>協議体</w:t>
      </w:r>
      <w:r>
        <w:rPr>
          <w:rFonts w:ascii="ＭＳ 明朝" w:hAnsi="ＭＳ 明朝" w:hint="eastAsia"/>
          <w:szCs w:val="24"/>
        </w:rPr>
        <w:t>は</w:t>
      </w:r>
      <w:r w:rsidRPr="00C71DBE">
        <w:rPr>
          <w:rFonts w:ascii="ＭＳ 明朝" w:hAnsi="ＭＳ 明朝" w:hint="eastAsia"/>
          <w:szCs w:val="24"/>
        </w:rPr>
        <w:t>、第１層の市町村</w:t>
      </w:r>
      <w:r>
        <w:rPr>
          <w:rFonts w:ascii="ＭＳ 明朝" w:hAnsi="ＭＳ 明朝" w:hint="eastAsia"/>
          <w:szCs w:val="24"/>
        </w:rPr>
        <w:t>全域</w:t>
      </w:r>
      <w:r w:rsidRPr="00C71DBE">
        <w:rPr>
          <w:rFonts w:ascii="ＭＳ 明朝" w:hAnsi="ＭＳ 明朝" w:hint="eastAsia"/>
          <w:szCs w:val="24"/>
        </w:rPr>
        <w:t>と、第２層の日常生活圏域</w:t>
      </w:r>
      <w:r>
        <w:rPr>
          <w:rFonts w:ascii="ＭＳ 明朝" w:hAnsi="ＭＳ 明朝" w:hint="eastAsia"/>
          <w:szCs w:val="24"/>
        </w:rPr>
        <w:t>（中学校区域</w:t>
      </w:r>
      <w:r w:rsidRPr="00C71DBE">
        <w:rPr>
          <w:rFonts w:ascii="ＭＳ 明朝" w:hAnsi="ＭＳ 明朝" w:hint="eastAsia"/>
          <w:szCs w:val="24"/>
        </w:rPr>
        <w:t>等</w:t>
      </w:r>
      <w:r>
        <w:rPr>
          <w:rFonts w:ascii="ＭＳ 明朝" w:hAnsi="ＭＳ 明朝" w:hint="eastAsia"/>
          <w:szCs w:val="24"/>
        </w:rPr>
        <w:t>）</w:t>
      </w:r>
      <w:r w:rsidRPr="00C71DBE">
        <w:rPr>
          <w:rFonts w:ascii="ＭＳ 明朝" w:hAnsi="ＭＳ 明朝" w:hint="eastAsia"/>
          <w:szCs w:val="24"/>
        </w:rPr>
        <w:t>のレベルに置くこと</w:t>
      </w:r>
      <w:r>
        <w:rPr>
          <w:rFonts w:ascii="ＭＳ 明朝" w:hAnsi="ＭＳ 明朝" w:hint="eastAsia"/>
          <w:szCs w:val="24"/>
        </w:rPr>
        <w:t>を</w:t>
      </w:r>
      <w:r w:rsidRPr="00C71DBE">
        <w:rPr>
          <w:rFonts w:ascii="ＭＳ 明朝" w:hAnsi="ＭＳ 明朝" w:hint="eastAsia"/>
          <w:szCs w:val="24"/>
        </w:rPr>
        <w:t>想定</w:t>
      </w:r>
      <w:r>
        <w:rPr>
          <w:rFonts w:ascii="ＭＳ 明朝" w:hAnsi="ＭＳ 明朝" w:hint="eastAsia"/>
          <w:szCs w:val="24"/>
        </w:rPr>
        <w:t>し</w:t>
      </w:r>
      <w:r w:rsidRPr="00C71DBE">
        <w:rPr>
          <w:rFonts w:ascii="ＭＳ 明朝" w:hAnsi="ＭＳ 明朝" w:hint="eastAsia"/>
          <w:szCs w:val="24"/>
        </w:rPr>
        <w:t>て</w:t>
      </w:r>
      <w:r>
        <w:rPr>
          <w:rFonts w:ascii="ＭＳ 明朝" w:hAnsi="ＭＳ 明朝" w:hint="eastAsia"/>
          <w:szCs w:val="24"/>
        </w:rPr>
        <w:t>おり、市町村が地域の関係者のネットワーク化を図り設置します</w:t>
      </w:r>
      <w:r w:rsidRPr="00C71DBE">
        <w:rPr>
          <w:rFonts w:ascii="ＭＳ 明朝" w:hAnsi="ＭＳ 明朝" w:hint="eastAsia"/>
          <w:szCs w:val="24"/>
        </w:rPr>
        <w:t>。</w:t>
      </w:r>
      <w:r>
        <w:rPr>
          <w:rFonts w:ascii="ＭＳ 明朝" w:hAnsi="ＭＳ 明朝" w:hint="eastAsia"/>
          <w:szCs w:val="24"/>
        </w:rPr>
        <w:t>協議体を構成するメンバーとして想定されるのは、</w:t>
      </w:r>
      <w:r w:rsidR="00EA681F">
        <w:rPr>
          <w:rFonts w:ascii="ＭＳ 明朝" w:hAnsi="ＭＳ 明朝" w:hint="eastAsia"/>
          <w:szCs w:val="24"/>
        </w:rPr>
        <w:t>市町村、地域包括支援セ</w:t>
      </w:r>
      <w:r w:rsidR="00EA681F">
        <w:rPr>
          <w:rFonts w:ascii="ＭＳ 明朝" w:hAnsi="ＭＳ 明朝" w:hint="eastAsia"/>
          <w:szCs w:val="24"/>
        </w:rPr>
        <w:lastRenderedPageBreak/>
        <w:t>ンター等の行政機関、コーディネーターのほか、ＮＰＯ、社会福祉法人、社会福祉協議会、地縁組織、協同組合、民間企業、ボランティア団体、介護サービス事業者、シルバー人材センター等の地域の関係者が挙げられ、この他にも地域の実情に応じて適宜参加者を募ることが望ましいと考えています</w:t>
      </w:r>
      <w:r w:rsidR="00B575F9">
        <w:rPr>
          <w:rFonts w:ascii="ＭＳ 明朝" w:hAnsi="ＭＳ 明朝" w:hint="eastAsia"/>
          <w:szCs w:val="24"/>
        </w:rPr>
        <w:t>。</w:t>
      </w:r>
      <w:r w:rsidR="005441CA">
        <w:rPr>
          <w:rFonts w:ascii="ＭＳ 明朝" w:hAnsi="ＭＳ 明朝" w:hint="eastAsia"/>
          <w:szCs w:val="24"/>
        </w:rPr>
        <w:t>なお、</w:t>
      </w:r>
      <w:r w:rsidR="009A0361" w:rsidRPr="00FC5E71">
        <w:rPr>
          <w:rFonts w:ascii="ＭＳ 明朝" w:hAnsi="ＭＳ 明朝" w:hint="eastAsia"/>
          <w:szCs w:val="24"/>
        </w:rPr>
        <w:t>既に</w:t>
      </w:r>
      <w:r w:rsidR="005441CA">
        <w:rPr>
          <w:rFonts w:ascii="ＭＳ 明朝" w:hAnsi="ＭＳ 明朝" w:hint="eastAsia"/>
          <w:szCs w:val="24"/>
        </w:rPr>
        <w:t>地域で移動・食事サービス等の生活支援等サービスを実施しているＮＰＯやボランティア団体等も参画いただくことが望ましいと考えています。これらの団体は、</w:t>
      </w:r>
      <w:r w:rsidR="009A0361" w:rsidRPr="00FC5E71">
        <w:rPr>
          <w:rFonts w:ascii="ＭＳ 明朝" w:hAnsi="ＭＳ 明朝" w:hint="eastAsia"/>
          <w:szCs w:val="24"/>
        </w:rPr>
        <w:t>既に</w:t>
      </w:r>
      <w:r w:rsidR="005441CA">
        <w:rPr>
          <w:rFonts w:ascii="ＭＳ 明朝" w:hAnsi="ＭＳ 明朝" w:hint="eastAsia"/>
          <w:szCs w:val="24"/>
        </w:rPr>
        <w:t>地域において実際の活動をしていることから、地域のニーズをよく把握している</w:t>
      </w:r>
      <w:r w:rsidR="009A0361" w:rsidRPr="00FC5E71">
        <w:rPr>
          <w:rFonts w:ascii="ＭＳ 明朝" w:hAnsi="ＭＳ 明朝" w:hint="eastAsia"/>
          <w:szCs w:val="24"/>
        </w:rPr>
        <w:t>ため</w:t>
      </w:r>
      <w:r w:rsidR="005441CA">
        <w:rPr>
          <w:rFonts w:ascii="ＭＳ 明朝" w:hAnsi="ＭＳ 明朝" w:hint="eastAsia"/>
          <w:szCs w:val="24"/>
        </w:rPr>
        <w:t>です。また</w:t>
      </w:r>
      <w:r w:rsidR="00B575F9">
        <w:rPr>
          <w:rFonts w:ascii="ＭＳ 明朝" w:hAnsi="ＭＳ 明朝" w:hint="eastAsia"/>
          <w:szCs w:val="24"/>
        </w:rPr>
        <w:t>、住民主体の活動を広める観点から、</w:t>
      </w:r>
      <w:r w:rsidR="00FF6083">
        <w:rPr>
          <w:rFonts w:ascii="ＭＳ 明朝" w:hAnsi="ＭＳ 明朝" w:hint="eastAsia"/>
          <w:szCs w:val="24"/>
        </w:rPr>
        <w:t>特に第２層の協議体には</w:t>
      </w:r>
      <w:r w:rsidR="00B575F9">
        <w:rPr>
          <w:rFonts w:ascii="ＭＳ 明朝" w:hAnsi="ＭＳ 明朝" w:hint="eastAsia"/>
          <w:szCs w:val="24"/>
        </w:rPr>
        <w:t>、</w:t>
      </w:r>
      <w:r w:rsidR="0047483F">
        <w:rPr>
          <w:rFonts w:ascii="ＭＳ 明朝" w:hAnsi="ＭＳ 明朝" w:hint="eastAsia"/>
          <w:szCs w:val="24"/>
        </w:rPr>
        <w:t>地区社会福祉協議会、自治会、町内会、地域協議会</w:t>
      </w:r>
      <w:r w:rsidR="00195585">
        <w:rPr>
          <w:rFonts w:ascii="ＭＳ 明朝" w:hAnsi="ＭＳ 明朝" w:hint="eastAsia"/>
          <w:szCs w:val="24"/>
        </w:rPr>
        <w:t>等の</w:t>
      </w:r>
      <w:r w:rsidR="004D1D9C">
        <w:rPr>
          <w:rFonts w:ascii="ＭＳ 明朝" w:hAnsi="ＭＳ 明朝" w:hint="eastAsia"/>
          <w:szCs w:val="24"/>
        </w:rPr>
        <w:t>地域で活動する</w:t>
      </w:r>
      <w:r w:rsidR="00195585">
        <w:rPr>
          <w:rFonts w:ascii="ＭＳ 明朝" w:hAnsi="ＭＳ 明朝" w:hint="eastAsia"/>
          <w:szCs w:val="24"/>
        </w:rPr>
        <w:t>地縁組織</w:t>
      </w:r>
      <w:r w:rsidR="00D60CC7">
        <w:rPr>
          <w:rFonts w:ascii="ＭＳ 明朝" w:hAnsi="ＭＳ 明朝" w:hint="eastAsia"/>
          <w:szCs w:val="24"/>
        </w:rPr>
        <w:t>や意欲のある住民</w:t>
      </w:r>
      <w:r w:rsidR="00195585">
        <w:rPr>
          <w:rFonts w:ascii="ＭＳ 明朝" w:hAnsi="ＭＳ 明朝" w:hint="eastAsia"/>
          <w:szCs w:val="24"/>
        </w:rPr>
        <w:t>が構成メンバーとして加わること</w:t>
      </w:r>
      <w:r w:rsidR="00A52879">
        <w:rPr>
          <w:rFonts w:ascii="ＭＳ 明朝" w:hAnsi="ＭＳ 明朝" w:hint="eastAsia"/>
          <w:szCs w:val="24"/>
        </w:rPr>
        <w:t>が望ましいと考えています</w:t>
      </w:r>
      <w:r w:rsidR="0047483F">
        <w:rPr>
          <w:rFonts w:ascii="ＭＳ 明朝" w:hAnsi="ＭＳ 明朝" w:hint="eastAsia"/>
          <w:szCs w:val="24"/>
        </w:rPr>
        <w:t>。</w:t>
      </w:r>
      <w:r w:rsidR="004D1D9C">
        <w:rPr>
          <w:rFonts w:ascii="ＭＳ 明朝" w:hAnsi="ＭＳ 明朝" w:hint="eastAsia"/>
          <w:szCs w:val="24"/>
        </w:rPr>
        <w:t>第２層の協議体においては、地域で活動する住民等とコミュニケーションをとりながら、より具体的な地域ニーズの把握や、担い手の発掘・養成、担い手同士の交流の場づくりをすることなどが求められます。</w:t>
      </w:r>
    </w:p>
    <w:p w:rsidR="00EA681F" w:rsidRDefault="00EA681F" w:rsidP="00FD3DE8">
      <w:pPr>
        <w:ind w:firstLineChars="100" w:firstLine="240"/>
        <w:rPr>
          <w:rFonts w:ascii="ＭＳ 明朝" w:hAnsi="ＭＳ 明朝"/>
          <w:szCs w:val="24"/>
        </w:rPr>
      </w:pPr>
      <w:r>
        <w:rPr>
          <w:rFonts w:ascii="ＭＳ 明朝" w:hAnsi="ＭＳ 明朝" w:hint="eastAsia"/>
          <w:szCs w:val="24"/>
        </w:rPr>
        <w:t>また、生活支援体制整備事業は、市町村の生活支援等サービス</w:t>
      </w:r>
      <w:r w:rsidR="0089678C">
        <w:rPr>
          <w:rFonts w:ascii="ＭＳ 明朝" w:hAnsi="ＭＳ 明朝" w:hint="eastAsia"/>
          <w:szCs w:val="24"/>
        </w:rPr>
        <w:t>の体制整備を目的としており、介護保険でのサービスのみならず、市町村実施事業や民間市場、あるいは地域の支え合いで行われているサービスを含めて市町村内の資源を把握し、保険外のサービスを促進しつつ、互助を基本とした生活支援等サービスが創出されるような取</w:t>
      </w:r>
      <w:r w:rsidR="009A0361" w:rsidRPr="00FC5E71">
        <w:rPr>
          <w:rFonts w:ascii="ＭＳ 明朝" w:hAnsi="ＭＳ 明朝" w:hint="eastAsia"/>
          <w:szCs w:val="24"/>
        </w:rPr>
        <w:t>り</w:t>
      </w:r>
      <w:r w:rsidR="0089678C">
        <w:rPr>
          <w:rFonts w:ascii="ＭＳ 明朝" w:hAnsi="ＭＳ 明朝" w:hint="eastAsia"/>
          <w:szCs w:val="24"/>
        </w:rPr>
        <w:t>組</w:t>
      </w:r>
      <w:r w:rsidR="009A0361" w:rsidRPr="00FC5E71">
        <w:rPr>
          <w:rFonts w:ascii="ＭＳ 明朝" w:hAnsi="ＭＳ 明朝" w:hint="eastAsia"/>
          <w:szCs w:val="24"/>
        </w:rPr>
        <w:t>み</w:t>
      </w:r>
      <w:r w:rsidR="0089678C">
        <w:rPr>
          <w:rFonts w:ascii="ＭＳ 明朝" w:hAnsi="ＭＳ 明朝" w:hint="eastAsia"/>
          <w:szCs w:val="24"/>
        </w:rPr>
        <w:t>を積極的に進める必要がありますので、配食事業者、移動販売事業者等、地域の高齢者の生活を支える</w:t>
      </w:r>
      <w:r w:rsidR="009A0361" w:rsidRPr="00FC5E71">
        <w:rPr>
          <w:rFonts w:ascii="ＭＳ 明朝" w:hAnsi="ＭＳ 明朝" w:hint="eastAsia"/>
          <w:szCs w:val="24"/>
        </w:rPr>
        <w:t>うえ</w:t>
      </w:r>
      <w:r w:rsidR="0089678C">
        <w:rPr>
          <w:rFonts w:ascii="ＭＳ 明朝" w:hAnsi="ＭＳ 明朝" w:hint="eastAsia"/>
          <w:szCs w:val="24"/>
        </w:rPr>
        <w:t>で必要不可欠な民間企業にも地域の実情に応じて参画いただくことを想定しています。</w:t>
      </w:r>
    </w:p>
    <w:p w:rsidR="00775869" w:rsidRDefault="00775869" w:rsidP="00FD3DE8">
      <w:pPr>
        <w:ind w:firstLineChars="100" w:firstLine="240"/>
        <w:rPr>
          <w:rFonts w:ascii="ＭＳ 明朝" w:hAnsi="ＭＳ 明朝"/>
          <w:szCs w:val="24"/>
        </w:rPr>
      </w:pPr>
      <w:r>
        <w:rPr>
          <w:rFonts w:ascii="ＭＳ 明朝" w:hAnsi="ＭＳ 明朝" w:hint="eastAsia"/>
          <w:szCs w:val="24"/>
        </w:rPr>
        <w:t>さらに</w:t>
      </w:r>
      <w:r w:rsidR="00056AB4">
        <w:rPr>
          <w:rFonts w:ascii="ＭＳ 明朝" w:hAnsi="ＭＳ 明朝" w:hint="eastAsia"/>
          <w:szCs w:val="24"/>
        </w:rPr>
        <w:t>、家族等の介護者を支援する介護者支援の視点も重要であり、介護者の負担軽減等を図るため、介護者支援に取り組む中間支援組織等も構成メンバーに加えることも</w:t>
      </w:r>
      <w:r w:rsidR="00A52879">
        <w:rPr>
          <w:rFonts w:ascii="ＭＳ 明朝" w:hAnsi="ＭＳ 明朝" w:hint="eastAsia"/>
          <w:szCs w:val="24"/>
        </w:rPr>
        <w:t xml:space="preserve">望ましいと考えます。　</w:t>
      </w:r>
    </w:p>
    <w:p w:rsidR="0089678C" w:rsidRDefault="0089678C" w:rsidP="00FD3DE8">
      <w:pPr>
        <w:ind w:firstLineChars="100" w:firstLine="240"/>
        <w:rPr>
          <w:rFonts w:ascii="ＭＳ 明朝" w:hAnsi="ＭＳ 明朝"/>
          <w:szCs w:val="24"/>
        </w:rPr>
      </w:pPr>
      <w:r>
        <w:rPr>
          <w:rFonts w:ascii="ＭＳ 明朝" w:hAnsi="ＭＳ 明朝" w:hint="eastAsia"/>
          <w:szCs w:val="24"/>
        </w:rPr>
        <w:t>なお、協議体は</w:t>
      </w:r>
      <w:r w:rsidR="006B5D0B">
        <w:rPr>
          <w:rFonts w:ascii="ＭＳ 明朝" w:hAnsi="ＭＳ 明朝" w:hint="eastAsia"/>
          <w:szCs w:val="24"/>
        </w:rPr>
        <w:t>必ずしも</w:t>
      </w:r>
      <w:r w:rsidR="00A02F1A">
        <w:rPr>
          <w:rFonts w:ascii="ＭＳ 明朝" w:hAnsi="ＭＳ 明朝" w:hint="eastAsia"/>
          <w:szCs w:val="24"/>
        </w:rPr>
        <w:t>当初</w:t>
      </w:r>
      <w:r w:rsidR="006B5D0B">
        <w:rPr>
          <w:rFonts w:ascii="ＭＳ 明朝" w:hAnsi="ＭＳ 明朝" w:hint="eastAsia"/>
          <w:szCs w:val="24"/>
        </w:rPr>
        <w:t>から全ての構成メンバーを揃える必要はなく</w:t>
      </w:r>
      <w:r>
        <w:rPr>
          <w:rFonts w:ascii="ＭＳ 明朝" w:hAnsi="ＭＳ 明朝" w:hint="eastAsia"/>
          <w:szCs w:val="24"/>
        </w:rPr>
        <w:t>、</w:t>
      </w:r>
      <w:r w:rsidR="00C05211">
        <w:rPr>
          <w:rFonts w:ascii="ＭＳ 明朝" w:hAnsi="ＭＳ 明朝" w:hint="eastAsia"/>
          <w:szCs w:val="24"/>
        </w:rPr>
        <w:t>例えば、協議体の機能を有するような既存の会議等も積極的に活用しつつ、まずは最低限必要なメンバーで協議体を立ち上げ、徐々に構成メンバーを増やしていく</w:t>
      </w:r>
      <w:r w:rsidR="006B5D0B">
        <w:rPr>
          <w:rFonts w:ascii="ＭＳ 明朝" w:hAnsi="ＭＳ 明朝" w:hint="eastAsia"/>
          <w:szCs w:val="24"/>
        </w:rPr>
        <w:t>といった方法も有効で</w:t>
      </w:r>
      <w:r w:rsidR="00C05211">
        <w:rPr>
          <w:rFonts w:ascii="ＭＳ 明朝" w:hAnsi="ＭＳ 明朝" w:hint="eastAsia"/>
          <w:szCs w:val="24"/>
        </w:rPr>
        <w:t>す（</w:t>
      </w:r>
      <w:r w:rsidR="00C2470B">
        <w:rPr>
          <w:rFonts w:ascii="ＭＳ 明朝" w:hAnsi="ＭＳ 明朝" w:hint="eastAsia"/>
          <w:szCs w:val="24"/>
        </w:rPr>
        <w:t>資料</w:t>
      </w:r>
      <w:r w:rsidR="00794C56" w:rsidRPr="00FC5E71">
        <w:rPr>
          <w:rFonts w:ascii="ＭＳ 明朝" w:hAnsi="ＭＳ 明朝" w:hint="eastAsia"/>
          <w:szCs w:val="24"/>
        </w:rPr>
        <w:t>10</w:t>
      </w:r>
      <w:r w:rsidR="00C05211">
        <w:rPr>
          <w:rFonts w:ascii="ＭＳ 明朝" w:hAnsi="ＭＳ 明朝" w:hint="eastAsia"/>
          <w:szCs w:val="24"/>
        </w:rPr>
        <w:t>参照）。</w:t>
      </w:r>
      <w:r w:rsidR="001C3BCF">
        <w:rPr>
          <w:rFonts w:ascii="ＭＳ 明朝" w:hAnsi="ＭＳ 明朝" w:hint="eastAsia"/>
          <w:szCs w:val="24"/>
        </w:rPr>
        <w:t>協議体の設置の手法は</w:t>
      </w:r>
      <w:r w:rsidR="00782CCE">
        <w:rPr>
          <w:rFonts w:ascii="ＭＳ 明朝" w:hAnsi="ＭＳ 明朝" w:hint="eastAsia"/>
          <w:szCs w:val="24"/>
        </w:rPr>
        <w:t>、地域の状況によって様々であると考えられますが、</w:t>
      </w:r>
      <w:r w:rsidR="001C3BCF">
        <w:rPr>
          <w:rFonts w:ascii="ＭＳ 明朝" w:hAnsi="ＭＳ 明朝" w:hint="eastAsia"/>
          <w:szCs w:val="24"/>
        </w:rPr>
        <w:t>いきなり協議体として立ち上げるのではなく、</w:t>
      </w:r>
      <w:r w:rsidR="00782CCE">
        <w:rPr>
          <w:rFonts w:ascii="ＭＳ 明朝" w:hAnsi="ＭＳ 明朝" w:hint="eastAsia"/>
          <w:szCs w:val="24"/>
        </w:rPr>
        <w:t>市町村が主体となり、関係する主な団体、機関に参画を求め、まずは第１層レベルで</w:t>
      </w:r>
      <w:r w:rsidR="001C3BCF">
        <w:rPr>
          <w:rFonts w:ascii="ＭＳ 明朝" w:hAnsi="ＭＳ 明朝" w:hint="eastAsia"/>
          <w:szCs w:val="24"/>
        </w:rPr>
        <w:t>生活支援等サービスの</w:t>
      </w:r>
      <w:r w:rsidR="00782CCE">
        <w:rPr>
          <w:rFonts w:ascii="ＭＳ 明朝" w:hAnsi="ＭＳ 明朝" w:hint="eastAsia"/>
          <w:szCs w:val="24"/>
        </w:rPr>
        <w:t>充実に関する</w:t>
      </w:r>
      <w:r w:rsidR="00782CCE" w:rsidRPr="00794C56">
        <w:rPr>
          <w:rFonts w:ascii="ＭＳ 明朝" w:hAnsi="ＭＳ 明朝" w:hint="eastAsia"/>
          <w:color w:val="000000" w:themeColor="text1"/>
          <w:szCs w:val="24"/>
        </w:rPr>
        <w:t>協議体</w:t>
      </w:r>
      <w:r w:rsidR="006C5665" w:rsidRPr="00794C56">
        <w:rPr>
          <w:rFonts w:ascii="ＭＳ 明朝" w:hAnsi="ＭＳ 明朝" w:hint="eastAsia"/>
          <w:color w:val="000000" w:themeColor="text1"/>
          <w:szCs w:val="24"/>
        </w:rPr>
        <w:t>の</w:t>
      </w:r>
      <w:r w:rsidR="00782CCE" w:rsidRPr="00794C56">
        <w:rPr>
          <w:rFonts w:ascii="ＭＳ 明朝" w:hAnsi="ＭＳ 明朝" w:hint="eastAsia"/>
          <w:color w:val="000000" w:themeColor="text1"/>
          <w:szCs w:val="24"/>
        </w:rPr>
        <w:t>立ち上げのための研究会等を立ち上げることが望ましいと考えていま</w:t>
      </w:r>
      <w:r w:rsidR="00782CCE">
        <w:rPr>
          <w:rFonts w:ascii="ＭＳ 明朝" w:hAnsi="ＭＳ 明朝" w:hint="eastAsia"/>
          <w:szCs w:val="24"/>
        </w:rPr>
        <w:t>す。この研究会等についても、まずは最低限必要なメンバーで立ち上げ、市町村が目指す地域の姿や協議体・コーディネーターの設置、サービスの充実の方針等を議論する途上で、必要に応じて</w:t>
      </w:r>
      <w:r w:rsidR="00B549EC">
        <w:rPr>
          <w:rFonts w:ascii="ＭＳ 明朝" w:hAnsi="ＭＳ 明朝" w:hint="eastAsia"/>
          <w:szCs w:val="24"/>
        </w:rPr>
        <w:t>構成メンバーを加えていく方法</w:t>
      </w:r>
      <w:r w:rsidR="006C5665">
        <w:rPr>
          <w:rFonts w:ascii="ＭＳ 明朝" w:hAnsi="ＭＳ 明朝" w:hint="eastAsia"/>
          <w:szCs w:val="24"/>
        </w:rPr>
        <w:t>が</w:t>
      </w:r>
      <w:r w:rsidR="00B549EC">
        <w:rPr>
          <w:rFonts w:ascii="ＭＳ 明朝" w:hAnsi="ＭＳ 明朝" w:hint="eastAsia"/>
          <w:szCs w:val="24"/>
        </w:rPr>
        <w:t>有効で</w:t>
      </w:r>
      <w:r w:rsidR="006C5665">
        <w:rPr>
          <w:rFonts w:ascii="ＭＳ 明朝" w:hAnsi="ＭＳ 明朝" w:hint="eastAsia"/>
          <w:szCs w:val="24"/>
        </w:rPr>
        <w:t>あると考えていま</w:t>
      </w:r>
      <w:r w:rsidR="00B549EC">
        <w:rPr>
          <w:rFonts w:ascii="ＭＳ 明朝" w:hAnsi="ＭＳ 明朝" w:hint="eastAsia"/>
          <w:szCs w:val="24"/>
        </w:rPr>
        <w:t>す。ただ</w:t>
      </w:r>
      <w:r w:rsidR="006C5665">
        <w:rPr>
          <w:rFonts w:ascii="ＭＳ 明朝" w:hAnsi="ＭＳ 明朝" w:hint="eastAsia"/>
          <w:szCs w:val="24"/>
        </w:rPr>
        <w:t>し</w:t>
      </w:r>
      <w:r w:rsidR="00B549EC">
        <w:rPr>
          <w:rFonts w:ascii="ＭＳ 明朝" w:hAnsi="ＭＳ 明朝" w:hint="eastAsia"/>
          <w:szCs w:val="24"/>
        </w:rPr>
        <w:t>、行政機関のみ</w:t>
      </w:r>
      <w:r w:rsidR="006C5665">
        <w:rPr>
          <w:rFonts w:ascii="ＭＳ 明朝" w:hAnsi="ＭＳ 明朝" w:hint="eastAsia"/>
          <w:szCs w:val="24"/>
        </w:rPr>
        <w:t>で構成されているような内部の検討会</w:t>
      </w:r>
      <w:r w:rsidR="004A6546">
        <w:rPr>
          <w:rFonts w:ascii="ＭＳ 明朝" w:hAnsi="ＭＳ 明朝" w:hint="eastAsia"/>
          <w:szCs w:val="24"/>
        </w:rPr>
        <w:t>等</w:t>
      </w:r>
      <w:r w:rsidR="00B549EC">
        <w:rPr>
          <w:rFonts w:ascii="ＭＳ 明朝" w:hAnsi="ＭＳ 明朝" w:hint="eastAsia"/>
          <w:szCs w:val="24"/>
        </w:rPr>
        <w:t>では</w:t>
      </w:r>
      <w:r w:rsidR="006C5665">
        <w:rPr>
          <w:rFonts w:ascii="ＭＳ 明朝" w:hAnsi="ＭＳ 明朝" w:hint="eastAsia"/>
          <w:szCs w:val="24"/>
        </w:rPr>
        <w:t>「最低限必要なメンバー」とは言えず、少なくとも１つは行政機関以外の外部の団体、機関に参画いただくことが必要です。</w:t>
      </w:r>
      <w:r w:rsidR="008F1934">
        <w:rPr>
          <w:rFonts w:ascii="ＭＳ 明朝" w:hAnsi="ＭＳ 明朝" w:hint="eastAsia"/>
          <w:szCs w:val="24"/>
        </w:rPr>
        <w:t xml:space="preserve">　</w:t>
      </w:r>
    </w:p>
    <w:p w:rsidR="00C05211" w:rsidRDefault="00C05211" w:rsidP="00C05211">
      <w:pPr>
        <w:rPr>
          <w:rFonts w:ascii="ＭＳ 明朝" w:hAnsi="ＭＳ 明朝"/>
          <w:szCs w:val="24"/>
        </w:rPr>
      </w:pPr>
    </w:p>
    <w:p w:rsidR="00C05211" w:rsidRDefault="00DC7BE0" w:rsidP="00C05211">
      <w:pPr>
        <w:rPr>
          <w:rFonts w:ascii="ＭＳ 明朝" w:hAnsi="ＭＳ 明朝"/>
          <w:szCs w:val="24"/>
        </w:rPr>
      </w:pPr>
      <w:r>
        <w:rPr>
          <w:rFonts w:ascii="ＭＳ 明朝" w:hAnsi="ＭＳ 明朝" w:hint="eastAsia"/>
          <w:noProof/>
          <w:szCs w:val="24"/>
        </w:rPr>
        <w:lastRenderedPageBreak/>
        <mc:AlternateContent>
          <mc:Choice Requires="wps">
            <w:drawing>
              <wp:anchor distT="0" distB="0" distL="114300" distR="114300" simplePos="0" relativeHeight="251665408" behindDoc="0" locked="0" layoutInCell="1" allowOverlap="1" wp14:anchorId="314C3C2D" wp14:editId="54AD48D6">
                <wp:simplePos x="0" y="0"/>
                <wp:positionH relativeFrom="column">
                  <wp:posOffset>0</wp:posOffset>
                </wp:positionH>
                <wp:positionV relativeFrom="paragraph">
                  <wp:posOffset>-110490</wp:posOffset>
                </wp:positionV>
                <wp:extent cx="866775" cy="220980"/>
                <wp:effectExtent l="9525" t="13335" r="9525" b="1333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C05211">
                            <w:pPr>
                              <w:jc w:val="center"/>
                              <w:rPr>
                                <w:rFonts w:ascii="ＭＳ Ｐゴシック" w:eastAsia="ＭＳ Ｐゴシック" w:hAnsi="ＭＳ Ｐゴシック"/>
                                <w:b/>
                              </w:rPr>
                            </w:pPr>
                            <w:r>
                              <w:rPr>
                                <w:rFonts w:ascii="ＭＳ Ｐゴシック" w:eastAsia="ＭＳ Ｐゴシック" w:hAnsi="ＭＳ Ｐゴシック" w:hint="eastAsia"/>
                                <w:b/>
                              </w:rPr>
                              <w:t>資料１０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0;margin-top:-8.7pt;width:68.25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">
                <v:textbox inset="5.85pt,.7pt,5.85pt,.7pt">
                  <w:txbxContent>
                    <w:p w:rsidR="00D42A9E" w:rsidRPr="00F57ACC" w:rsidRDefault="00D42A9E" w:rsidP="00C05211">
                      <w:pPr>
                        <w:jc w:val="center"/>
                        <w:rPr>
                          <w:rFonts w:ascii="ＭＳ Ｐゴシック" w:eastAsia="ＭＳ Ｐゴシック" w:hAnsi="ＭＳ Ｐゴシック"/>
                          <w:b/>
                        </w:rPr>
                      </w:pPr>
                      <w:r>
                        <w:rPr>
                          <w:rFonts w:ascii="ＭＳ Ｐゴシック" w:eastAsia="ＭＳ Ｐゴシック" w:hAnsi="ＭＳ Ｐゴシック" w:hint="eastAsia"/>
                          <w:b/>
                        </w:rPr>
                        <w:t>資料１０</w:t>
                      </w:r>
                    </w:p>
                  </w:txbxContent>
                </v:textbox>
              </v:rect>
            </w:pict>
          </mc:Fallback>
        </mc:AlternateContent>
      </w:r>
      <w:r>
        <w:rPr>
          <w:rFonts w:hint="eastAsia"/>
          <w:noProof/>
        </w:rPr>
        <w:drawing>
          <wp:inline distT="0" distB="0" distL="0" distR="0" wp14:anchorId="16D02651" wp14:editId="4A5AAC78">
            <wp:extent cx="5507355" cy="3806190"/>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C05211" w:rsidRDefault="00901EA1" w:rsidP="00FD3DE8">
      <w:pPr>
        <w:ind w:firstLineChars="100" w:firstLine="240"/>
        <w:rPr>
          <w:rFonts w:ascii="ＭＳ 明朝" w:hAnsi="ＭＳ 明朝"/>
          <w:szCs w:val="24"/>
        </w:rPr>
      </w:pPr>
      <w:r>
        <w:rPr>
          <w:rFonts w:ascii="ＭＳ 明朝" w:hAnsi="ＭＳ 明朝" w:hint="eastAsia"/>
          <w:szCs w:val="24"/>
        </w:rPr>
        <w:t>また、生活支援体制整備事業</w:t>
      </w:r>
      <w:r w:rsidR="00B575F9">
        <w:rPr>
          <w:rFonts w:ascii="ＭＳ 明朝" w:hAnsi="ＭＳ 明朝" w:hint="eastAsia"/>
          <w:szCs w:val="24"/>
        </w:rPr>
        <w:t>の</w:t>
      </w:r>
      <w:r>
        <w:rPr>
          <w:rFonts w:ascii="ＭＳ 明朝" w:hAnsi="ＭＳ 明朝" w:hint="eastAsia"/>
          <w:szCs w:val="24"/>
        </w:rPr>
        <w:t>実施にあたっては、</w:t>
      </w:r>
      <w:r w:rsidRPr="00794C56">
        <w:rPr>
          <w:rFonts w:ascii="ＭＳ 明朝" w:hAnsi="ＭＳ 明朝" w:hint="eastAsia"/>
          <w:color w:val="000000" w:themeColor="text1"/>
          <w:szCs w:val="24"/>
        </w:rPr>
        <w:t>協議体の立ち上げのための研究会等</w:t>
      </w:r>
      <w:r w:rsidR="005C6756" w:rsidRPr="00794C56">
        <w:rPr>
          <w:rFonts w:ascii="ＭＳ 明朝" w:hAnsi="ＭＳ 明朝" w:hint="eastAsia"/>
          <w:color w:val="000000" w:themeColor="text1"/>
          <w:szCs w:val="24"/>
        </w:rPr>
        <w:t>を立ち上げて</w:t>
      </w:r>
      <w:r w:rsidR="005C6756">
        <w:rPr>
          <w:rFonts w:ascii="ＭＳ 明朝" w:hAnsi="ＭＳ 明朝" w:hint="eastAsia"/>
          <w:szCs w:val="24"/>
        </w:rPr>
        <w:t>、生活支援ニーズの把握やサービス開発に資する検討を行っている場合には、当初はコーディネーターの配置や協議体の設置がなされていなくとも、整備事業を実施していることになります。</w:t>
      </w:r>
      <w:r w:rsidR="001C1E07">
        <w:rPr>
          <w:rFonts w:ascii="ＭＳ 明朝" w:hAnsi="ＭＳ 明朝" w:hint="eastAsia"/>
          <w:szCs w:val="24"/>
        </w:rPr>
        <w:t>整備事業を実施していれば、前述のような研究</w:t>
      </w:r>
      <w:r w:rsidR="00B46174">
        <w:rPr>
          <w:rFonts w:ascii="ＭＳ 明朝" w:hAnsi="ＭＳ 明朝" w:hint="eastAsia"/>
          <w:szCs w:val="24"/>
        </w:rPr>
        <w:t>会等の開催経費等も事業費として計上することも可能になりますし、さらには地域資源の実態調査等の情報収集に係る経費や生活支援等サービスに係るボランティア等の担い手に対する研修等の実施経費も事業費として計上できますので、生活支援体制整備事業</w:t>
      </w:r>
      <w:r w:rsidR="00AF451C">
        <w:rPr>
          <w:rFonts w:ascii="ＭＳ 明朝" w:hAnsi="ＭＳ 明朝" w:hint="eastAsia"/>
          <w:szCs w:val="24"/>
        </w:rPr>
        <w:t>の早期実施は、地域の受け皿を整備するにあたっては非常に重要であると考えています。</w:t>
      </w:r>
    </w:p>
    <w:p w:rsidR="005C6756" w:rsidRPr="00B575F9" w:rsidRDefault="005C6756" w:rsidP="00FD3DE8">
      <w:pPr>
        <w:ind w:firstLineChars="100" w:firstLine="240"/>
        <w:rPr>
          <w:rFonts w:ascii="ＭＳ 明朝" w:hAnsi="ＭＳ 明朝"/>
          <w:szCs w:val="24"/>
        </w:rPr>
      </w:pPr>
    </w:p>
    <w:p w:rsidR="00242890" w:rsidRDefault="00242890" w:rsidP="003510D3">
      <w:pPr>
        <w:rPr>
          <w:rFonts w:ascii="ＭＳ 明朝" w:hAnsi="ＭＳ 明朝"/>
          <w:b/>
          <w:szCs w:val="24"/>
        </w:rPr>
      </w:pPr>
    </w:p>
    <w:p w:rsidR="003510D3" w:rsidRPr="00C71DBE" w:rsidRDefault="003510D3" w:rsidP="003510D3">
      <w:pPr>
        <w:rPr>
          <w:rFonts w:ascii="ＭＳ 明朝" w:hAnsi="ＭＳ 明朝"/>
          <w:b/>
          <w:szCs w:val="24"/>
        </w:rPr>
      </w:pPr>
      <w:r w:rsidRPr="00C71DBE">
        <w:rPr>
          <w:rFonts w:ascii="ＭＳ 明朝" w:hAnsi="ＭＳ 明朝" w:hint="eastAsia"/>
          <w:b/>
          <w:szCs w:val="24"/>
        </w:rPr>
        <w:t>２．生活支援</w:t>
      </w:r>
      <w:r w:rsidR="00774F92">
        <w:rPr>
          <w:rFonts w:ascii="ＭＳ 明朝" w:hAnsi="ＭＳ 明朝" w:hint="eastAsia"/>
          <w:b/>
          <w:szCs w:val="24"/>
        </w:rPr>
        <w:t>等</w:t>
      </w:r>
      <w:r w:rsidRPr="00C71DBE">
        <w:rPr>
          <w:rFonts w:ascii="ＭＳ 明朝" w:hAnsi="ＭＳ 明朝" w:hint="eastAsia"/>
          <w:b/>
          <w:szCs w:val="24"/>
        </w:rPr>
        <w:t>サービス</w:t>
      </w:r>
      <w:r w:rsidR="00774F92">
        <w:rPr>
          <w:rFonts w:ascii="ＭＳ 明朝" w:hAnsi="ＭＳ 明朝" w:hint="eastAsia"/>
          <w:b/>
          <w:szCs w:val="24"/>
        </w:rPr>
        <w:t>の体制</w:t>
      </w:r>
      <w:r w:rsidRPr="00C71DBE">
        <w:rPr>
          <w:rFonts w:ascii="ＭＳ 明朝" w:hAnsi="ＭＳ 明朝" w:hint="eastAsia"/>
          <w:b/>
          <w:szCs w:val="24"/>
        </w:rPr>
        <w:t>整備における市町村の役割</w:t>
      </w:r>
    </w:p>
    <w:p w:rsidR="003510D3" w:rsidRPr="00C71DBE" w:rsidRDefault="003510D3" w:rsidP="003510D3">
      <w:pPr>
        <w:rPr>
          <w:rFonts w:ascii="ＭＳ 明朝" w:hAnsi="ＭＳ 明朝"/>
          <w:szCs w:val="24"/>
        </w:rPr>
      </w:pP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ガイドラインでは市町村の役割について次のように言及しています。</w:t>
      </w:r>
    </w:p>
    <w:p w:rsidR="003510D3" w:rsidRPr="00C71DBE" w:rsidRDefault="003510D3" w:rsidP="003510D3">
      <w:pPr>
        <w:rPr>
          <w:rFonts w:ascii="ＭＳ 明朝" w:hAnsi="ＭＳ 明朝"/>
          <w:szCs w:val="24"/>
        </w:rPr>
      </w:pPr>
    </w:p>
    <w:p w:rsidR="003510D3" w:rsidRPr="00C71DBE" w:rsidRDefault="003510D3" w:rsidP="000343DD">
      <w:pPr>
        <w:pStyle w:val="a3"/>
        <w:numPr>
          <w:ilvl w:val="0"/>
          <w:numId w:val="10"/>
        </w:numPr>
        <w:pBdr>
          <w:top w:val="single" w:sz="4" w:space="1" w:color="auto"/>
          <w:left w:val="single" w:sz="4" w:space="4" w:color="auto"/>
          <w:bottom w:val="single" w:sz="4" w:space="1" w:color="auto"/>
          <w:right w:val="single" w:sz="4" w:space="4" w:color="auto"/>
        </w:pBdr>
        <w:ind w:leftChars="0"/>
        <w:rPr>
          <w:rFonts w:ascii="ＭＳ 明朝" w:hAnsi="ＭＳ 明朝"/>
          <w:szCs w:val="24"/>
        </w:rPr>
      </w:pPr>
      <w:r w:rsidRPr="00C71DBE">
        <w:rPr>
          <w:rFonts w:ascii="ＭＳ 明朝" w:hAnsi="ＭＳ 明朝" w:hint="eastAsia"/>
          <w:szCs w:val="24"/>
        </w:rPr>
        <w:t>市町村は、</w:t>
      </w:r>
      <w:r w:rsidR="003F40D9" w:rsidRPr="00C71DBE">
        <w:rPr>
          <w:rFonts w:ascii="ＭＳ 明朝" w:hAnsi="ＭＳ 明朝" w:hint="eastAsia"/>
          <w:szCs w:val="24"/>
        </w:rPr>
        <w:t>日常生活ニーズ調査や地域ケア会議</w:t>
      </w:r>
      <w:r w:rsidR="002F31AC" w:rsidRPr="00C71DBE">
        <w:rPr>
          <w:rFonts w:ascii="ＭＳ 明朝" w:hAnsi="ＭＳ 明朝" w:hint="eastAsia"/>
          <w:szCs w:val="24"/>
        </w:rPr>
        <w:t>等</w:t>
      </w:r>
      <w:r w:rsidR="003F40D9" w:rsidRPr="00C71DBE">
        <w:rPr>
          <w:rFonts w:ascii="ＭＳ 明朝" w:hAnsi="ＭＳ 明朝" w:hint="eastAsia"/>
          <w:szCs w:val="24"/>
        </w:rPr>
        <w:t>も活用し、</w:t>
      </w:r>
      <w:r w:rsidRPr="00C71DBE">
        <w:rPr>
          <w:rFonts w:ascii="ＭＳ 明朝" w:hAnsi="ＭＳ 明朝" w:hint="eastAsia"/>
          <w:szCs w:val="24"/>
        </w:rPr>
        <w:t>地域の高齢者支援のニーズと地域資源の状況を把握した上で、それらの見える化や問題提起、地縁</w:t>
      </w:r>
      <w:r w:rsidR="003F40D9" w:rsidRPr="00C71DBE">
        <w:rPr>
          <w:rFonts w:ascii="ＭＳ 明朝" w:hAnsi="ＭＳ 明朝" w:hint="eastAsia"/>
          <w:szCs w:val="24"/>
        </w:rPr>
        <w:t>組織</w:t>
      </w:r>
      <w:r w:rsidRPr="00C71DBE">
        <w:rPr>
          <w:rFonts w:ascii="ＭＳ 明朝" w:hAnsi="ＭＳ 明朝" w:hint="eastAsia"/>
          <w:szCs w:val="24"/>
        </w:rPr>
        <w:t>等多様な主体への協力依頼などの働きかけ、目指す地域の姿・方針の決定、共有、意識の統一を行う。また、地域の実情に応じた生活支援</w:t>
      </w:r>
      <w:r w:rsidR="003F40D9" w:rsidRPr="00C71DBE">
        <w:rPr>
          <w:rFonts w:ascii="ＭＳ 明朝" w:hAnsi="ＭＳ 明朝" w:hint="eastAsia"/>
          <w:szCs w:val="24"/>
        </w:rPr>
        <w:t>・介護予防サービス</w:t>
      </w:r>
      <w:r w:rsidRPr="00C71DBE">
        <w:rPr>
          <w:rFonts w:ascii="ＭＳ 明朝" w:hAnsi="ＭＳ 明朝" w:hint="eastAsia"/>
          <w:szCs w:val="24"/>
        </w:rPr>
        <w:t>の</w:t>
      </w:r>
      <w:r w:rsidR="003F40D9" w:rsidRPr="00C71DBE">
        <w:rPr>
          <w:rFonts w:ascii="ＭＳ 明朝" w:hAnsi="ＭＳ 明朝" w:hint="eastAsia"/>
          <w:szCs w:val="24"/>
        </w:rPr>
        <w:t>体制</w:t>
      </w:r>
      <w:r w:rsidRPr="00C71DBE">
        <w:rPr>
          <w:rFonts w:ascii="ＭＳ 明朝" w:hAnsi="ＭＳ 明朝" w:hint="eastAsia"/>
          <w:szCs w:val="24"/>
        </w:rPr>
        <w:t>整備の推進に向けて、「コーディネーター」を特定するとともに協議体</w:t>
      </w:r>
      <w:r w:rsidR="005F3750">
        <w:rPr>
          <w:rFonts w:ascii="ＭＳ 明朝" w:hAnsi="ＭＳ 明朝" w:hint="eastAsia"/>
          <w:szCs w:val="24"/>
        </w:rPr>
        <w:t>の設置</w:t>
      </w:r>
      <w:r w:rsidRPr="00C71DBE">
        <w:rPr>
          <w:rFonts w:ascii="ＭＳ 明朝" w:hAnsi="ＭＳ 明朝" w:hint="eastAsia"/>
          <w:szCs w:val="24"/>
        </w:rPr>
        <w:t>を</w:t>
      </w:r>
      <w:r w:rsidR="003F40D9" w:rsidRPr="00C71DBE">
        <w:rPr>
          <w:rFonts w:ascii="ＭＳ 明朝" w:hAnsi="ＭＳ 明朝" w:hint="eastAsia"/>
          <w:szCs w:val="24"/>
        </w:rPr>
        <w:t>進める</w:t>
      </w:r>
      <w:r w:rsidRPr="00C71DBE">
        <w:rPr>
          <w:rFonts w:ascii="ＭＳ 明朝" w:hAnsi="ＭＳ 明朝" w:hint="eastAsia"/>
          <w:szCs w:val="24"/>
        </w:rPr>
        <w:t>。</w:t>
      </w:r>
    </w:p>
    <w:p w:rsidR="003510D3" w:rsidRPr="00C71DBE" w:rsidRDefault="003510D3" w:rsidP="003510D3">
      <w:pPr>
        <w:rPr>
          <w:rFonts w:ascii="ＭＳ 明朝" w:hAnsi="ＭＳ 明朝"/>
          <w:szCs w:val="24"/>
        </w:rPr>
      </w:pPr>
    </w:p>
    <w:p w:rsidR="003510D3" w:rsidRDefault="003510D3" w:rsidP="003510D3">
      <w:pPr>
        <w:rPr>
          <w:rFonts w:ascii="ＭＳ 明朝" w:hAnsi="ＭＳ 明朝"/>
          <w:szCs w:val="24"/>
        </w:rPr>
      </w:pPr>
      <w:r w:rsidRPr="00C71DBE">
        <w:rPr>
          <w:rFonts w:ascii="ＭＳ 明朝" w:hAnsi="ＭＳ 明朝" w:hint="eastAsia"/>
          <w:szCs w:val="24"/>
        </w:rPr>
        <w:t xml:space="preserve">　生活支援</w:t>
      </w:r>
      <w:r w:rsidR="005F3750">
        <w:rPr>
          <w:rFonts w:ascii="ＭＳ 明朝" w:hAnsi="ＭＳ 明朝" w:hint="eastAsia"/>
          <w:szCs w:val="24"/>
        </w:rPr>
        <w:t>等</w:t>
      </w:r>
      <w:r w:rsidRPr="00C71DBE">
        <w:rPr>
          <w:rFonts w:ascii="ＭＳ 明朝" w:hAnsi="ＭＳ 明朝" w:hint="eastAsia"/>
          <w:szCs w:val="24"/>
        </w:rPr>
        <w:t>サービスに限らず、地域包括ケアシステムを構築していくにあたって、市町</w:t>
      </w:r>
      <w:r w:rsidRPr="00C71DBE">
        <w:rPr>
          <w:rFonts w:ascii="ＭＳ 明朝" w:hAnsi="ＭＳ 明朝" w:hint="eastAsia"/>
          <w:szCs w:val="24"/>
        </w:rPr>
        <w:lastRenderedPageBreak/>
        <w:t>村は、介護サービス需要や財政等についての現状、見通しなどについての情報を積極的に住民に提供し、</w:t>
      </w:r>
      <w:r w:rsidR="00617965">
        <w:rPr>
          <w:rFonts w:ascii="ＭＳ 明朝" w:hAnsi="ＭＳ 明朝" w:hint="eastAsia"/>
          <w:szCs w:val="24"/>
        </w:rPr>
        <w:t>目指</w:t>
      </w:r>
      <w:r w:rsidRPr="00C71DBE">
        <w:rPr>
          <w:rFonts w:ascii="ＭＳ 明朝" w:hAnsi="ＭＳ 明朝" w:hint="eastAsia"/>
          <w:szCs w:val="24"/>
        </w:rPr>
        <w:t>す地域づくりの方向性を住民と一緒に考えていくことが求められています。</w:t>
      </w:r>
      <w:r w:rsidR="005F3750">
        <w:rPr>
          <w:rFonts w:ascii="ＭＳ 明朝" w:hAnsi="ＭＳ 明朝" w:hint="eastAsia"/>
          <w:szCs w:val="24"/>
        </w:rPr>
        <w:t>今般の介護保険制度改正</w:t>
      </w:r>
      <w:r w:rsidR="00C8550C">
        <w:rPr>
          <w:rFonts w:ascii="ＭＳ 明朝" w:hAnsi="ＭＳ 明朝" w:hint="eastAsia"/>
          <w:szCs w:val="24"/>
        </w:rPr>
        <w:t>の中で</w:t>
      </w:r>
      <w:r w:rsidR="005F3750">
        <w:rPr>
          <w:rFonts w:ascii="ＭＳ 明朝" w:hAnsi="ＭＳ 明朝" w:hint="eastAsia"/>
          <w:szCs w:val="24"/>
        </w:rPr>
        <w:t>、</w:t>
      </w:r>
      <w:r w:rsidR="00C8550C">
        <w:rPr>
          <w:rFonts w:ascii="ＭＳ 明朝" w:hAnsi="ＭＳ 明朝" w:hint="eastAsia"/>
          <w:szCs w:val="24"/>
        </w:rPr>
        <w:t>2015</w:t>
      </w:r>
      <w:r w:rsidR="00C8550C" w:rsidRPr="00C8550C">
        <w:rPr>
          <w:rFonts w:ascii="ＭＳ 明朝" w:hAnsi="ＭＳ 明朝" w:hint="eastAsia"/>
          <w:szCs w:val="24"/>
        </w:rPr>
        <w:t>年度からの開始される第</w:t>
      </w:r>
      <w:r w:rsidR="00C8550C">
        <w:rPr>
          <w:rFonts w:ascii="ＭＳ 明朝" w:hAnsi="ＭＳ 明朝" w:hint="eastAsia"/>
          <w:szCs w:val="24"/>
        </w:rPr>
        <w:t>６期</w:t>
      </w:r>
      <w:r w:rsidR="00C8550C" w:rsidRPr="00C8550C">
        <w:rPr>
          <w:rFonts w:ascii="ＭＳ 明朝" w:hAnsi="ＭＳ 明朝" w:hint="eastAsia"/>
          <w:szCs w:val="24"/>
        </w:rPr>
        <w:t>計画から2025</w:t>
      </w:r>
      <w:r w:rsidR="00C8550C">
        <w:rPr>
          <w:rFonts w:ascii="ＭＳ 明朝" w:hAnsi="ＭＳ 明朝" w:hint="eastAsia"/>
          <w:szCs w:val="24"/>
        </w:rPr>
        <w:t>年までの、</w:t>
      </w:r>
      <w:r w:rsidR="00C8550C" w:rsidRPr="00C8550C">
        <w:rPr>
          <w:rFonts w:ascii="ＭＳ 明朝" w:hAnsi="ＭＳ 明朝" w:hint="eastAsia"/>
          <w:szCs w:val="24"/>
        </w:rPr>
        <w:t>サービス・給付・保険料の水準の</w:t>
      </w:r>
      <w:r w:rsidR="00C8550C">
        <w:rPr>
          <w:rFonts w:ascii="ＭＳ 明朝" w:hAnsi="ＭＳ 明朝" w:hint="eastAsia"/>
          <w:szCs w:val="24"/>
        </w:rPr>
        <w:t>中長期的な</w:t>
      </w:r>
      <w:r w:rsidR="00C8550C" w:rsidRPr="00C8550C">
        <w:rPr>
          <w:rFonts w:ascii="ＭＳ 明朝" w:hAnsi="ＭＳ 明朝" w:hint="eastAsia"/>
          <w:szCs w:val="24"/>
        </w:rPr>
        <w:t>推計値について、</w:t>
      </w:r>
      <w:r w:rsidR="00C8550C">
        <w:rPr>
          <w:rFonts w:ascii="ＭＳ 明朝" w:hAnsi="ＭＳ 明朝" w:hint="eastAsia"/>
          <w:szCs w:val="24"/>
        </w:rPr>
        <w:t>市町村が</w:t>
      </w:r>
      <w:r w:rsidR="00C8550C" w:rsidRPr="00C8550C">
        <w:rPr>
          <w:rFonts w:ascii="ＭＳ 明朝" w:hAnsi="ＭＳ 明朝" w:hint="eastAsia"/>
          <w:szCs w:val="24"/>
        </w:rPr>
        <w:t>介護保険事業計画に</w:t>
      </w:r>
      <w:r w:rsidR="00C8550C">
        <w:rPr>
          <w:rFonts w:ascii="ＭＳ 明朝" w:hAnsi="ＭＳ 明朝" w:hint="eastAsia"/>
          <w:szCs w:val="24"/>
        </w:rPr>
        <w:t>おいて</w:t>
      </w:r>
      <w:r w:rsidR="00C8550C" w:rsidRPr="00C8550C">
        <w:rPr>
          <w:rFonts w:ascii="ＭＳ 明朝" w:hAnsi="ＭＳ 明朝" w:hint="eastAsia"/>
          <w:szCs w:val="24"/>
        </w:rPr>
        <w:t>定めることを努力義務と</w:t>
      </w:r>
      <w:r w:rsidR="00C8550C">
        <w:rPr>
          <w:rFonts w:ascii="ＭＳ 明朝" w:hAnsi="ＭＳ 明朝" w:hint="eastAsia"/>
          <w:szCs w:val="24"/>
        </w:rPr>
        <w:t>した（介護保険法第１１７条第２</w:t>
      </w:r>
      <w:r w:rsidR="00C2470B">
        <w:rPr>
          <w:rFonts w:ascii="ＭＳ 明朝" w:hAnsi="ＭＳ 明朝" w:hint="eastAsia"/>
          <w:szCs w:val="24"/>
        </w:rPr>
        <w:t>項第３号）ので、この制度等も積極的に活用することが望まれます（資料</w:t>
      </w:r>
      <w:r w:rsidR="002141C0">
        <w:rPr>
          <w:rFonts w:ascii="ＭＳ 明朝" w:hAnsi="ＭＳ 明朝" w:hint="eastAsia"/>
          <w:szCs w:val="24"/>
        </w:rPr>
        <w:t>１</w:t>
      </w:r>
      <w:r w:rsidR="00C2470B">
        <w:rPr>
          <w:rFonts w:ascii="ＭＳ 明朝" w:hAnsi="ＭＳ 明朝" w:hint="eastAsia"/>
          <w:szCs w:val="24"/>
        </w:rPr>
        <w:t>１</w:t>
      </w:r>
      <w:r w:rsidR="00C8550C">
        <w:rPr>
          <w:rFonts w:ascii="ＭＳ 明朝" w:hAnsi="ＭＳ 明朝" w:hint="eastAsia"/>
          <w:szCs w:val="24"/>
        </w:rPr>
        <w:t>参照）</w:t>
      </w:r>
      <w:r w:rsidR="00C8550C" w:rsidRPr="00C8550C">
        <w:rPr>
          <w:rFonts w:ascii="ＭＳ 明朝" w:hAnsi="ＭＳ 明朝" w:hint="eastAsia"/>
          <w:szCs w:val="24"/>
        </w:rPr>
        <w:t>。</w:t>
      </w:r>
      <w:r w:rsidRPr="00C71DBE">
        <w:rPr>
          <w:rFonts w:ascii="ＭＳ 明朝" w:hAnsi="ＭＳ 明朝" w:hint="eastAsia"/>
          <w:szCs w:val="24"/>
        </w:rPr>
        <w:t>見える化、問題提起、規範的統合といった言葉は、こうした市町村の役割を説明したものです。</w:t>
      </w:r>
    </w:p>
    <w:p w:rsidR="00C51130" w:rsidRDefault="00C51130" w:rsidP="003510D3">
      <w:pPr>
        <w:rPr>
          <w:rFonts w:ascii="ＭＳ 明朝" w:hAnsi="ＭＳ 明朝"/>
          <w:szCs w:val="24"/>
        </w:rPr>
      </w:pPr>
    </w:p>
    <w:p w:rsidR="005F3750" w:rsidRDefault="00DC7BE0" w:rsidP="003510D3">
      <w:pPr>
        <w:rPr>
          <w:rFonts w:ascii="ＭＳ 明朝" w:hAnsi="ＭＳ 明朝"/>
          <w:szCs w:val="24"/>
        </w:rPr>
      </w:pPr>
      <w:r>
        <w:rPr>
          <w:rFonts w:ascii="ＭＳ 明朝" w:hAnsi="ＭＳ 明朝" w:hint="eastAsia"/>
          <w:noProof/>
          <w:szCs w:val="24"/>
        </w:rPr>
        <mc:AlternateContent>
          <mc:Choice Requires="wps">
            <w:drawing>
              <wp:anchor distT="0" distB="0" distL="114300" distR="114300" simplePos="0" relativeHeight="251656192" behindDoc="0" locked="0" layoutInCell="1" allowOverlap="1" wp14:anchorId="13975688" wp14:editId="2FDF5834">
                <wp:simplePos x="0" y="0"/>
                <wp:positionH relativeFrom="column">
                  <wp:posOffset>-66675</wp:posOffset>
                </wp:positionH>
                <wp:positionV relativeFrom="paragraph">
                  <wp:posOffset>0</wp:posOffset>
                </wp:positionV>
                <wp:extent cx="866775" cy="220980"/>
                <wp:effectExtent l="9525" t="9525" r="9525" b="762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C51130">
                            <w:pPr>
                              <w:jc w:val="center"/>
                              <w:rPr>
                                <w:rFonts w:ascii="ＭＳ Ｐゴシック" w:eastAsia="ＭＳ Ｐゴシック" w:hAnsi="ＭＳ Ｐゴシック"/>
                                <w:b/>
                              </w:rPr>
                            </w:pPr>
                            <w:r>
                              <w:rPr>
                                <w:rFonts w:ascii="ＭＳ Ｐゴシック" w:eastAsia="ＭＳ Ｐゴシック" w:hAnsi="ＭＳ Ｐゴシック" w:hint="eastAsia"/>
                                <w:b/>
                              </w:rPr>
                              <w:t>資料１１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left:0;text-align:left;margin-left:-5.25pt;margin-top:0;width:68.25pt;height:1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">
                <v:textbox inset="5.85pt,.7pt,5.85pt,.7pt">
                  <w:txbxContent>
                    <w:p w:rsidR="00D42A9E" w:rsidRPr="00F57ACC" w:rsidRDefault="00D42A9E" w:rsidP="00C51130">
                      <w:pPr>
                        <w:jc w:val="center"/>
                        <w:rPr>
                          <w:rFonts w:ascii="ＭＳ Ｐゴシック" w:eastAsia="ＭＳ Ｐゴシック" w:hAnsi="ＭＳ Ｐゴシック"/>
                          <w:b/>
                        </w:rPr>
                      </w:pPr>
                      <w:r>
                        <w:rPr>
                          <w:rFonts w:ascii="ＭＳ Ｐゴシック" w:eastAsia="ＭＳ Ｐゴシック" w:hAnsi="ＭＳ Ｐゴシック" w:hint="eastAsia"/>
                          <w:b/>
                        </w:rPr>
                        <w:t>資料１１</w:t>
                      </w:r>
                    </w:p>
                  </w:txbxContent>
                </v:textbox>
              </v:rect>
            </w:pict>
          </mc:Fallback>
        </mc:AlternateContent>
      </w:r>
    </w:p>
    <w:p w:rsidR="005F3750" w:rsidRPr="00C71DBE" w:rsidRDefault="00DC7BE0" w:rsidP="003510D3">
      <w:pPr>
        <w:rPr>
          <w:rFonts w:ascii="ＭＳ 明朝" w:hAnsi="ＭＳ 明朝"/>
          <w:szCs w:val="24"/>
        </w:rPr>
      </w:pPr>
      <w:r>
        <w:rPr>
          <w:noProof/>
        </w:rPr>
        <w:drawing>
          <wp:inline distT="0" distB="0" distL="0" distR="0" wp14:anchorId="26479098" wp14:editId="2282D88F">
            <wp:extent cx="5507355" cy="380619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生活支援</w:t>
      </w:r>
      <w:r w:rsidR="00C51130">
        <w:rPr>
          <w:rFonts w:ascii="ＭＳ 明朝" w:hAnsi="ＭＳ 明朝" w:hint="eastAsia"/>
          <w:szCs w:val="24"/>
        </w:rPr>
        <w:t>等</w:t>
      </w:r>
      <w:r w:rsidRPr="00C71DBE">
        <w:rPr>
          <w:rFonts w:ascii="ＭＳ 明朝" w:hAnsi="ＭＳ 明朝" w:hint="eastAsia"/>
          <w:szCs w:val="24"/>
        </w:rPr>
        <w:t>サービスについても、この役割に</w:t>
      </w:r>
      <w:r w:rsidR="004336A6" w:rsidRPr="00C71DBE">
        <w:rPr>
          <w:rFonts w:ascii="ＭＳ 明朝" w:hAnsi="ＭＳ 明朝" w:hint="eastAsia"/>
          <w:szCs w:val="24"/>
        </w:rPr>
        <w:t>立った</w:t>
      </w:r>
      <w:r w:rsidR="00794C56" w:rsidRPr="00FC5E71">
        <w:rPr>
          <w:rFonts w:ascii="ＭＳ 明朝" w:hAnsi="ＭＳ 明朝" w:hint="eastAsia"/>
          <w:szCs w:val="24"/>
        </w:rPr>
        <w:t>うえ</w:t>
      </w:r>
      <w:r w:rsidRPr="00C71DBE">
        <w:rPr>
          <w:rFonts w:ascii="ＭＳ 明朝" w:hAnsi="ＭＳ 明朝" w:hint="eastAsia"/>
          <w:szCs w:val="24"/>
        </w:rPr>
        <w:t>で、基盤整備を推進していく</w:t>
      </w:r>
      <w:r w:rsidR="005466A4" w:rsidRPr="00C71DBE">
        <w:rPr>
          <w:rFonts w:ascii="ＭＳ 明朝" w:hAnsi="ＭＳ 明朝" w:hint="eastAsia"/>
          <w:szCs w:val="24"/>
        </w:rPr>
        <w:t>必要</w:t>
      </w:r>
      <w:r w:rsidRPr="00C71DBE">
        <w:rPr>
          <w:rFonts w:ascii="ＭＳ 明朝" w:hAnsi="ＭＳ 明朝" w:hint="eastAsia"/>
          <w:szCs w:val="24"/>
        </w:rPr>
        <w:t>があります。コーディネーター</w:t>
      </w:r>
      <w:r w:rsidR="00C51130">
        <w:rPr>
          <w:rFonts w:ascii="ＭＳ 明朝" w:hAnsi="ＭＳ 明朝" w:hint="eastAsia"/>
          <w:szCs w:val="24"/>
        </w:rPr>
        <w:t>の配置</w:t>
      </w:r>
      <w:r w:rsidRPr="00C71DBE">
        <w:rPr>
          <w:rFonts w:ascii="ＭＳ 明朝" w:hAnsi="ＭＳ 明朝" w:hint="eastAsia"/>
          <w:szCs w:val="24"/>
        </w:rPr>
        <w:t>や協議体</w:t>
      </w:r>
      <w:r w:rsidR="00C51130">
        <w:rPr>
          <w:rFonts w:ascii="ＭＳ 明朝" w:hAnsi="ＭＳ 明朝" w:hint="eastAsia"/>
          <w:szCs w:val="24"/>
        </w:rPr>
        <w:t>の</w:t>
      </w:r>
      <w:r w:rsidRPr="00C71DBE">
        <w:rPr>
          <w:rFonts w:ascii="ＭＳ 明朝" w:hAnsi="ＭＳ 明朝" w:hint="eastAsia"/>
          <w:szCs w:val="24"/>
        </w:rPr>
        <w:t>設置</w:t>
      </w:r>
      <w:r w:rsidR="00C51130">
        <w:rPr>
          <w:rFonts w:ascii="ＭＳ 明朝" w:hAnsi="ＭＳ 明朝" w:hint="eastAsia"/>
          <w:szCs w:val="24"/>
        </w:rPr>
        <w:t>を</w:t>
      </w:r>
      <w:r w:rsidRPr="00C71DBE">
        <w:rPr>
          <w:rFonts w:ascii="ＭＳ 明朝" w:hAnsi="ＭＳ 明朝" w:hint="eastAsia"/>
          <w:szCs w:val="24"/>
        </w:rPr>
        <w:t>するとともに、サービス開発や基盤整備の方向性を介護保険事業計画や地域福祉計画にも位置づけて、計画的に推進体制や基盤を整備します。</w:t>
      </w:r>
    </w:p>
    <w:p w:rsidR="004336A6" w:rsidRDefault="003510D3" w:rsidP="003510D3">
      <w:pPr>
        <w:rPr>
          <w:rFonts w:ascii="ＭＳ 明朝" w:hAnsi="ＭＳ 明朝"/>
          <w:szCs w:val="24"/>
        </w:rPr>
      </w:pPr>
      <w:r w:rsidRPr="00C71DBE">
        <w:rPr>
          <w:rFonts w:ascii="ＭＳ 明朝" w:hAnsi="ＭＳ 明朝" w:hint="eastAsia"/>
          <w:szCs w:val="24"/>
        </w:rPr>
        <w:t xml:space="preserve">　</w:t>
      </w:r>
      <w:r w:rsidR="009B3ABC">
        <w:rPr>
          <w:rFonts w:ascii="ＭＳ 明朝" w:hAnsi="ＭＳ 明朝" w:hint="eastAsia"/>
          <w:szCs w:val="24"/>
        </w:rPr>
        <w:t>市町村は、</w:t>
      </w:r>
      <w:r w:rsidRPr="00C71DBE">
        <w:rPr>
          <w:rFonts w:ascii="ＭＳ 明朝" w:hAnsi="ＭＳ 明朝" w:hint="eastAsia"/>
          <w:szCs w:val="24"/>
        </w:rPr>
        <w:t>コーディネーター</w:t>
      </w:r>
      <w:r w:rsidR="000A309E">
        <w:rPr>
          <w:rFonts w:ascii="ＭＳ 明朝" w:hAnsi="ＭＳ 明朝" w:hint="eastAsia"/>
          <w:szCs w:val="24"/>
        </w:rPr>
        <w:t>（またはコーディネーターの候補者）</w:t>
      </w:r>
      <w:r w:rsidRPr="00C71DBE">
        <w:rPr>
          <w:rFonts w:ascii="ＭＳ 明朝" w:hAnsi="ＭＳ 明朝" w:hint="eastAsia"/>
          <w:szCs w:val="24"/>
        </w:rPr>
        <w:t>に対して、都道府県が行う研修への</w:t>
      </w:r>
      <w:r w:rsidR="009B3ABC">
        <w:rPr>
          <w:rFonts w:ascii="ＭＳ 明朝" w:hAnsi="ＭＳ 明朝" w:hint="eastAsia"/>
          <w:szCs w:val="24"/>
        </w:rPr>
        <w:t>参加</w:t>
      </w:r>
      <w:r w:rsidRPr="00C71DBE">
        <w:rPr>
          <w:rFonts w:ascii="ＭＳ 明朝" w:hAnsi="ＭＳ 明朝" w:hint="eastAsia"/>
          <w:szCs w:val="24"/>
        </w:rPr>
        <w:t>、サービス開発や活動支援等についての事例検討等を通じたコーディネーターの相互研鑚の機会づくりなど、資質向上を支援する必要があります。また、生活支援</w:t>
      </w:r>
      <w:r w:rsidR="009B3ABC">
        <w:rPr>
          <w:rFonts w:ascii="ＭＳ 明朝" w:hAnsi="ＭＳ 明朝" w:hint="eastAsia"/>
          <w:szCs w:val="24"/>
        </w:rPr>
        <w:t>体制整備</w:t>
      </w:r>
      <w:r w:rsidRPr="00C71DBE">
        <w:rPr>
          <w:rFonts w:ascii="ＭＳ 明朝" w:hAnsi="ＭＳ 明朝" w:hint="eastAsia"/>
          <w:szCs w:val="24"/>
        </w:rPr>
        <w:t>についての行政側の担当者を明確にして、</w:t>
      </w:r>
      <w:r w:rsidR="00AF7BC7">
        <w:rPr>
          <w:rFonts w:ascii="ＭＳ 明朝" w:hAnsi="ＭＳ 明朝" w:hint="eastAsia"/>
          <w:szCs w:val="24"/>
        </w:rPr>
        <w:t>市町村職員及び地域包括支援センター職員として協議体の中に加わり、</w:t>
      </w:r>
      <w:r w:rsidRPr="00C71DBE">
        <w:rPr>
          <w:rFonts w:ascii="ＭＳ 明朝" w:hAnsi="ＭＳ 明朝" w:hint="eastAsia"/>
          <w:szCs w:val="24"/>
        </w:rPr>
        <w:t>協議体等の場を通じて日常的にコーディネーターと意見交換を行い、その提案等を受け止めて行政庁内や関係団体の調整を行うなど、コーディネータ</w:t>
      </w:r>
      <w:r w:rsidR="00870E13" w:rsidRPr="00C71DBE">
        <w:rPr>
          <w:rFonts w:ascii="ＭＳ 明朝" w:hAnsi="ＭＳ 明朝" w:hint="eastAsia"/>
          <w:szCs w:val="24"/>
        </w:rPr>
        <w:t>ー</w:t>
      </w:r>
      <w:r w:rsidRPr="00C71DBE">
        <w:rPr>
          <w:rFonts w:ascii="ＭＳ 明朝" w:hAnsi="ＭＳ 明朝" w:hint="eastAsia"/>
          <w:szCs w:val="24"/>
        </w:rPr>
        <w:t>を孤立させず、行政として活動をバックアップする必要があります。</w:t>
      </w:r>
    </w:p>
    <w:p w:rsidR="000E59AC" w:rsidRPr="000E59AC" w:rsidRDefault="005129A5" w:rsidP="003510D3">
      <w:pPr>
        <w:rPr>
          <w:rFonts w:ascii="ＭＳ 明朝" w:hAnsi="ＭＳ 明朝"/>
          <w:szCs w:val="24"/>
        </w:rPr>
      </w:pPr>
      <w:r>
        <w:rPr>
          <w:rFonts w:ascii="ＭＳ 明朝" w:hAnsi="ＭＳ 明朝" w:hint="eastAsia"/>
          <w:szCs w:val="24"/>
        </w:rPr>
        <w:t xml:space="preserve">　また、地域包括支援センターの役割ですが、</w:t>
      </w:r>
      <w:r w:rsidR="00AB4E33">
        <w:rPr>
          <w:rFonts w:ascii="ＭＳ 明朝" w:hAnsi="ＭＳ 明朝" w:hint="eastAsia"/>
          <w:szCs w:val="24"/>
        </w:rPr>
        <w:t>ガイドラインに記載</w:t>
      </w:r>
      <w:r w:rsidR="00197560">
        <w:rPr>
          <w:rFonts w:ascii="ＭＳ 明朝" w:hAnsi="ＭＳ 明朝" w:hint="eastAsia"/>
          <w:szCs w:val="24"/>
        </w:rPr>
        <w:t>の</w:t>
      </w:r>
      <w:r w:rsidR="000E59AC">
        <w:rPr>
          <w:rFonts w:ascii="ＭＳ 明朝" w:hAnsi="ＭＳ 明朝" w:hint="eastAsia"/>
          <w:szCs w:val="24"/>
        </w:rPr>
        <w:t>と</w:t>
      </w:r>
      <w:r w:rsidR="000A5728">
        <w:rPr>
          <w:rFonts w:ascii="ＭＳ 明朝" w:hAnsi="ＭＳ 明朝" w:hint="eastAsia"/>
          <w:szCs w:val="24"/>
        </w:rPr>
        <w:t>おり、</w:t>
      </w:r>
      <w:r w:rsidR="00197560">
        <w:rPr>
          <w:rFonts w:ascii="ＭＳ 明朝" w:hAnsi="ＭＳ 明朝" w:hint="eastAsia"/>
          <w:szCs w:val="24"/>
        </w:rPr>
        <w:t>コーディネ</w:t>
      </w:r>
      <w:r w:rsidR="00197560">
        <w:rPr>
          <w:rFonts w:ascii="ＭＳ 明朝" w:hAnsi="ＭＳ 明朝" w:hint="eastAsia"/>
          <w:szCs w:val="24"/>
        </w:rPr>
        <w:lastRenderedPageBreak/>
        <w:t>ーターの配置については「地域包括支援セ</w:t>
      </w:r>
      <w:r w:rsidR="00CB592C">
        <w:rPr>
          <w:rFonts w:ascii="ＭＳ 明朝" w:hAnsi="ＭＳ 明朝" w:hint="eastAsia"/>
          <w:szCs w:val="24"/>
        </w:rPr>
        <w:t>ンター</w:t>
      </w:r>
      <w:r w:rsidR="00197560">
        <w:rPr>
          <w:rFonts w:ascii="ＭＳ 明朝" w:hAnsi="ＭＳ 明朝" w:hint="eastAsia"/>
          <w:szCs w:val="24"/>
        </w:rPr>
        <w:t>との連携を前提にした上で」と</w:t>
      </w:r>
      <w:r w:rsidR="000E59AC">
        <w:rPr>
          <w:rFonts w:ascii="ＭＳ 明朝" w:hAnsi="ＭＳ 明朝" w:hint="eastAsia"/>
          <w:szCs w:val="24"/>
        </w:rPr>
        <w:t>されています。</w:t>
      </w:r>
      <w:r w:rsidR="00197560">
        <w:rPr>
          <w:rFonts w:ascii="ＭＳ 明朝" w:hAnsi="ＭＳ 明朝" w:hint="eastAsia"/>
          <w:szCs w:val="24"/>
        </w:rPr>
        <w:t>地域包括支援センターは</w:t>
      </w:r>
      <w:r w:rsidR="000E59AC">
        <w:rPr>
          <w:rFonts w:ascii="ＭＳ 明朝" w:hAnsi="ＭＳ 明朝" w:hint="eastAsia"/>
          <w:szCs w:val="24"/>
        </w:rPr>
        <w:t>、基本的には前述のとおり行政機関として協議体の構成メンバーとなることが想定され、</w:t>
      </w:r>
      <w:r w:rsidR="00197560">
        <w:rPr>
          <w:rFonts w:ascii="ＭＳ 明朝" w:hAnsi="ＭＳ 明朝" w:hint="eastAsia"/>
          <w:szCs w:val="24"/>
        </w:rPr>
        <w:t>コーディネーターの活動を支援する役割が</w:t>
      </w:r>
      <w:r w:rsidR="000E59AC">
        <w:rPr>
          <w:rFonts w:ascii="ＭＳ 明朝" w:hAnsi="ＭＳ 明朝" w:hint="eastAsia"/>
          <w:szCs w:val="24"/>
        </w:rPr>
        <w:t>あると考えています。例えば、地域包括支援センターで作成した資源マップなどを協議体の中で共有し、既存の地域資源の整理・確認に役立てたり、地域ケア会議</w:t>
      </w:r>
      <w:r w:rsidR="008408FA">
        <w:rPr>
          <w:rFonts w:ascii="ＭＳ 明朝" w:hAnsi="ＭＳ 明朝" w:hint="eastAsia"/>
          <w:szCs w:val="24"/>
        </w:rPr>
        <w:t>や介護予防ケアマネジメント分析等を通じて</w:t>
      </w:r>
      <w:r w:rsidR="000E59AC">
        <w:rPr>
          <w:rFonts w:ascii="ＭＳ 明朝" w:hAnsi="ＭＳ 明朝" w:hint="eastAsia"/>
          <w:szCs w:val="24"/>
        </w:rPr>
        <w:t>把握</w:t>
      </w:r>
      <w:r w:rsidR="008408FA">
        <w:rPr>
          <w:rFonts w:ascii="ＭＳ 明朝" w:hAnsi="ＭＳ 明朝" w:hint="eastAsia"/>
          <w:szCs w:val="24"/>
        </w:rPr>
        <w:t>した</w:t>
      </w:r>
      <w:r w:rsidR="000E59AC">
        <w:rPr>
          <w:rFonts w:ascii="ＭＳ 明朝" w:hAnsi="ＭＳ 明朝" w:hint="eastAsia"/>
          <w:szCs w:val="24"/>
        </w:rPr>
        <w:t>地域課題</w:t>
      </w:r>
      <w:r w:rsidR="008408FA">
        <w:rPr>
          <w:rFonts w:ascii="ＭＳ 明朝" w:hAnsi="ＭＳ 明朝" w:hint="eastAsia"/>
          <w:szCs w:val="24"/>
        </w:rPr>
        <w:t>等</w:t>
      </w:r>
      <w:r w:rsidR="000E59AC">
        <w:rPr>
          <w:rFonts w:ascii="ＭＳ 明朝" w:hAnsi="ＭＳ 明朝" w:hint="eastAsia"/>
          <w:szCs w:val="24"/>
        </w:rPr>
        <w:t>を協議体で共有し、資源開発の検討材料としたりすることが考えられます</w:t>
      </w:r>
      <w:r w:rsidR="007A696F">
        <w:rPr>
          <w:rFonts w:ascii="ＭＳ 明朝" w:hAnsi="ＭＳ 明朝" w:hint="eastAsia"/>
          <w:szCs w:val="24"/>
        </w:rPr>
        <w:t>（資料１２参照）</w:t>
      </w:r>
      <w:r w:rsidR="000E59AC">
        <w:rPr>
          <w:rFonts w:ascii="ＭＳ 明朝" w:hAnsi="ＭＳ 明朝" w:hint="eastAsia"/>
          <w:szCs w:val="24"/>
        </w:rPr>
        <w:t>。また場合によっては、コーディネーターそのものを地域包括支援センターに設置することも考えられます。</w:t>
      </w:r>
    </w:p>
    <w:p w:rsidR="008941AE" w:rsidRDefault="008941AE" w:rsidP="003510D3">
      <w:pPr>
        <w:rPr>
          <w:rFonts w:ascii="ＭＳ 明朝" w:hAnsi="ＭＳ 明朝"/>
          <w:szCs w:val="24"/>
        </w:rPr>
      </w:pPr>
      <w:r>
        <w:rPr>
          <w:rFonts w:ascii="ＭＳ 明朝" w:hAnsi="ＭＳ 明朝" w:hint="eastAsia"/>
          <w:szCs w:val="24"/>
        </w:rPr>
        <w:t xml:space="preserve">　</w:t>
      </w:r>
      <w:r w:rsidR="008408FA">
        <w:rPr>
          <w:rFonts w:ascii="ＭＳ 明朝" w:hAnsi="ＭＳ 明朝" w:hint="eastAsia"/>
          <w:szCs w:val="24"/>
        </w:rPr>
        <w:t>なお、</w:t>
      </w:r>
      <w:r>
        <w:rPr>
          <w:rFonts w:ascii="ＭＳ 明朝" w:hAnsi="ＭＳ 明朝" w:hint="eastAsia"/>
          <w:szCs w:val="24"/>
        </w:rPr>
        <w:t>第</w:t>
      </w:r>
      <w:r w:rsidR="004C1F55">
        <w:rPr>
          <w:rFonts w:ascii="ＭＳ 明朝" w:hAnsi="ＭＳ 明朝" w:hint="eastAsia"/>
          <w:szCs w:val="24"/>
        </w:rPr>
        <w:t>１</w:t>
      </w:r>
      <w:r>
        <w:rPr>
          <w:rFonts w:ascii="ＭＳ 明朝" w:hAnsi="ＭＳ 明朝" w:hint="eastAsia"/>
          <w:szCs w:val="24"/>
        </w:rPr>
        <w:t>層、第</w:t>
      </w:r>
      <w:r w:rsidR="004C1F55">
        <w:rPr>
          <w:rFonts w:ascii="ＭＳ 明朝" w:hAnsi="ＭＳ 明朝" w:hint="eastAsia"/>
          <w:szCs w:val="24"/>
        </w:rPr>
        <w:t>２</w:t>
      </w:r>
      <w:r>
        <w:rPr>
          <w:rFonts w:ascii="ＭＳ 明朝" w:hAnsi="ＭＳ 明朝" w:hint="eastAsia"/>
          <w:szCs w:val="24"/>
        </w:rPr>
        <w:t>層のコーディネーター</w:t>
      </w:r>
      <w:r w:rsidR="00120A62">
        <w:rPr>
          <w:rFonts w:ascii="ＭＳ 明朝" w:hAnsi="ＭＳ 明朝" w:hint="eastAsia"/>
          <w:szCs w:val="24"/>
        </w:rPr>
        <w:t>の配置及び活動に係る経費</w:t>
      </w:r>
      <w:r>
        <w:rPr>
          <w:rFonts w:ascii="ＭＳ 明朝" w:hAnsi="ＭＳ 明朝" w:hint="eastAsia"/>
          <w:szCs w:val="24"/>
        </w:rPr>
        <w:t>や協議体の</w:t>
      </w:r>
      <w:r w:rsidR="00120A62">
        <w:rPr>
          <w:rFonts w:ascii="ＭＳ 明朝" w:hAnsi="ＭＳ 明朝" w:hint="eastAsia"/>
          <w:szCs w:val="24"/>
        </w:rPr>
        <w:t>開催</w:t>
      </w:r>
      <w:r>
        <w:rPr>
          <w:rFonts w:ascii="ＭＳ 明朝" w:hAnsi="ＭＳ 明朝" w:hint="eastAsia"/>
          <w:szCs w:val="24"/>
        </w:rPr>
        <w:t>に</w:t>
      </w:r>
      <w:r w:rsidR="00120A62">
        <w:rPr>
          <w:rFonts w:ascii="ＭＳ 明朝" w:hAnsi="ＭＳ 明朝" w:hint="eastAsia"/>
          <w:szCs w:val="24"/>
        </w:rPr>
        <w:t>係</w:t>
      </w:r>
      <w:r>
        <w:rPr>
          <w:rFonts w:ascii="ＭＳ 明朝" w:hAnsi="ＭＳ 明朝" w:hint="eastAsia"/>
          <w:szCs w:val="24"/>
        </w:rPr>
        <w:t>る</w:t>
      </w:r>
      <w:r w:rsidR="00120A62">
        <w:rPr>
          <w:rFonts w:ascii="ＭＳ 明朝" w:hAnsi="ＭＳ 明朝" w:hint="eastAsia"/>
          <w:szCs w:val="24"/>
        </w:rPr>
        <w:t>経費</w:t>
      </w:r>
      <w:r w:rsidR="009B3ABC">
        <w:rPr>
          <w:rFonts w:ascii="ＭＳ 明朝" w:hAnsi="ＭＳ 明朝" w:hint="eastAsia"/>
          <w:szCs w:val="24"/>
        </w:rPr>
        <w:t>、</w:t>
      </w:r>
      <w:r w:rsidR="00120A62">
        <w:rPr>
          <w:rFonts w:ascii="ＭＳ 明朝" w:hAnsi="ＭＳ 明朝" w:hint="eastAsia"/>
          <w:szCs w:val="24"/>
        </w:rPr>
        <w:t>地域資源の実態調査等の情報収集に係る経費、</w:t>
      </w:r>
      <w:r w:rsidR="009B3ABC">
        <w:rPr>
          <w:rFonts w:ascii="ＭＳ 明朝" w:hAnsi="ＭＳ 明朝" w:hint="eastAsia"/>
          <w:szCs w:val="24"/>
        </w:rPr>
        <w:t>生活支援サービスの担い手の養成研修</w:t>
      </w:r>
      <w:r w:rsidR="00120A62">
        <w:rPr>
          <w:rFonts w:ascii="ＭＳ 明朝" w:hAnsi="ＭＳ 明朝" w:hint="eastAsia"/>
          <w:szCs w:val="24"/>
        </w:rPr>
        <w:t>等実施に係る経費等</w:t>
      </w:r>
      <w:r>
        <w:rPr>
          <w:rFonts w:ascii="ＭＳ 明朝" w:hAnsi="ＭＳ 明朝" w:hint="eastAsia"/>
          <w:szCs w:val="24"/>
        </w:rPr>
        <w:t>については</w:t>
      </w:r>
      <w:r w:rsidR="004C1F55">
        <w:rPr>
          <w:rFonts w:ascii="ＭＳ 明朝" w:hAnsi="ＭＳ 明朝" w:hint="eastAsia"/>
          <w:szCs w:val="24"/>
        </w:rPr>
        <w:t>、地域支援事業の</w:t>
      </w:r>
      <w:r w:rsidR="001632A9">
        <w:rPr>
          <w:rFonts w:ascii="ＭＳ 明朝" w:hAnsi="ＭＳ 明朝" w:hint="eastAsia"/>
          <w:szCs w:val="24"/>
        </w:rPr>
        <w:t>包括的支援事業</w:t>
      </w:r>
      <w:r w:rsidR="00617965">
        <w:rPr>
          <w:rFonts w:ascii="ＭＳ 明朝" w:hAnsi="ＭＳ 明朝" w:hint="eastAsia"/>
          <w:szCs w:val="24"/>
        </w:rPr>
        <w:t>における</w:t>
      </w:r>
      <w:r w:rsidR="001632A9">
        <w:rPr>
          <w:rFonts w:ascii="ＭＳ 明朝" w:hAnsi="ＭＳ 明朝" w:hint="eastAsia"/>
          <w:szCs w:val="24"/>
        </w:rPr>
        <w:t>生活支援</w:t>
      </w:r>
      <w:r w:rsidR="004C1F55">
        <w:rPr>
          <w:rFonts w:ascii="ＭＳ 明朝" w:hAnsi="ＭＳ 明朝" w:hint="eastAsia"/>
          <w:szCs w:val="24"/>
        </w:rPr>
        <w:t>体制整備事業</w:t>
      </w:r>
      <w:r w:rsidR="00580D90">
        <w:rPr>
          <w:rFonts w:ascii="ＭＳ 明朝" w:hAnsi="ＭＳ 明朝" w:hint="eastAsia"/>
          <w:szCs w:val="24"/>
        </w:rPr>
        <w:t>の対象になります。</w:t>
      </w:r>
    </w:p>
    <w:p w:rsidR="00EC0C93" w:rsidRDefault="00EC0C93" w:rsidP="003510D3"/>
    <w:p w:rsidR="00A63439" w:rsidRDefault="00DC7BE0" w:rsidP="003510D3">
      <w:pPr>
        <w:rPr>
          <w:rFonts w:ascii="ＭＳ 明朝" w:hAnsi="ＭＳ 明朝"/>
          <w:szCs w:val="24"/>
        </w:rPr>
      </w:pPr>
      <w:r>
        <w:rPr>
          <w:rFonts w:hint="eastAsia"/>
          <w:noProof/>
        </w:rPr>
        <w:drawing>
          <wp:inline distT="0" distB="0" distL="0" distR="0" wp14:anchorId="295B1A7E" wp14:editId="271425BF">
            <wp:extent cx="6198870" cy="42957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8870" cy="4295775"/>
                    </a:xfrm>
                    <a:prstGeom prst="rect">
                      <a:avLst/>
                    </a:prstGeom>
                    <a:noFill/>
                    <a:ln>
                      <a:noFill/>
                    </a:ln>
                  </pic:spPr>
                </pic:pic>
              </a:graphicData>
            </a:graphic>
          </wp:inline>
        </w:drawing>
      </w:r>
      <w:r>
        <w:rPr>
          <w:rFonts w:ascii="ＭＳ 明朝" w:hAnsi="ＭＳ 明朝" w:hint="eastAsia"/>
          <w:noProof/>
          <w:szCs w:val="24"/>
        </w:rPr>
        <mc:AlternateContent>
          <mc:Choice Requires="wps">
            <w:drawing>
              <wp:anchor distT="0" distB="0" distL="114300" distR="114300" simplePos="0" relativeHeight="251663360" behindDoc="0" locked="0" layoutInCell="1" allowOverlap="1" wp14:anchorId="4AF8DF49" wp14:editId="489AD7A0">
                <wp:simplePos x="0" y="0"/>
                <wp:positionH relativeFrom="column">
                  <wp:posOffset>0</wp:posOffset>
                </wp:positionH>
                <wp:positionV relativeFrom="paragraph">
                  <wp:posOffset>0</wp:posOffset>
                </wp:positionV>
                <wp:extent cx="866775" cy="220980"/>
                <wp:effectExtent l="9525" t="9525" r="9525" b="762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A63439">
                            <w:pPr>
                              <w:jc w:val="center"/>
                              <w:rPr>
                                <w:rFonts w:ascii="ＭＳ Ｐゴシック" w:eastAsia="ＭＳ Ｐゴシック" w:hAnsi="ＭＳ Ｐゴシック"/>
                                <w:b/>
                              </w:rPr>
                            </w:pPr>
                            <w:r>
                              <w:rPr>
                                <w:rFonts w:ascii="ＭＳ Ｐゴシック" w:eastAsia="ＭＳ Ｐゴシック" w:hAnsi="ＭＳ Ｐゴシック" w:hint="eastAsia"/>
                                <w:b/>
                              </w:rPr>
                              <w:t>資料１２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7" style="position:absolute;left:0;text-align:left;margin-left:0;margin-top:0;width:68.2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">
                <v:textbox inset="5.85pt,.7pt,5.85pt,.7pt">
                  <w:txbxContent>
                    <w:p w:rsidR="00D42A9E" w:rsidRPr="00F57ACC" w:rsidRDefault="00D42A9E" w:rsidP="00A63439">
                      <w:pPr>
                        <w:jc w:val="center"/>
                        <w:rPr>
                          <w:rFonts w:ascii="ＭＳ Ｐゴシック" w:eastAsia="ＭＳ Ｐゴシック" w:hAnsi="ＭＳ Ｐゴシック"/>
                          <w:b/>
                        </w:rPr>
                      </w:pPr>
                      <w:r>
                        <w:rPr>
                          <w:rFonts w:ascii="ＭＳ Ｐゴシック" w:eastAsia="ＭＳ Ｐゴシック" w:hAnsi="ＭＳ Ｐゴシック" w:hint="eastAsia"/>
                          <w:b/>
                        </w:rPr>
                        <w:t>資料１２</w:t>
                      </w:r>
                    </w:p>
                  </w:txbxContent>
                </v:textbox>
              </v:rect>
            </w:pict>
          </mc:Fallback>
        </mc:AlternateContent>
      </w:r>
    </w:p>
    <w:p w:rsidR="00A63439" w:rsidRDefault="00A63439" w:rsidP="00A63439">
      <w:pPr>
        <w:ind w:firstLineChars="100" w:firstLine="240"/>
        <w:rPr>
          <w:rFonts w:ascii="ＭＳ 明朝" w:hAnsi="ＭＳ 明朝"/>
          <w:szCs w:val="24"/>
        </w:rPr>
      </w:pPr>
    </w:p>
    <w:p w:rsidR="00737163" w:rsidRDefault="00737163" w:rsidP="00A63439">
      <w:pPr>
        <w:ind w:firstLineChars="100" w:firstLine="240"/>
        <w:rPr>
          <w:rFonts w:ascii="ＭＳ 明朝" w:hAnsi="ＭＳ 明朝"/>
          <w:szCs w:val="24"/>
        </w:rPr>
      </w:pPr>
      <w:r>
        <w:rPr>
          <w:rFonts w:ascii="ＭＳ 明朝" w:hAnsi="ＭＳ 明朝" w:hint="eastAsia"/>
          <w:szCs w:val="24"/>
        </w:rPr>
        <w:t>住民主体の</w:t>
      </w:r>
      <w:r w:rsidR="0078575E">
        <w:rPr>
          <w:rFonts w:ascii="ＭＳ 明朝" w:hAnsi="ＭＳ 明朝" w:hint="eastAsia"/>
          <w:szCs w:val="24"/>
        </w:rPr>
        <w:t>自発的な活動・組織を創出するには、まずは住民に対して</w:t>
      </w:r>
      <w:r w:rsidR="00C2185D">
        <w:rPr>
          <w:rFonts w:ascii="ＭＳ 明朝" w:hAnsi="ＭＳ 明朝" w:hint="eastAsia"/>
          <w:szCs w:val="24"/>
        </w:rPr>
        <w:t>地域づくりの合意形成を図る必要があります。市町村は、住民説明会の実施、市町村が発行する広報誌への掲載、</w:t>
      </w:r>
      <w:r w:rsidR="0078575E">
        <w:rPr>
          <w:rFonts w:ascii="ＭＳ 明朝" w:hAnsi="ＭＳ 明朝" w:hint="eastAsia"/>
          <w:szCs w:val="24"/>
        </w:rPr>
        <w:t>普及啓発のチラシの配布等の方法で時間をかけて住民の合意形成を図ることが重要です。住民主体であっても、行政等からの指示に基づく「自発的ではない」活動・組織では、活動は決して長続きしません。住民自身がやりがいを感じ、やらされ感がない自発的</w:t>
      </w:r>
      <w:r w:rsidR="0078575E">
        <w:rPr>
          <w:rFonts w:ascii="ＭＳ 明朝" w:hAnsi="ＭＳ 明朝" w:hint="eastAsia"/>
          <w:szCs w:val="24"/>
        </w:rPr>
        <w:lastRenderedPageBreak/>
        <w:t>な活動・組織</w:t>
      </w:r>
      <w:r w:rsidR="006E0392">
        <w:rPr>
          <w:rFonts w:ascii="ＭＳ 明朝" w:hAnsi="ＭＳ 明朝" w:hint="eastAsia"/>
          <w:szCs w:val="24"/>
        </w:rPr>
        <w:t>を創出することが当該取</w:t>
      </w:r>
      <w:r w:rsidR="00794C56" w:rsidRPr="00FC5E71">
        <w:rPr>
          <w:rFonts w:ascii="ＭＳ 明朝" w:hAnsi="ＭＳ 明朝" w:hint="eastAsia"/>
          <w:szCs w:val="24"/>
        </w:rPr>
        <w:t>り</w:t>
      </w:r>
      <w:r w:rsidR="006E0392">
        <w:rPr>
          <w:rFonts w:ascii="ＭＳ 明朝" w:hAnsi="ＭＳ 明朝" w:hint="eastAsia"/>
          <w:szCs w:val="24"/>
        </w:rPr>
        <w:t>組</w:t>
      </w:r>
      <w:r w:rsidR="00794C56" w:rsidRPr="00FC5E71">
        <w:rPr>
          <w:rFonts w:ascii="ＭＳ 明朝" w:hAnsi="ＭＳ 明朝" w:hint="eastAsia"/>
          <w:szCs w:val="24"/>
        </w:rPr>
        <w:t>み</w:t>
      </w:r>
      <w:r w:rsidR="006E0392">
        <w:rPr>
          <w:rFonts w:ascii="ＭＳ 明朝" w:hAnsi="ＭＳ 明朝" w:hint="eastAsia"/>
          <w:szCs w:val="24"/>
        </w:rPr>
        <w:t>の重要な視点であると考えます。</w:t>
      </w:r>
    </w:p>
    <w:p w:rsidR="003510D3" w:rsidRDefault="006E0392" w:rsidP="00737163">
      <w:pPr>
        <w:ind w:firstLineChars="100" w:firstLine="240"/>
        <w:rPr>
          <w:rFonts w:ascii="ＭＳ 明朝" w:hAnsi="ＭＳ 明朝"/>
          <w:szCs w:val="24"/>
        </w:rPr>
      </w:pPr>
      <w:r>
        <w:rPr>
          <w:rFonts w:ascii="ＭＳ 明朝" w:hAnsi="ＭＳ 明朝" w:hint="eastAsia"/>
          <w:szCs w:val="24"/>
        </w:rPr>
        <w:t>そうして形成された</w:t>
      </w:r>
      <w:r w:rsidR="003510D3" w:rsidRPr="00C71DBE">
        <w:rPr>
          <w:rFonts w:ascii="ＭＳ 明朝" w:hAnsi="ＭＳ 明朝" w:hint="eastAsia"/>
          <w:szCs w:val="24"/>
        </w:rPr>
        <w:t>住民</w:t>
      </w:r>
      <w:r w:rsidR="006C6250">
        <w:rPr>
          <w:rFonts w:ascii="ＭＳ 明朝" w:hAnsi="ＭＳ 明朝" w:hint="eastAsia"/>
          <w:szCs w:val="24"/>
        </w:rPr>
        <w:t>主体の</w:t>
      </w:r>
      <w:r w:rsidR="003510D3" w:rsidRPr="00C71DBE">
        <w:rPr>
          <w:rFonts w:ascii="ＭＳ 明朝" w:hAnsi="ＭＳ 明朝" w:hint="eastAsia"/>
          <w:szCs w:val="24"/>
        </w:rPr>
        <w:t>自発的な組織に対しては、遊休の公共施設等を活用した活動拠点の提供や</w:t>
      </w:r>
      <w:r w:rsidR="006675D2">
        <w:rPr>
          <w:rFonts w:ascii="ＭＳ 明朝" w:hAnsi="ＭＳ 明朝" w:hint="eastAsia"/>
          <w:szCs w:val="24"/>
        </w:rPr>
        <w:t>、団体への補助（助成）等を通じた</w:t>
      </w:r>
      <w:r w:rsidR="003510D3" w:rsidRPr="00C71DBE">
        <w:rPr>
          <w:rFonts w:ascii="ＭＳ 明朝" w:hAnsi="ＭＳ 明朝" w:hint="eastAsia"/>
          <w:szCs w:val="24"/>
        </w:rPr>
        <w:t>サービス提供型</w:t>
      </w:r>
      <w:r w:rsidR="006C6250">
        <w:rPr>
          <w:rFonts w:ascii="ＭＳ 明朝" w:hAnsi="ＭＳ 明朝" w:hint="eastAsia"/>
          <w:szCs w:val="24"/>
        </w:rPr>
        <w:t>の</w:t>
      </w:r>
      <w:r w:rsidR="006675D2">
        <w:rPr>
          <w:rFonts w:ascii="ＭＳ 明朝" w:hAnsi="ＭＳ 明朝" w:hint="eastAsia"/>
          <w:szCs w:val="24"/>
        </w:rPr>
        <w:t>第</w:t>
      </w:r>
      <w:r w:rsidR="004C1F55">
        <w:rPr>
          <w:rFonts w:ascii="ＭＳ 明朝" w:hAnsi="ＭＳ 明朝" w:hint="eastAsia"/>
          <w:szCs w:val="24"/>
        </w:rPr>
        <w:t>３</w:t>
      </w:r>
      <w:r w:rsidR="006675D2">
        <w:rPr>
          <w:rFonts w:ascii="ＭＳ 明朝" w:hAnsi="ＭＳ 明朝" w:hint="eastAsia"/>
          <w:szCs w:val="24"/>
        </w:rPr>
        <w:t>層</w:t>
      </w:r>
      <w:r w:rsidR="006C6250">
        <w:rPr>
          <w:rFonts w:ascii="ＭＳ 明朝" w:hAnsi="ＭＳ 明朝" w:hint="eastAsia"/>
          <w:szCs w:val="24"/>
        </w:rPr>
        <w:t>の</w:t>
      </w:r>
      <w:r w:rsidR="003510D3" w:rsidRPr="00C71DBE">
        <w:rPr>
          <w:rFonts w:ascii="ＭＳ 明朝" w:hAnsi="ＭＳ 明朝" w:hint="eastAsia"/>
          <w:szCs w:val="24"/>
        </w:rPr>
        <w:t>コーディネーターの配置の促進など、効果的な活動支援策を講ずることも求められます。</w:t>
      </w:r>
      <w:r w:rsidR="0002213E" w:rsidRPr="00C71DBE">
        <w:rPr>
          <w:rFonts w:ascii="ＭＳ 明朝" w:hAnsi="ＭＳ 明朝" w:hint="eastAsia"/>
          <w:szCs w:val="24"/>
        </w:rPr>
        <w:t>その際、</w:t>
      </w:r>
      <w:r w:rsidR="001632A9">
        <w:rPr>
          <w:rFonts w:ascii="ＭＳ 明朝" w:hAnsi="ＭＳ 明朝" w:hint="eastAsia"/>
          <w:szCs w:val="24"/>
        </w:rPr>
        <w:t>介護予防・生活支援サービス事業において、</w:t>
      </w:r>
      <w:r w:rsidR="0002213E" w:rsidRPr="00C71DBE">
        <w:rPr>
          <w:rFonts w:ascii="ＭＳ 明朝" w:hAnsi="ＭＳ 明朝" w:hint="eastAsia"/>
          <w:szCs w:val="24"/>
        </w:rPr>
        <w:t>「（住民主体の支援に対する）補助（助成）の対象や額等については、立ち上げ支援や、活動場所の借り上げ費用、間接経費（</w:t>
      </w:r>
      <w:r w:rsidR="00DC4CC6">
        <w:rPr>
          <w:rFonts w:ascii="ＭＳ 明朝" w:hAnsi="ＭＳ 明朝" w:hint="eastAsia"/>
          <w:szCs w:val="24"/>
        </w:rPr>
        <w:t>光</w:t>
      </w:r>
      <w:r w:rsidR="0002213E" w:rsidRPr="00C71DBE">
        <w:rPr>
          <w:rFonts w:ascii="ＭＳ 明朝" w:hAnsi="ＭＳ 明朝" w:hint="eastAsia"/>
          <w:szCs w:val="24"/>
        </w:rPr>
        <w:t>熱水費、サービスの利用調整等を行う人件費等）等、</w:t>
      </w:r>
      <w:r w:rsidR="00DC4CC6">
        <w:rPr>
          <w:rFonts w:ascii="ＭＳ 明朝" w:hAnsi="ＭＳ 明朝" w:hint="eastAsia"/>
          <w:szCs w:val="24"/>
        </w:rPr>
        <w:t>様々</w:t>
      </w:r>
      <w:r w:rsidR="0002213E" w:rsidRPr="00C71DBE">
        <w:rPr>
          <w:rFonts w:ascii="ＭＳ 明朝" w:hAnsi="ＭＳ 明朝" w:hint="eastAsia"/>
          <w:szCs w:val="24"/>
        </w:rPr>
        <w:t>な経費を、市町村がその裁量により対象とすることも可能とする」とのガイドラインの記載を踏まえ、活動の自発性を損ねないことに配慮しながら、活動拠点や間接経費</w:t>
      </w:r>
      <w:r w:rsidR="00D77D4A">
        <w:rPr>
          <w:rFonts w:ascii="ＭＳ 明朝" w:hAnsi="ＭＳ 明朝" w:hint="eastAsia"/>
          <w:szCs w:val="24"/>
        </w:rPr>
        <w:t>（第</w:t>
      </w:r>
      <w:r w:rsidR="00676226">
        <w:rPr>
          <w:rFonts w:ascii="ＭＳ 明朝" w:hAnsi="ＭＳ 明朝" w:hint="eastAsia"/>
          <w:szCs w:val="24"/>
        </w:rPr>
        <w:t>３</w:t>
      </w:r>
      <w:r w:rsidR="00D77D4A">
        <w:rPr>
          <w:rFonts w:ascii="ＭＳ 明朝" w:hAnsi="ＭＳ 明朝" w:hint="eastAsia"/>
          <w:szCs w:val="24"/>
        </w:rPr>
        <w:t>層のコーディネーターの活動費や人件費等を含む）の</w:t>
      </w:r>
      <w:r w:rsidR="0002213E" w:rsidRPr="00C71DBE">
        <w:rPr>
          <w:rFonts w:ascii="ＭＳ 明朝" w:hAnsi="ＭＳ 明朝" w:hint="eastAsia"/>
          <w:szCs w:val="24"/>
        </w:rPr>
        <w:t>支援のあり方を活動団体とよく協議する必要があります</w:t>
      </w:r>
      <w:r w:rsidR="00C2470B">
        <w:rPr>
          <w:rFonts w:ascii="ＭＳ 明朝" w:hAnsi="ＭＳ 明朝" w:hint="eastAsia"/>
          <w:szCs w:val="24"/>
        </w:rPr>
        <w:t>（資料</w:t>
      </w:r>
      <w:r w:rsidR="00E05DFF">
        <w:rPr>
          <w:rFonts w:ascii="ＭＳ 明朝" w:hAnsi="ＭＳ 明朝" w:hint="eastAsia"/>
          <w:szCs w:val="24"/>
        </w:rPr>
        <w:t>１</w:t>
      </w:r>
      <w:r w:rsidR="00E872A1">
        <w:rPr>
          <w:rFonts w:ascii="ＭＳ 明朝" w:hAnsi="ＭＳ 明朝" w:hint="eastAsia"/>
          <w:szCs w:val="24"/>
        </w:rPr>
        <w:t>３</w:t>
      </w:r>
      <w:r w:rsidR="00DC4CC6">
        <w:rPr>
          <w:rFonts w:ascii="ＭＳ 明朝" w:hAnsi="ＭＳ 明朝" w:hint="eastAsia"/>
          <w:szCs w:val="24"/>
        </w:rPr>
        <w:t>参照）</w:t>
      </w:r>
      <w:r w:rsidR="0002213E" w:rsidRPr="00C71DBE">
        <w:rPr>
          <w:rFonts w:ascii="ＭＳ 明朝" w:hAnsi="ＭＳ 明朝" w:hint="eastAsia"/>
          <w:szCs w:val="24"/>
        </w:rPr>
        <w:t>。</w:t>
      </w:r>
    </w:p>
    <w:p w:rsidR="004A6546" w:rsidRDefault="004A6546" w:rsidP="003510D3">
      <w:pPr>
        <w:rPr>
          <w:rFonts w:ascii="ＭＳ 明朝" w:hAnsi="ＭＳ 明朝"/>
          <w:szCs w:val="24"/>
        </w:rPr>
      </w:pPr>
    </w:p>
    <w:p w:rsidR="00DC4CC6" w:rsidRDefault="00DC7BE0" w:rsidP="003510D3">
      <w:pPr>
        <w:rPr>
          <w:rFonts w:ascii="ＭＳ 明朝" w:hAnsi="ＭＳ 明朝"/>
          <w:szCs w:val="24"/>
        </w:rPr>
      </w:pPr>
      <w:r>
        <w:rPr>
          <w:rFonts w:ascii="ＭＳ 明朝" w:hAnsi="ＭＳ 明朝" w:hint="eastAsia"/>
          <w:noProof/>
          <w:szCs w:val="24"/>
        </w:rPr>
        <mc:AlternateContent>
          <mc:Choice Requires="wps">
            <w:drawing>
              <wp:anchor distT="0" distB="0" distL="114300" distR="114300" simplePos="0" relativeHeight="251657216" behindDoc="0" locked="0" layoutInCell="1" allowOverlap="1" wp14:anchorId="1FE52574" wp14:editId="34DAA63D">
                <wp:simplePos x="0" y="0"/>
                <wp:positionH relativeFrom="column">
                  <wp:posOffset>0</wp:posOffset>
                </wp:positionH>
                <wp:positionV relativeFrom="paragraph">
                  <wp:posOffset>0</wp:posOffset>
                </wp:positionV>
                <wp:extent cx="866775" cy="220980"/>
                <wp:effectExtent l="9525" t="9525" r="9525" b="762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DC4CC6">
                            <w:pPr>
                              <w:jc w:val="center"/>
                              <w:rPr>
                                <w:rFonts w:ascii="ＭＳ Ｐゴシック" w:eastAsia="ＭＳ Ｐゴシック" w:hAnsi="ＭＳ Ｐゴシック"/>
                                <w:b/>
                              </w:rPr>
                            </w:pPr>
                            <w:r>
                              <w:rPr>
                                <w:rFonts w:ascii="ＭＳ Ｐゴシック" w:eastAsia="ＭＳ Ｐゴシック" w:hAnsi="ＭＳ Ｐゴシック" w:hint="eastAsia"/>
                                <w:b/>
                              </w:rPr>
                              <w:t>資料１３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8" style="position:absolute;left:0;text-align:left;margin-left:0;margin-top:0;width:68.25pt;height:1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">
                <v:textbox inset="5.85pt,.7pt,5.85pt,.7pt">
                  <w:txbxContent>
                    <w:p w:rsidR="00D42A9E" w:rsidRPr="00F57ACC" w:rsidRDefault="00D42A9E" w:rsidP="00DC4CC6">
                      <w:pPr>
                        <w:jc w:val="center"/>
                        <w:rPr>
                          <w:rFonts w:ascii="ＭＳ Ｐゴシック" w:eastAsia="ＭＳ Ｐゴシック" w:hAnsi="ＭＳ Ｐゴシック"/>
                          <w:b/>
                        </w:rPr>
                      </w:pPr>
                      <w:r>
                        <w:rPr>
                          <w:rFonts w:ascii="ＭＳ Ｐゴシック" w:eastAsia="ＭＳ Ｐゴシック" w:hAnsi="ＭＳ Ｐゴシック" w:hint="eastAsia"/>
                          <w:b/>
                        </w:rPr>
                        <w:t>資料１３</w:t>
                      </w:r>
                    </w:p>
                  </w:txbxContent>
                </v:textbox>
              </v:rect>
            </w:pict>
          </mc:Fallback>
        </mc:AlternateContent>
      </w:r>
    </w:p>
    <w:p w:rsidR="00DC4CC6" w:rsidRPr="00C71DBE" w:rsidRDefault="00DC7BE0" w:rsidP="003510D3">
      <w:pPr>
        <w:rPr>
          <w:rFonts w:ascii="ＭＳ 明朝" w:hAnsi="ＭＳ 明朝"/>
          <w:szCs w:val="24"/>
        </w:rPr>
      </w:pPr>
      <w:r>
        <w:rPr>
          <w:noProof/>
        </w:rPr>
        <w:drawing>
          <wp:anchor distT="0" distB="0" distL="114300" distR="114300" simplePos="0" relativeHeight="251664384" behindDoc="1" locked="0" layoutInCell="1" allowOverlap="1" wp14:anchorId="4328367F" wp14:editId="78BF72C9">
            <wp:simplePos x="0" y="0"/>
            <wp:positionH relativeFrom="column">
              <wp:posOffset>3810</wp:posOffset>
            </wp:positionH>
            <wp:positionV relativeFrom="paragraph">
              <wp:posOffset>93345</wp:posOffset>
            </wp:positionV>
            <wp:extent cx="5505450" cy="38100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45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また、自発的な住民活動は本来介護分野だけに特化して活動しているわけではないため、</w:t>
      </w:r>
      <w:r w:rsidR="00236D70" w:rsidRPr="00C71DBE">
        <w:rPr>
          <w:rFonts w:ascii="ＭＳ 明朝" w:hAnsi="ＭＳ 明朝" w:hint="eastAsia"/>
          <w:szCs w:val="24"/>
        </w:rPr>
        <w:t>介護施策の枠組みの範囲内で、そのためだけに都合よく活用しようとしてもうまくいきません。ガイドラインでも、「（地域のニーズが要支援者等のみに限定されるものではないことから）高齢者、障害者、児童等も含めた対象を限定しない豊かな地域づくりを心がけることが重要」「総合事業の実施にあたっては柔軟な事業実施に心がけるとともに、子育て支援施策や障害者施策等と連携した対応が重要」</w:t>
      </w:r>
      <w:r w:rsidR="00DA562A">
        <w:rPr>
          <w:rFonts w:ascii="ＭＳ 明朝" w:hAnsi="ＭＳ 明朝" w:hint="eastAsia"/>
          <w:szCs w:val="24"/>
        </w:rPr>
        <w:t>である</w:t>
      </w:r>
      <w:r w:rsidR="00236D70" w:rsidRPr="00C71DBE">
        <w:rPr>
          <w:rFonts w:ascii="ＭＳ 明朝" w:hAnsi="ＭＳ 明朝" w:hint="eastAsia"/>
          <w:szCs w:val="24"/>
        </w:rPr>
        <w:t>と</w:t>
      </w:r>
      <w:r w:rsidR="00DA562A">
        <w:rPr>
          <w:rFonts w:ascii="ＭＳ 明朝" w:hAnsi="ＭＳ 明朝" w:hint="eastAsia"/>
          <w:szCs w:val="24"/>
        </w:rPr>
        <w:t>しており、住民主体の支援等を実施していくうえで、「共生社会の推進」という観点が重要であるとされ</w:t>
      </w:r>
      <w:r w:rsidR="00236D70" w:rsidRPr="00C71DBE">
        <w:rPr>
          <w:rFonts w:ascii="ＭＳ 明朝" w:hAnsi="ＭＳ 明朝" w:hint="eastAsia"/>
          <w:szCs w:val="24"/>
        </w:rPr>
        <w:t>ます。地域で発見された複合的な生活課題に対応できる包括的なケアシステムを他の福祉施策も含めて整備したり、行政としての庁内調整体制の明確化等、横断的な協働・支援体制づくりを進めたり、生涯学習部局と連携して住民の学習活動やまちづくりの参加を推進するなど、</w:t>
      </w:r>
      <w:r w:rsidR="00DA562A">
        <w:rPr>
          <w:rFonts w:ascii="ＭＳ 明朝" w:hAnsi="ＭＳ 明朝" w:hint="eastAsia"/>
          <w:szCs w:val="24"/>
        </w:rPr>
        <w:t>町内の縦割りを排除した部局横断的な取組による</w:t>
      </w:r>
      <w:r w:rsidR="00236D70" w:rsidRPr="00C71DBE">
        <w:rPr>
          <w:rFonts w:ascii="ＭＳ 明朝" w:hAnsi="ＭＳ 明朝" w:hint="eastAsia"/>
          <w:szCs w:val="24"/>
        </w:rPr>
        <w:t>総合的な施策の展開が必要です。</w:t>
      </w:r>
    </w:p>
    <w:p w:rsidR="006D0FAE" w:rsidRDefault="006D0FAE" w:rsidP="003510D3">
      <w:pPr>
        <w:rPr>
          <w:rFonts w:ascii="ＭＳ 明朝" w:hAnsi="ＭＳ 明朝"/>
          <w:szCs w:val="24"/>
        </w:rPr>
      </w:pPr>
    </w:p>
    <w:p w:rsidR="00B921F7" w:rsidRPr="00C71DBE" w:rsidRDefault="00B921F7" w:rsidP="003510D3">
      <w:pPr>
        <w:rPr>
          <w:rFonts w:ascii="ＭＳ 明朝" w:hAnsi="ＭＳ 明朝"/>
          <w:szCs w:val="24"/>
        </w:rPr>
      </w:pPr>
    </w:p>
    <w:p w:rsidR="003510D3" w:rsidRPr="00C71DBE" w:rsidRDefault="003510D3" w:rsidP="003510D3">
      <w:pPr>
        <w:rPr>
          <w:rFonts w:ascii="ＭＳ 明朝" w:hAnsi="ＭＳ 明朝"/>
          <w:b/>
          <w:szCs w:val="24"/>
        </w:rPr>
      </w:pPr>
      <w:r w:rsidRPr="00C71DBE">
        <w:rPr>
          <w:rFonts w:ascii="ＭＳ 明朝" w:hAnsi="ＭＳ 明朝" w:hint="eastAsia"/>
          <w:b/>
          <w:szCs w:val="24"/>
        </w:rPr>
        <w:t>３．都道府県の役割</w:t>
      </w:r>
    </w:p>
    <w:p w:rsidR="003510D3" w:rsidRPr="00C71DBE" w:rsidRDefault="003510D3" w:rsidP="003510D3">
      <w:pPr>
        <w:rPr>
          <w:rFonts w:ascii="ＭＳ 明朝" w:hAnsi="ＭＳ 明朝"/>
          <w:szCs w:val="24"/>
        </w:rPr>
      </w:pP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ガイドラインでは都道府県の役割について次のように言及しています。都道府県には、</w:t>
      </w:r>
      <w:r w:rsidRPr="00C71DBE">
        <w:rPr>
          <w:rFonts w:ascii="ＭＳ 明朝" w:hAnsi="ＭＳ 明朝" w:hint="eastAsia"/>
          <w:szCs w:val="24"/>
        </w:rPr>
        <w:lastRenderedPageBreak/>
        <w:t>人材育成、市町村への調整支援の役割が期待されています。</w:t>
      </w:r>
    </w:p>
    <w:p w:rsidR="003510D3" w:rsidRPr="00C71DBE" w:rsidRDefault="003510D3" w:rsidP="003510D3">
      <w:pPr>
        <w:rPr>
          <w:rFonts w:ascii="ＭＳ 明朝" w:hAnsi="ＭＳ 明朝"/>
          <w:szCs w:val="24"/>
        </w:rPr>
      </w:pPr>
    </w:p>
    <w:p w:rsidR="003510D3" w:rsidRPr="00C71DBE" w:rsidRDefault="003510D3" w:rsidP="003F40D9">
      <w:pPr>
        <w:numPr>
          <w:ilvl w:val="0"/>
          <w:numId w:val="10"/>
        </w:numPr>
        <w:pBdr>
          <w:top w:val="single" w:sz="4" w:space="1" w:color="auto"/>
          <w:left w:val="single" w:sz="4" w:space="4" w:color="auto"/>
          <w:bottom w:val="single" w:sz="4" w:space="1" w:color="auto"/>
          <w:right w:val="single" w:sz="4" w:space="4" w:color="auto"/>
        </w:pBdr>
        <w:rPr>
          <w:rFonts w:ascii="ＭＳ 明朝" w:hAnsi="ＭＳ 明朝"/>
          <w:szCs w:val="24"/>
        </w:rPr>
      </w:pPr>
      <w:r w:rsidRPr="00C71DBE">
        <w:rPr>
          <w:rFonts w:ascii="ＭＳ 明朝" w:hAnsi="ＭＳ 明朝" w:hint="eastAsia"/>
          <w:szCs w:val="24"/>
        </w:rPr>
        <w:t xml:space="preserve">　都道府県は、国が作成したコーディネーター養成カリキュラム、テキストを活用し、市町村で配置を予定している人材の研修を実施する。更に県内のコーディネーターの</w:t>
      </w:r>
      <w:r w:rsidR="003F40D9" w:rsidRPr="00C71DBE">
        <w:rPr>
          <w:rFonts w:ascii="ＭＳ 明朝" w:hAnsi="ＭＳ 明朝" w:hint="eastAsia"/>
          <w:szCs w:val="24"/>
        </w:rPr>
        <w:t>ネットワーク化を進めるとともに、</w:t>
      </w:r>
      <w:r w:rsidRPr="00C71DBE">
        <w:rPr>
          <w:rFonts w:ascii="ＭＳ 明朝" w:hAnsi="ＭＳ 明朝" w:hint="eastAsia"/>
          <w:szCs w:val="24"/>
        </w:rPr>
        <w:t>配置状況の偏在や地域事情等に配慮し、適宜市町村と調整する。</w:t>
      </w:r>
    </w:p>
    <w:p w:rsidR="003510D3" w:rsidRPr="00C71DBE" w:rsidRDefault="003510D3" w:rsidP="003510D3">
      <w:pPr>
        <w:rPr>
          <w:rFonts w:ascii="ＭＳ 明朝" w:hAnsi="ＭＳ 明朝"/>
          <w:szCs w:val="24"/>
        </w:rPr>
      </w:pP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地域の諸団体と協力してサービスを開発していくコーディネーターとしての技量は、数日間の研修をすれば身につくものではありません</w:t>
      </w:r>
      <w:r w:rsidR="007A696F">
        <w:rPr>
          <w:rFonts w:ascii="ＭＳ 明朝" w:hAnsi="ＭＳ 明朝" w:hint="eastAsia"/>
          <w:szCs w:val="24"/>
        </w:rPr>
        <w:t>（コーディネーターの養成イメージについては、資料</w:t>
      </w:r>
      <w:r w:rsidR="00E05DFF">
        <w:rPr>
          <w:rFonts w:ascii="ＭＳ 明朝" w:hAnsi="ＭＳ 明朝" w:hint="eastAsia"/>
          <w:szCs w:val="24"/>
        </w:rPr>
        <w:t>１</w:t>
      </w:r>
      <w:r w:rsidR="00E872A1">
        <w:rPr>
          <w:rFonts w:ascii="ＭＳ 明朝" w:hAnsi="ＭＳ 明朝" w:hint="eastAsia"/>
          <w:szCs w:val="24"/>
        </w:rPr>
        <w:t>４</w:t>
      </w:r>
      <w:r w:rsidR="00E05DFF">
        <w:rPr>
          <w:rFonts w:ascii="ＭＳ 明朝" w:hAnsi="ＭＳ 明朝" w:hint="eastAsia"/>
          <w:szCs w:val="24"/>
        </w:rPr>
        <w:t>参照）</w:t>
      </w:r>
      <w:r w:rsidRPr="00C71DBE">
        <w:rPr>
          <w:rFonts w:ascii="ＭＳ 明朝" w:hAnsi="ＭＳ 明朝" w:hint="eastAsia"/>
          <w:szCs w:val="24"/>
        </w:rPr>
        <w:t>。都道府県内各地での先進的な活動例を収集し研修で</w:t>
      </w:r>
      <w:r w:rsidR="002C7686">
        <w:rPr>
          <w:rFonts w:ascii="ＭＳ 明朝" w:hAnsi="ＭＳ 明朝" w:hint="eastAsia"/>
          <w:szCs w:val="24"/>
        </w:rPr>
        <w:t>提供したり、活動開発等のプロセスや手法等について事例検討会を行ったりする</w:t>
      </w:r>
      <w:r w:rsidRPr="00C71DBE">
        <w:rPr>
          <w:rFonts w:ascii="ＭＳ 明朝" w:hAnsi="ＭＳ 明朝" w:hint="eastAsia"/>
          <w:szCs w:val="24"/>
        </w:rPr>
        <w:t>など、</w:t>
      </w:r>
      <w:r w:rsidR="002C7686">
        <w:rPr>
          <w:rFonts w:ascii="ＭＳ 明朝" w:hAnsi="ＭＳ 明朝" w:hint="eastAsia"/>
          <w:szCs w:val="24"/>
        </w:rPr>
        <w:t>コーディネーター</w:t>
      </w:r>
      <w:r w:rsidRPr="00C71DBE">
        <w:rPr>
          <w:rFonts w:ascii="ＭＳ 明朝" w:hAnsi="ＭＳ 明朝" w:hint="eastAsia"/>
          <w:szCs w:val="24"/>
        </w:rPr>
        <w:t>任用時の研修だけでは</w:t>
      </w:r>
      <w:r w:rsidR="004336A6" w:rsidRPr="00C71DBE">
        <w:rPr>
          <w:rFonts w:ascii="ＭＳ 明朝" w:hAnsi="ＭＳ 明朝" w:hint="eastAsia"/>
          <w:szCs w:val="24"/>
        </w:rPr>
        <w:t>なく</w:t>
      </w:r>
      <w:r w:rsidRPr="00C71DBE">
        <w:rPr>
          <w:rFonts w:ascii="ＭＳ 明朝" w:hAnsi="ＭＳ 明朝" w:hint="eastAsia"/>
          <w:szCs w:val="24"/>
        </w:rPr>
        <w:t>、継続的・体系的な研修を整備することが求められます。特に第</w:t>
      </w:r>
      <w:r w:rsidR="004336A6" w:rsidRPr="00C71DBE">
        <w:rPr>
          <w:rFonts w:ascii="ＭＳ 明朝" w:hAnsi="ＭＳ 明朝" w:hint="eastAsia"/>
          <w:szCs w:val="24"/>
        </w:rPr>
        <w:t>１</w:t>
      </w:r>
      <w:r w:rsidRPr="00C71DBE">
        <w:rPr>
          <w:rFonts w:ascii="ＭＳ 明朝" w:hAnsi="ＭＳ 明朝" w:hint="eastAsia"/>
          <w:szCs w:val="24"/>
        </w:rPr>
        <w:t>層のコーディネーターは、市町村では第</w:t>
      </w:r>
      <w:r w:rsidR="004336A6" w:rsidRPr="00C71DBE">
        <w:rPr>
          <w:rFonts w:ascii="ＭＳ 明朝" w:hAnsi="ＭＳ 明朝" w:hint="eastAsia"/>
          <w:szCs w:val="24"/>
        </w:rPr>
        <w:t>２</w:t>
      </w:r>
      <w:r w:rsidRPr="00C71DBE">
        <w:rPr>
          <w:rFonts w:ascii="ＭＳ 明朝" w:hAnsi="ＭＳ 明朝" w:hint="eastAsia"/>
          <w:szCs w:val="24"/>
        </w:rPr>
        <w:t>層・第</w:t>
      </w:r>
      <w:r w:rsidR="004336A6" w:rsidRPr="00C71DBE">
        <w:rPr>
          <w:rFonts w:ascii="ＭＳ 明朝" w:hAnsi="ＭＳ 明朝" w:hint="eastAsia"/>
          <w:szCs w:val="24"/>
        </w:rPr>
        <w:t>３</w:t>
      </w:r>
      <w:r w:rsidRPr="00C71DBE">
        <w:rPr>
          <w:rFonts w:ascii="ＭＳ 明朝" w:hAnsi="ＭＳ 明朝" w:hint="eastAsia"/>
          <w:szCs w:val="24"/>
        </w:rPr>
        <w:t>層のコーディネーターの活動を支援する役割</w:t>
      </w:r>
      <w:r w:rsidR="00AA2ABE">
        <w:rPr>
          <w:rFonts w:ascii="ＭＳ 明朝" w:hAnsi="ＭＳ 明朝" w:hint="eastAsia"/>
          <w:szCs w:val="24"/>
        </w:rPr>
        <w:t>も</w:t>
      </w:r>
      <w:r w:rsidRPr="00C71DBE">
        <w:rPr>
          <w:rFonts w:ascii="ＭＳ 明朝" w:hAnsi="ＭＳ 明朝" w:hint="eastAsia"/>
          <w:szCs w:val="24"/>
        </w:rPr>
        <w:t>担うため、第</w:t>
      </w:r>
      <w:r w:rsidR="00D3503A" w:rsidRPr="00C71DBE">
        <w:rPr>
          <w:rFonts w:ascii="ＭＳ 明朝" w:hAnsi="ＭＳ 明朝" w:hint="eastAsia"/>
          <w:szCs w:val="24"/>
        </w:rPr>
        <w:t>１</w:t>
      </w:r>
      <w:r w:rsidRPr="00C71DBE">
        <w:rPr>
          <w:rFonts w:ascii="ＭＳ 明朝" w:hAnsi="ＭＳ 明朝" w:hint="eastAsia"/>
          <w:szCs w:val="24"/>
        </w:rPr>
        <w:t>層の相互研鑚</w:t>
      </w:r>
      <w:r w:rsidR="002E5547" w:rsidRPr="00C71DBE">
        <w:rPr>
          <w:rFonts w:ascii="ＭＳ 明朝" w:hAnsi="ＭＳ 明朝" w:hint="eastAsia"/>
          <w:szCs w:val="24"/>
        </w:rPr>
        <w:t>や相談</w:t>
      </w:r>
      <w:r w:rsidRPr="00C71DBE">
        <w:rPr>
          <w:rFonts w:ascii="ＭＳ 明朝" w:hAnsi="ＭＳ 明朝" w:hint="eastAsia"/>
          <w:szCs w:val="24"/>
        </w:rPr>
        <w:t>の場</w:t>
      </w:r>
      <w:r w:rsidR="005A2FE2" w:rsidRPr="00C71DBE">
        <w:rPr>
          <w:rFonts w:ascii="ＭＳ 明朝" w:hAnsi="ＭＳ 明朝" w:hint="eastAsia"/>
          <w:szCs w:val="24"/>
        </w:rPr>
        <w:t>・仕組み</w:t>
      </w:r>
      <w:r w:rsidRPr="00C71DBE">
        <w:rPr>
          <w:rFonts w:ascii="ＭＳ 明朝" w:hAnsi="ＭＳ 明朝" w:hint="eastAsia"/>
          <w:szCs w:val="24"/>
        </w:rPr>
        <w:t>を広域で設け</w:t>
      </w:r>
      <w:r w:rsidR="007E0027" w:rsidRPr="00C71DBE">
        <w:rPr>
          <w:rFonts w:ascii="ＭＳ 明朝" w:hAnsi="ＭＳ 明朝" w:hint="eastAsia"/>
          <w:szCs w:val="24"/>
        </w:rPr>
        <w:t>、そのスキルアップや活動支援を行う</w:t>
      </w:r>
      <w:r w:rsidRPr="00C71DBE">
        <w:rPr>
          <w:rFonts w:ascii="ＭＳ 明朝" w:hAnsi="ＭＳ 明朝" w:hint="eastAsia"/>
          <w:szCs w:val="24"/>
        </w:rPr>
        <w:t>ことは都道府県の重要な役割です。</w:t>
      </w:r>
      <w:r w:rsidR="00AA2ABE">
        <w:rPr>
          <w:rFonts w:ascii="ＭＳ 明朝" w:hAnsi="ＭＳ 明朝" w:hint="eastAsia"/>
          <w:szCs w:val="24"/>
        </w:rPr>
        <w:t>なお、こういった研修等の開催経費についても、前述の</w:t>
      </w:r>
      <w:r w:rsidR="00AA2ABE" w:rsidRPr="00AA2ABE">
        <w:rPr>
          <w:rFonts w:ascii="ＭＳ 明朝" w:hAnsi="ＭＳ 明朝" w:hint="eastAsia"/>
          <w:szCs w:val="24"/>
        </w:rPr>
        <w:t>「地域医療介護総合確保基金」</w:t>
      </w:r>
      <w:r w:rsidR="00AA2ABE">
        <w:rPr>
          <w:rFonts w:ascii="ＭＳ 明朝" w:hAnsi="ＭＳ 明朝" w:hint="eastAsia"/>
          <w:szCs w:val="24"/>
        </w:rPr>
        <w:t>を活用することができます。</w:t>
      </w:r>
      <w:r w:rsidR="004D31D1" w:rsidRPr="007B739C">
        <w:rPr>
          <w:rFonts w:ascii="ＭＳ 明朝" w:hAnsi="ＭＳ 明朝" w:hint="eastAsia"/>
          <w:szCs w:val="24"/>
        </w:rPr>
        <w:t>養</w:t>
      </w:r>
      <w:r w:rsidR="006759DB" w:rsidRPr="006759DB">
        <w:rPr>
          <w:rFonts w:ascii="ＭＳ 明朝" w:hAnsi="ＭＳ 明朝" w:hint="eastAsia"/>
          <w:szCs w:val="24"/>
        </w:rPr>
        <w:t>成研修</w:t>
      </w:r>
      <w:r w:rsidR="006759DB">
        <w:rPr>
          <w:rFonts w:ascii="ＭＳ 明朝" w:hAnsi="ＭＳ 明朝" w:hint="eastAsia"/>
          <w:szCs w:val="24"/>
        </w:rPr>
        <w:t>等</w:t>
      </w:r>
      <w:r w:rsidR="006759DB" w:rsidRPr="006759DB">
        <w:rPr>
          <w:rFonts w:ascii="ＭＳ 明朝" w:hAnsi="ＭＳ 明朝" w:hint="eastAsia"/>
          <w:szCs w:val="24"/>
        </w:rPr>
        <w:t>を実施する際には、中間支援組織（ＮＰＯ支援センターや社会福祉協議会等のボランティア・市民活動センター、ホームヘルプ・移動・食事サービス等の特定領域における生活支援サービスの連絡会組織）等と連携することが望まれます。</w:t>
      </w:r>
    </w:p>
    <w:p w:rsidR="003510D3" w:rsidRDefault="003510D3" w:rsidP="003510D3">
      <w:pPr>
        <w:rPr>
          <w:rFonts w:ascii="ＭＳ 明朝" w:hAnsi="ＭＳ 明朝"/>
          <w:szCs w:val="24"/>
        </w:rPr>
      </w:pPr>
      <w:r w:rsidRPr="00C71DBE">
        <w:rPr>
          <w:rFonts w:ascii="ＭＳ 明朝" w:hAnsi="ＭＳ 明朝" w:hint="eastAsia"/>
          <w:szCs w:val="24"/>
        </w:rPr>
        <w:t xml:space="preserve">　また、市町村の職員は異動が頻繁であるため、生活支援</w:t>
      </w:r>
      <w:r w:rsidR="00AA2ABE">
        <w:rPr>
          <w:rFonts w:ascii="ＭＳ 明朝" w:hAnsi="ＭＳ 明朝" w:hint="eastAsia"/>
          <w:szCs w:val="24"/>
        </w:rPr>
        <w:t>等</w:t>
      </w:r>
      <w:r w:rsidRPr="00C71DBE">
        <w:rPr>
          <w:rFonts w:ascii="ＭＳ 明朝" w:hAnsi="ＭＳ 明朝" w:hint="eastAsia"/>
          <w:szCs w:val="24"/>
        </w:rPr>
        <w:t>サービスの意義やコーディネーター等を支援する市町村職員の役割、他市町村の取り組み状況等について情報提供や研修等の支援を行うことが大切です。</w:t>
      </w:r>
    </w:p>
    <w:p w:rsidR="0099085B" w:rsidRDefault="00DC7BE0" w:rsidP="003510D3">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668480" behindDoc="0" locked="0" layoutInCell="1" allowOverlap="1" wp14:anchorId="6D571F58" wp14:editId="425A5FD7">
                <wp:simplePos x="0" y="0"/>
                <wp:positionH relativeFrom="column">
                  <wp:posOffset>0</wp:posOffset>
                </wp:positionH>
                <wp:positionV relativeFrom="paragraph">
                  <wp:posOffset>91440</wp:posOffset>
                </wp:positionV>
                <wp:extent cx="866775" cy="220980"/>
                <wp:effectExtent l="9525" t="5715" r="9525" b="1143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4A1C3B">
                            <w:pPr>
                              <w:jc w:val="center"/>
                              <w:rPr>
                                <w:rFonts w:ascii="ＭＳ Ｐゴシック" w:eastAsia="ＭＳ Ｐゴシック" w:hAnsi="ＭＳ Ｐゴシック"/>
                                <w:b/>
                              </w:rPr>
                            </w:pPr>
                            <w:r>
                              <w:rPr>
                                <w:rFonts w:ascii="ＭＳ Ｐゴシック" w:eastAsia="ＭＳ Ｐゴシック" w:hAnsi="ＭＳ Ｐゴシック" w:hint="eastAsia"/>
                                <w:b/>
                              </w:rPr>
                              <w:t>資料１４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9" style="position:absolute;left:0;text-align:left;margin-left:0;margin-top:7.2pt;width:68.25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">
                <v:textbox inset="5.85pt,.7pt,5.85pt,.7pt">
                  <w:txbxContent>
                    <w:p w:rsidR="00D42A9E" w:rsidRPr="00F57ACC" w:rsidRDefault="00D42A9E" w:rsidP="004A1C3B">
                      <w:pPr>
                        <w:jc w:val="center"/>
                        <w:rPr>
                          <w:rFonts w:ascii="ＭＳ Ｐゴシック" w:eastAsia="ＭＳ Ｐゴシック" w:hAnsi="ＭＳ Ｐゴシック"/>
                          <w:b/>
                        </w:rPr>
                      </w:pPr>
                      <w:r>
                        <w:rPr>
                          <w:rFonts w:ascii="ＭＳ Ｐゴシック" w:eastAsia="ＭＳ Ｐゴシック" w:hAnsi="ＭＳ Ｐゴシック" w:hint="eastAsia"/>
                          <w:b/>
                        </w:rPr>
                        <w:t>資料１４</w:t>
                      </w:r>
                    </w:p>
                  </w:txbxContent>
                </v:textbox>
              </v:rect>
            </w:pict>
          </mc:Fallback>
        </mc:AlternateContent>
      </w:r>
    </w:p>
    <w:p w:rsidR="00E05DFF" w:rsidRPr="00C71DBE" w:rsidRDefault="007B739C" w:rsidP="003510D3">
      <w:pPr>
        <w:rPr>
          <w:rFonts w:ascii="ＭＳ 明朝" w:hAnsi="ＭＳ 明朝"/>
          <w:szCs w:val="24"/>
        </w:rPr>
      </w:pPr>
      <w:r>
        <w:rPr>
          <w:noProof/>
        </w:rPr>
        <w:drawing>
          <wp:anchor distT="0" distB="0" distL="114300" distR="114300" simplePos="0" relativeHeight="251649023" behindDoc="0" locked="0" layoutInCell="1" allowOverlap="1" wp14:anchorId="7CEA7019" wp14:editId="48DB7CB2">
            <wp:simplePos x="0" y="0"/>
            <wp:positionH relativeFrom="column">
              <wp:posOffset>389226</wp:posOffset>
            </wp:positionH>
            <wp:positionV relativeFrom="paragraph">
              <wp:posOffset>101039</wp:posOffset>
            </wp:positionV>
            <wp:extent cx="5518150" cy="3827780"/>
            <wp:effectExtent l="0" t="0" r="6350"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8150" cy="38277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05DFF" w:rsidRPr="00C71DBE" w:rsidSect="004451B3">
      <w:headerReference w:type="default" r:id="rId23"/>
      <w:footerReference w:type="default" r:id="rId24"/>
      <w:pgSz w:w="11906" w:h="16838"/>
      <w:pgMar w:top="1440" w:right="1077" w:bottom="1440" w:left="1077" w:header="851" w:footer="992" w:gutter="0"/>
      <w:pgNumType w:start="1"/>
      <w:cols w:space="425"/>
      <w:docGrid w:type="linesAndChars" w:linePitch="3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A97" w:rsidRDefault="003B0A97" w:rsidP="007D22AD">
      <w:r>
        <w:separator/>
      </w:r>
    </w:p>
  </w:endnote>
  <w:endnote w:type="continuationSeparator" w:id="0">
    <w:p w:rsidR="003B0A97" w:rsidRDefault="003B0A97" w:rsidP="007D2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622" w:rsidRDefault="00885622">
    <w:pPr>
      <w:pStyle w:val="ac"/>
      <w:jc w:val="center"/>
    </w:pPr>
  </w:p>
  <w:p w:rsidR="00D42A9E" w:rsidRDefault="00D42A9E" w:rsidP="004451B3">
    <w:pPr>
      <w:pStyle w:val="ac"/>
      <w:ind w:firstLineChars="100" w:firstLin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A97" w:rsidRDefault="003B0A97" w:rsidP="007D22AD">
      <w:r>
        <w:separator/>
      </w:r>
    </w:p>
  </w:footnote>
  <w:footnote w:type="continuationSeparator" w:id="0">
    <w:p w:rsidR="003B0A97" w:rsidRDefault="003B0A97" w:rsidP="007D2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9E" w:rsidRPr="0083626E" w:rsidRDefault="00D42A9E" w:rsidP="004451B3">
    <w:pPr>
      <w:rPr>
        <w:b/>
      </w:rPr>
    </w:pPr>
  </w:p>
  <w:p w:rsidR="00D42A9E" w:rsidRPr="004451B3" w:rsidRDefault="00D42A9E" w:rsidP="004451B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46D4F"/>
    <w:multiLevelType w:val="hybridMultilevel"/>
    <w:tmpl w:val="D4CC4850"/>
    <w:lvl w:ilvl="0" w:tplc="9530DE9A">
      <w:start w:val="1"/>
      <w:numFmt w:val="decimalFullWidth"/>
      <w:lvlText w:val="%1．"/>
      <w:lvlJc w:val="left"/>
      <w:pPr>
        <w:ind w:left="42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C38626B"/>
    <w:multiLevelType w:val="hybridMultilevel"/>
    <w:tmpl w:val="D0D62AAA"/>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nsid w:val="0DB2275C"/>
    <w:multiLevelType w:val="hybridMultilevel"/>
    <w:tmpl w:val="428664AE"/>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nsid w:val="11081D94"/>
    <w:multiLevelType w:val="hybridMultilevel"/>
    <w:tmpl w:val="0A6AE1F8"/>
    <w:lvl w:ilvl="0" w:tplc="8634FB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2463111"/>
    <w:multiLevelType w:val="hybridMultilevel"/>
    <w:tmpl w:val="E0DCF642"/>
    <w:lvl w:ilvl="0" w:tplc="7F8EE9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2713A62"/>
    <w:multiLevelType w:val="hybridMultilevel"/>
    <w:tmpl w:val="10260638"/>
    <w:lvl w:ilvl="0" w:tplc="A39C2732">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6">
    <w:nsid w:val="14552220"/>
    <w:multiLevelType w:val="hybridMultilevel"/>
    <w:tmpl w:val="46083378"/>
    <w:lvl w:ilvl="0" w:tplc="46B86D3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7">
    <w:nsid w:val="15581805"/>
    <w:multiLevelType w:val="hybridMultilevel"/>
    <w:tmpl w:val="F92CC19A"/>
    <w:lvl w:ilvl="0" w:tplc="72DCBF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8D712E3"/>
    <w:multiLevelType w:val="hybridMultilevel"/>
    <w:tmpl w:val="776AB74E"/>
    <w:lvl w:ilvl="0" w:tplc="0409000F">
      <w:start w:val="1"/>
      <w:numFmt w:val="decimal"/>
      <w:lvlText w:val="%1."/>
      <w:lvlJc w:val="left"/>
      <w:pPr>
        <w:ind w:left="538" w:hanging="420"/>
      </w:pPr>
    </w:lvl>
    <w:lvl w:ilvl="1" w:tplc="04090017" w:tentative="1">
      <w:start w:val="1"/>
      <w:numFmt w:val="aiueoFullWidth"/>
      <w:lvlText w:val="(%2)"/>
      <w:lvlJc w:val="left"/>
      <w:pPr>
        <w:ind w:left="958" w:hanging="420"/>
      </w:pPr>
    </w:lvl>
    <w:lvl w:ilvl="2" w:tplc="04090011" w:tentative="1">
      <w:start w:val="1"/>
      <w:numFmt w:val="decimalEnclosedCircle"/>
      <w:lvlText w:val="%3"/>
      <w:lvlJc w:val="left"/>
      <w:pPr>
        <w:ind w:left="1378" w:hanging="420"/>
      </w:pPr>
    </w:lvl>
    <w:lvl w:ilvl="3" w:tplc="0409000F" w:tentative="1">
      <w:start w:val="1"/>
      <w:numFmt w:val="decimal"/>
      <w:lvlText w:val="%4."/>
      <w:lvlJc w:val="left"/>
      <w:pPr>
        <w:ind w:left="1798" w:hanging="420"/>
      </w:pPr>
    </w:lvl>
    <w:lvl w:ilvl="4" w:tplc="04090017" w:tentative="1">
      <w:start w:val="1"/>
      <w:numFmt w:val="aiueoFullWidth"/>
      <w:lvlText w:val="(%5)"/>
      <w:lvlJc w:val="left"/>
      <w:pPr>
        <w:ind w:left="2218" w:hanging="420"/>
      </w:pPr>
    </w:lvl>
    <w:lvl w:ilvl="5" w:tplc="04090011" w:tentative="1">
      <w:start w:val="1"/>
      <w:numFmt w:val="decimalEnclosedCircle"/>
      <w:lvlText w:val="%6"/>
      <w:lvlJc w:val="left"/>
      <w:pPr>
        <w:ind w:left="2638" w:hanging="420"/>
      </w:pPr>
    </w:lvl>
    <w:lvl w:ilvl="6" w:tplc="0409000F" w:tentative="1">
      <w:start w:val="1"/>
      <w:numFmt w:val="decimal"/>
      <w:lvlText w:val="%7."/>
      <w:lvlJc w:val="left"/>
      <w:pPr>
        <w:ind w:left="3058" w:hanging="420"/>
      </w:pPr>
    </w:lvl>
    <w:lvl w:ilvl="7" w:tplc="04090017" w:tentative="1">
      <w:start w:val="1"/>
      <w:numFmt w:val="aiueoFullWidth"/>
      <w:lvlText w:val="(%8)"/>
      <w:lvlJc w:val="left"/>
      <w:pPr>
        <w:ind w:left="3478" w:hanging="420"/>
      </w:pPr>
    </w:lvl>
    <w:lvl w:ilvl="8" w:tplc="04090011" w:tentative="1">
      <w:start w:val="1"/>
      <w:numFmt w:val="decimalEnclosedCircle"/>
      <w:lvlText w:val="%9"/>
      <w:lvlJc w:val="left"/>
      <w:pPr>
        <w:ind w:left="3898" w:hanging="420"/>
      </w:pPr>
    </w:lvl>
  </w:abstractNum>
  <w:abstractNum w:abstractNumId="9">
    <w:nsid w:val="194929FE"/>
    <w:multiLevelType w:val="hybridMultilevel"/>
    <w:tmpl w:val="C9D47C06"/>
    <w:lvl w:ilvl="0" w:tplc="C8AE78B8">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A31130B"/>
    <w:multiLevelType w:val="hybridMultilevel"/>
    <w:tmpl w:val="84227FA2"/>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nsid w:val="1A7070A8"/>
    <w:multiLevelType w:val="hybridMultilevel"/>
    <w:tmpl w:val="3CE20C9C"/>
    <w:lvl w:ilvl="0" w:tplc="431CDDBE">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nsid w:val="1D196CEF"/>
    <w:multiLevelType w:val="hybridMultilevel"/>
    <w:tmpl w:val="52EE009C"/>
    <w:lvl w:ilvl="0" w:tplc="A35EEEB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nsid w:val="238153C9"/>
    <w:multiLevelType w:val="hybridMultilevel"/>
    <w:tmpl w:val="27A2B706"/>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nsid w:val="299730D2"/>
    <w:multiLevelType w:val="hybridMultilevel"/>
    <w:tmpl w:val="5DEA58A4"/>
    <w:lvl w:ilvl="0" w:tplc="1954F4D6">
      <w:start w:val="1"/>
      <w:numFmt w:val="bullet"/>
      <w:lvlText w:val="•"/>
      <w:lvlJc w:val="left"/>
      <w:pPr>
        <w:tabs>
          <w:tab w:val="num" w:pos="720"/>
        </w:tabs>
        <w:ind w:left="720" w:hanging="360"/>
      </w:pPr>
      <w:rPr>
        <w:rFonts w:ascii="Arial" w:hAnsi="Arial" w:hint="default"/>
      </w:rPr>
    </w:lvl>
    <w:lvl w:ilvl="1" w:tplc="67A837EE" w:tentative="1">
      <w:start w:val="1"/>
      <w:numFmt w:val="bullet"/>
      <w:lvlText w:val="•"/>
      <w:lvlJc w:val="left"/>
      <w:pPr>
        <w:tabs>
          <w:tab w:val="num" w:pos="1440"/>
        </w:tabs>
        <w:ind w:left="1440" w:hanging="360"/>
      </w:pPr>
      <w:rPr>
        <w:rFonts w:ascii="Arial" w:hAnsi="Arial" w:hint="default"/>
      </w:rPr>
    </w:lvl>
    <w:lvl w:ilvl="2" w:tplc="17C2E342" w:tentative="1">
      <w:start w:val="1"/>
      <w:numFmt w:val="bullet"/>
      <w:lvlText w:val="•"/>
      <w:lvlJc w:val="left"/>
      <w:pPr>
        <w:tabs>
          <w:tab w:val="num" w:pos="2160"/>
        </w:tabs>
        <w:ind w:left="2160" w:hanging="360"/>
      </w:pPr>
      <w:rPr>
        <w:rFonts w:ascii="Arial" w:hAnsi="Arial" w:hint="default"/>
      </w:rPr>
    </w:lvl>
    <w:lvl w:ilvl="3" w:tplc="DEAAA4D8" w:tentative="1">
      <w:start w:val="1"/>
      <w:numFmt w:val="bullet"/>
      <w:lvlText w:val="•"/>
      <w:lvlJc w:val="left"/>
      <w:pPr>
        <w:tabs>
          <w:tab w:val="num" w:pos="2880"/>
        </w:tabs>
        <w:ind w:left="2880" w:hanging="360"/>
      </w:pPr>
      <w:rPr>
        <w:rFonts w:ascii="Arial" w:hAnsi="Arial" w:hint="default"/>
      </w:rPr>
    </w:lvl>
    <w:lvl w:ilvl="4" w:tplc="9040679E" w:tentative="1">
      <w:start w:val="1"/>
      <w:numFmt w:val="bullet"/>
      <w:lvlText w:val="•"/>
      <w:lvlJc w:val="left"/>
      <w:pPr>
        <w:tabs>
          <w:tab w:val="num" w:pos="3600"/>
        </w:tabs>
        <w:ind w:left="3600" w:hanging="360"/>
      </w:pPr>
      <w:rPr>
        <w:rFonts w:ascii="Arial" w:hAnsi="Arial" w:hint="default"/>
      </w:rPr>
    </w:lvl>
    <w:lvl w:ilvl="5" w:tplc="AF0835EA" w:tentative="1">
      <w:start w:val="1"/>
      <w:numFmt w:val="bullet"/>
      <w:lvlText w:val="•"/>
      <w:lvlJc w:val="left"/>
      <w:pPr>
        <w:tabs>
          <w:tab w:val="num" w:pos="4320"/>
        </w:tabs>
        <w:ind w:left="4320" w:hanging="360"/>
      </w:pPr>
      <w:rPr>
        <w:rFonts w:ascii="Arial" w:hAnsi="Arial" w:hint="default"/>
      </w:rPr>
    </w:lvl>
    <w:lvl w:ilvl="6" w:tplc="BAE67A92" w:tentative="1">
      <w:start w:val="1"/>
      <w:numFmt w:val="bullet"/>
      <w:lvlText w:val="•"/>
      <w:lvlJc w:val="left"/>
      <w:pPr>
        <w:tabs>
          <w:tab w:val="num" w:pos="5040"/>
        </w:tabs>
        <w:ind w:left="5040" w:hanging="360"/>
      </w:pPr>
      <w:rPr>
        <w:rFonts w:ascii="Arial" w:hAnsi="Arial" w:hint="default"/>
      </w:rPr>
    </w:lvl>
    <w:lvl w:ilvl="7" w:tplc="BCE89C84" w:tentative="1">
      <w:start w:val="1"/>
      <w:numFmt w:val="bullet"/>
      <w:lvlText w:val="•"/>
      <w:lvlJc w:val="left"/>
      <w:pPr>
        <w:tabs>
          <w:tab w:val="num" w:pos="5760"/>
        </w:tabs>
        <w:ind w:left="5760" w:hanging="360"/>
      </w:pPr>
      <w:rPr>
        <w:rFonts w:ascii="Arial" w:hAnsi="Arial" w:hint="default"/>
      </w:rPr>
    </w:lvl>
    <w:lvl w:ilvl="8" w:tplc="E7B0CDFA" w:tentative="1">
      <w:start w:val="1"/>
      <w:numFmt w:val="bullet"/>
      <w:lvlText w:val="•"/>
      <w:lvlJc w:val="left"/>
      <w:pPr>
        <w:tabs>
          <w:tab w:val="num" w:pos="6480"/>
        </w:tabs>
        <w:ind w:left="6480" w:hanging="360"/>
      </w:pPr>
      <w:rPr>
        <w:rFonts w:ascii="Arial" w:hAnsi="Arial" w:hint="default"/>
      </w:rPr>
    </w:lvl>
  </w:abstractNum>
  <w:abstractNum w:abstractNumId="15">
    <w:nsid w:val="2A0B1F2C"/>
    <w:multiLevelType w:val="hybridMultilevel"/>
    <w:tmpl w:val="296A259E"/>
    <w:lvl w:ilvl="0" w:tplc="8634FB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31F5D38"/>
    <w:multiLevelType w:val="hybridMultilevel"/>
    <w:tmpl w:val="E96EAD52"/>
    <w:lvl w:ilvl="0" w:tplc="DC4872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4974C3A"/>
    <w:multiLevelType w:val="hybridMultilevel"/>
    <w:tmpl w:val="794CF8BA"/>
    <w:lvl w:ilvl="0" w:tplc="8CE6C5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2B3119F"/>
    <w:multiLevelType w:val="hybridMultilevel"/>
    <w:tmpl w:val="810C5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5C643E1"/>
    <w:multiLevelType w:val="hybridMultilevel"/>
    <w:tmpl w:val="288CE272"/>
    <w:lvl w:ilvl="0" w:tplc="12C437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5E32379"/>
    <w:multiLevelType w:val="hybridMultilevel"/>
    <w:tmpl w:val="12025990"/>
    <w:lvl w:ilvl="0" w:tplc="7256E43E">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7616D6C"/>
    <w:multiLevelType w:val="hybridMultilevel"/>
    <w:tmpl w:val="2FB2490A"/>
    <w:lvl w:ilvl="0" w:tplc="E77C0D0A">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2">
    <w:nsid w:val="57A36080"/>
    <w:multiLevelType w:val="hybridMultilevel"/>
    <w:tmpl w:val="8DC2E3AC"/>
    <w:lvl w:ilvl="0" w:tplc="73BC60B8">
      <w:start w:val="1"/>
      <w:numFmt w:val="decimalFullWidth"/>
      <w:lvlText w:val="（%1）"/>
      <w:lvlJc w:val="left"/>
      <w:pPr>
        <w:ind w:left="765" w:hanging="765"/>
      </w:pPr>
      <w:rPr>
        <w:rFonts w:hint="default"/>
      </w:rPr>
    </w:lvl>
    <w:lvl w:ilvl="1" w:tplc="19E483C4">
      <w:start w:val="1"/>
      <w:numFmt w:val="decimalEnclosedCircle"/>
      <w:lvlText w:val="%2"/>
      <w:lvlJc w:val="left"/>
      <w:pPr>
        <w:ind w:left="465"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E023830"/>
    <w:multiLevelType w:val="hybridMultilevel"/>
    <w:tmpl w:val="976EBA76"/>
    <w:lvl w:ilvl="0" w:tplc="19E483C4">
      <w:start w:val="1"/>
      <w:numFmt w:val="decimalEnclosedCircle"/>
      <w:lvlText w:val="%1"/>
      <w:lvlJc w:val="left"/>
      <w:pPr>
        <w:ind w:left="46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EA5188C"/>
    <w:multiLevelType w:val="hybridMultilevel"/>
    <w:tmpl w:val="EE5E521C"/>
    <w:lvl w:ilvl="0" w:tplc="8634FB7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F075FD7"/>
    <w:multiLevelType w:val="hybridMultilevel"/>
    <w:tmpl w:val="AD68F688"/>
    <w:lvl w:ilvl="0" w:tplc="8634FB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05317A4"/>
    <w:multiLevelType w:val="hybridMultilevel"/>
    <w:tmpl w:val="52306A36"/>
    <w:lvl w:ilvl="0" w:tplc="F442516E">
      <w:start w:val="1"/>
      <w:numFmt w:val="decimalEnclosedCircle"/>
      <w:lvlText w:val="%1"/>
      <w:lvlJc w:val="left"/>
      <w:pPr>
        <w:ind w:left="600" w:hanging="360"/>
      </w:pPr>
      <w:rPr>
        <w:rFonts w:hint="default"/>
        <w:b/>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640B3397"/>
    <w:multiLevelType w:val="hybridMultilevel"/>
    <w:tmpl w:val="AEA8D674"/>
    <w:lvl w:ilvl="0" w:tplc="28BAC36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nsid w:val="64154445"/>
    <w:multiLevelType w:val="hybridMultilevel"/>
    <w:tmpl w:val="9EFE120A"/>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nsid w:val="643F1255"/>
    <w:multiLevelType w:val="hybridMultilevel"/>
    <w:tmpl w:val="DA6AB846"/>
    <w:lvl w:ilvl="0" w:tplc="41D292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51533A4"/>
    <w:multiLevelType w:val="hybridMultilevel"/>
    <w:tmpl w:val="740ED574"/>
    <w:lvl w:ilvl="0" w:tplc="DA8E13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739349A"/>
    <w:multiLevelType w:val="hybridMultilevel"/>
    <w:tmpl w:val="8306E6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3240ABE"/>
    <w:multiLevelType w:val="hybridMultilevel"/>
    <w:tmpl w:val="AFD4FE4C"/>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3">
    <w:nsid w:val="75755148"/>
    <w:multiLevelType w:val="hybridMultilevel"/>
    <w:tmpl w:val="E31E711E"/>
    <w:lvl w:ilvl="0" w:tplc="83A606F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nsid w:val="79FA4F34"/>
    <w:multiLevelType w:val="hybridMultilevel"/>
    <w:tmpl w:val="89644544"/>
    <w:lvl w:ilvl="0" w:tplc="9D44AD76">
      <w:start w:val="1"/>
      <w:numFmt w:val="bullet"/>
      <w:lvlText w:val="•"/>
      <w:lvlJc w:val="left"/>
      <w:pPr>
        <w:tabs>
          <w:tab w:val="num" w:pos="720"/>
        </w:tabs>
        <w:ind w:left="720" w:hanging="360"/>
      </w:pPr>
      <w:rPr>
        <w:rFonts w:ascii="Arial" w:hAnsi="Arial" w:hint="default"/>
      </w:rPr>
    </w:lvl>
    <w:lvl w:ilvl="1" w:tplc="23DE62E2" w:tentative="1">
      <w:start w:val="1"/>
      <w:numFmt w:val="bullet"/>
      <w:lvlText w:val="•"/>
      <w:lvlJc w:val="left"/>
      <w:pPr>
        <w:tabs>
          <w:tab w:val="num" w:pos="1440"/>
        </w:tabs>
        <w:ind w:left="1440" w:hanging="360"/>
      </w:pPr>
      <w:rPr>
        <w:rFonts w:ascii="Arial" w:hAnsi="Arial" w:hint="default"/>
      </w:rPr>
    </w:lvl>
    <w:lvl w:ilvl="2" w:tplc="15D258C6" w:tentative="1">
      <w:start w:val="1"/>
      <w:numFmt w:val="bullet"/>
      <w:lvlText w:val="•"/>
      <w:lvlJc w:val="left"/>
      <w:pPr>
        <w:tabs>
          <w:tab w:val="num" w:pos="2160"/>
        </w:tabs>
        <w:ind w:left="2160" w:hanging="360"/>
      </w:pPr>
      <w:rPr>
        <w:rFonts w:ascii="Arial" w:hAnsi="Arial" w:hint="default"/>
      </w:rPr>
    </w:lvl>
    <w:lvl w:ilvl="3" w:tplc="3BE8ABCA" w:tentative="1">
      <w:start w:val="1"/>
      <w:numFmt w:val="bullet"/>
      <w:lvlText w:val="•"/>
      <w:lvlJc w:val="left"/>
      <w:pPr>
        <w:tabs>
          <w:tab w:val="num" w:pos="2880"/>
        </w:tabs>
        <w:ind w:left="2880" w:hanging="360"/>
      </w:pPr>
      <w:rPr>
        <w:rFonts w:ascii="Arial" w:hAnsi="Arial" w:hint="default"/>
      </w:rPr>
    </w:lvl>
    <w:lvl w:ilvl="4" w:tplc="0206F8AE" w:tentative="1">
      <w:start w:val="1"/>
      <w:numFmt w:val="bullet"/>
      <w:lvlText w:val="•"/>
      <w:lvlJc w:val="left"/>
      <w:pPr>
        <w:tabs>
          <w:tab w:val="num" w:pos="3600"/>
        </w:tabs>
        <w:ind w:left="3600" w:hanging="360"/>
      </w:pPr>
      <w:rPr>
        <w:rFonts w:ascii="Arial" w:hAnsi="Arial" w:hint="default"/>
      </w:rPr>
    </w:lvl>
    <w:lvl w:ilvl="5" w:tplc="D250E7AC" w:tentative="1">
      <w:start w:val="1"/>
      <w:numFmt w:val="bullet"/>
      <w:lvlText w:val="•"/>
      <w:lvlJc w:val="left"/>
      <w:pPr>
        <w:tabs>
          <w:tab w:val="num" w:pos="4320"/>
        </w:tabs>
        <w:ind w:left="4320" w:hanging="360"/>
      </w:pPr>
      <w:rPr>
        <w:rFonts w:ascii="Arial" w:hAnsi="Arial" w:hint="default"/>
      </w:rPr>
    </w:lvl>
    <w:lvl w:ilvl="6" w:tplc="580C3AD0" w:tentative="1">
      <w:start w:val="1"/>
      <w:numFmt w:val="bullet"/>
      <w:lvlText w:val="•"/>
      <w:lvlJc w:val="left"/>
      <w:pPr>
        <w:tabs>
          <w:tab w:val="num" w:pos="5040"/>
        </w:tabs>
        <w:ind w:left="5040" w:hanging="360"/>
      </w:pPr>
      <w:rPr>
        <w:rFonts w:ascii="Arial" w:hAnsi="Arial" w:hint="default"/>
      </w:rPr>
    </w:lvl>
    <w:lvl w:ilvl="7" w:tplc="8D9050A6" w:tentative="1">
      <w:start w:val="1"/>
      <w:numFmt w:val="bullet"/>
      <w:lvlText w:val="•"/>
      <w:lvlJc w:val="left"/>
      <w:pPr>
        <w:tabs>
          <w:tab w:val="num" w:pos="5760"/>
        </w:tabs>
        <w:ind w:left="5760" w:hanging="360"/>
      </w:pPr>
      <w:rPr>
        <w:rFonts w:ascii="Arial" w:hAnsi="Arial" w:hint="default"/>
      </w:rPr>
    </w:lvl>
    <w:lvl w:ilvl="8" w:tplc="65C47FA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4"/>
  </w:num>
  <w:num w:numId="3">
    <w:abstractNumId w:val="34"/>
  </w:num>
  <w:num w:numId="4">
    <w:abstractNumId w:val="5"/>
  </w:num>
  <w:num w:numId="5">
    <w:abstractNumId w:val="29"/>
  </w:num>
  <w:num w:numId="6">
    <w:abstractNumId w:val="12"/>
  </w:num>
  <w:num w:numId="7">
    <w:abstractNumId w:val="26"/>
  </w:num>
  <w:num w:numId="8">
    <w:abstractNumId w:val="6"/>
  </w:num>
  <w:num w:numId="9">
    <w:abstractNumId w:val="7"/>
  </w:num>
  <w:num w:numId="10">
    <w:abstractNumId w:val="4"/>
  </w:num>
  <w:num w:numId="11">
    <w:abstractNumId w:val="11"/>
  </w:num>
  <w:num w:numId="12">
    <w:abstractNumId w:val="27"/>
  </w:num>
  <w:num w:numId="13">
    <w:abstractNumId w:val="32"/>
  </w:num>
  <w:num w:numId="14">
    <w:abstractNumId w:val="28"/>
  </w:num>
  <w:num w:numId="15">
    <w:abstractNumId w:val="2"/>
  </w:num>
  <w:num w:numId="16">
    <w:abstractNumId w:val="13"/>
  </w:num>
  <w:num w:numId="17">
    <w:abstractNumId w:val="10"/>
  </w:num>
  <w:num w:numId="18">
    <w:abstractNumId w:val="1"/>
  </w:num>
  <w:num w:numId="19">
    <w:abstractNumId w:val="33"/>
  </w:num>
  <w:num w:numId="20">
    <w:abstractNumId w:val="17"/>
  </w:num>
  <w:num w:numId="21">
    <w:abstractNumId w:val="16"/>
  </w:num>
  <w:num w:numId="22">
    <w:abstractNumId w:val="22"/>
  </w:num>
  <w:num w:numId="23">
    <w:abstractNumId w:val="9"/>
  </w:num>
  <w:num w:numId="24">
    <w:abstractNumId w:val="30"/>
  </w:num>
  <w:num w:numId="25">
    <w:abstractNumId w:val="19"/>
  </w:num>
  <w:num w:numId="26">
    <w:abstractNumId w:val="24"/>
  </w:num>
  <w:num w:numId="27">
    <w:abstractNumId w:val="3"/>
  </w:num>
  <w:num w:numId="28">
    <w:abstractNumId w:val="25"/>
  </w:num>
  <w:num w:numId="29">
    <w:abstractNumId w:val="15"/>
  </w:num>
  <w:num w:numId="30">
    <w:abstractNumId w:val="18"/>
  </w:num>
  <w:num w:numId="31">
    <w:abstractNumId w:val="20"/>
  </w:num>
  <w:num w:numId="32">
    <w:abstractNumId w:val="31"/>
  </w:num>
  <w:num w:numId="33">
    <w:abstractNumId w:val="21"/>
  </w:num>
  <w:num w:numId="34">
    <w:abstractNumId w:val="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revisionView w:markup="0"/>
  <w:trackRevisions/>
  <w:doNotTrackFormatting/>
  <w:defaultTabStop w:val="840"/>
  <w:drawingGridHorizontalSpacing w:val="105"/>
  <w:drawingGridVerticalSpacing w:val="174"/>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1FA"/>
    <w:rsid w:val="00000BE8"/>
    <w:rsid w:val="00001960"/>
    <w:rsid w:val="00010FD0"/>
    <w:rsid w:val="000135D3"/>
    <w:rsid w:val="00014C40"/>
    <w:rsid w:val="00016567"/>
    <w:rsid w:val="00021031"/>
    <w:rsid w:val="00022017"/>
    <w:rsid w:val="0002213E"/>
    <w:rsid w:val="00022604"/>
    <w:rsid w:val="00024C5A"/>
    <w:rsid w:val="000263EC"/>
    <w:rsid w:val="000275C9"/>
    <w:rsid w:val="000303B2"/>
    <w:rsid w:val="00031C49"/>
    <w:rsid w:val="000326F4"/>
    <w:rsid w:val="000343DD"/>
    <w:rsid w:val="00034AB2"/>
    <w:rsid w:val="00047761"/>
    <w:rsid w:val="00047775"/>
    <w:rsid w:val="00051FE2"/>
    <w:rsid w:val="00054BAC"/>
    <w:rsid w:val="00056AB4"/>
    <w:rsid w:val="000600D0"/>
    <w:rsid w:val="0006234A"/>
    <w:rsid w:val="00066F71"/>
    <w:rsid w:val="00070079"/>
    <w:rsid w:val="00070AAA"/>
    <w:rsid w:val="00071F6C"/>
    <w:rsid w:val="000733F8"/>
    <w:rsid w:val="000773D7"/>
    <w:rsid w:val="00081FD2"/>
    <w:rsid w:val="00083B19"/>
    <w:rsid w:val="000840A8"/>
    <w:rsid w:val="000863C0"/>
    <w:rsid w:val="000869D1"/>
    <w:rsid w:val="00087BF9"/>
    <w:rsid w:val="00092D88"/>
    <w:rsid w:val="00092E49"/>
    <w:rsid w:val="000945BC"/>
    <w:rsid w:val="0009536D"/>
    <w:rsid w:val="0009751A"/>
    <w:rsid w:val="000A048B"/>
    <w:rsid w:val="000A279C"/>
    <w:rsid w:val="000A309E"/>
    <w:rsid w:val="000A40E0"/>
    <w:rsid w:val="000A569B"/>
    <w:rsid w:val="000A5728"/>
    <w:rsid w:val="000A7BEE"/>
    <w:rsid w:val="000B1E06"/>
    <w:rsid w:val="000B1FFB"/>
    <w:rsid w:val="000B2ACD"/>
    <w:rsid w:val="000B62C2"/>
    <w:rsid w:val="000C085F"/>
    <w:rsid w:val="000C2AF8"/>
    <w:rsid w:val="000C3B08"/>
    <w:rsid w:val="000C5314"/>
    <w:rsid w:val="000D09CC"/>
    <w:rsid w:val="000D1284"/>
    <w:rsid w:val="000D1666"/>
    <w:rsid w:val="000D4AD8"/>
    <w:rsid w:val="000D564D"/>
    <w:rsid w:val="000D74B1"/>
    <w:rsid w:val="000E0AB4"/>
    <w:rsid w:val="000E244D"/>
    <w:rsid w:val="000E3BA7"/>
    <w:rsid w:val="000E59AC"/>
    <w:rsid w:val="000E67FD"/>
    <w:rsid w:val="000E69CD"/>
    <w:rsid w:val="000E7E07"/>
    <w:rsid w:val="000F0961"/>
    <w:rsid w:val="000F1F9A"/>
    <w:rsid w:val="000F1FA1"/>
    <w:rsid w:val="000F2C99"/>
    <w:rsid w:val="000F629E"/>
    <w:rsid w:val="000F6E5F"/>
    <w:rsid w:val="000F6E7B"/>
    <w:rsid w:val="000F6F92"/>
    <w:rsid w:val="000F70E1"/>
    <w:rsid w:val="000F74B6"/>
    <w:rsid w:val="000F797F"/>
    <w:rsid w:val="00100261"/>
    <w:rsid w:val="0010078E"/>
    <w:rsid w:val="00103408"/>
    <w:rsid w:val="0010348B"/>
    <w:rsid w:val="00104047"/>
    <w:rsid w:val="0010618A"/>
    <w:rsid w:val="0010659D"/>
    <w:rsid w:val="00107094"/>
    <w:rsid w:val="00107B7E"/>
    <w:rsid w:val="00110514"/>
    <w:rsid w:val="00110F8C"/>
    <w:rsid w:val="0011275A"/>
    <w:rsid w:val="001130EE"/>
    <w:rsid w:val="00113ED8"/>
    <w:rsid w:val="00120645"/>
    <w:rsid w:val="00120A62"/>
    <w:rsid w:val="00130B73"/>
    <w:rsid w:val="001315A7"/>
    <w:rsid w:val="00135558"/>
    <w:rsid w:val="001360AF"/>
    <w:rsid w:val="0014064F"/>
    <w:rsid w:val="00143448"/>
    <w:rsid w:val="0014371F"/>
    <w:rsid w:val="0014467A"/>
    <w:rsid w:val="0014754F"/>
    <w:rsid w:val="00150A95"/>
    <w:rsid w:val="00152FA6"/>
    <w:rsid w:val="00153702"/>
    <w:rsid w:val="00153A46"/>
    <w:rsid w:val="00155A74"/>
    <w:rsid w:val="001632A9"/>
    <w:rsid w:val="0016352E"/>
    <w:rsid w:val="001666E2"/>
    <w:rsid w:val="00166C87"/>
    <w:rsid w:val="001673DF"/>
    <w:rsid w:val="00170F22"/>
    <w:rsid w:val="0017137B"/>
    <w:rsid w:val="00172389"/>
    <w:rsid w:val="00172AB5"/>
    <w:rsid w:val="00172ADF"/>
    <w:rsid w:val="00173E3D"/>
    <w:rsid w:val="00176A04"/>
    <w:rsid w:val="00180E86"/>
    <w:rsid w:val="001826EA"/>
    <w:rsid w:val="00182B75"/>
    <w:rsid w:val="001853F1"/>
    <w:rsid w:val="001877BC"/>
    <w:rsid w:val="00190983"/>
    <w:rsid w:val="00192A50"/>
    <w:rsid w:val="00193884"/>
    <w:rsid w:val="00193EAA"/>
    <w:rsid w:val="00194287"/>
    <w:rsid w:val="00195585"/>
    <w:rsid w:val="00197560"/>
    <w:rsid w:val="00197A60"/>
    <w:rsid w:val="001A3FEB"/>
    <w:rsid w:val="001B21B5"/>
    <w:rsid w:val="001B3441"/>
    <w:rsid w:val="001B3686"/>
    <w:rsid w:val="001B36AF"/>
    <w:rsid w:val="001B6540"/>
    <w:rsid w:val="001B79EE"/>
    <w:rsid w:val="001C1E07"/>
    <w:rsid w:val="001C3BCF"/>
    <w:rsid w:val="001C3CC9"/>
    <w:rsid w:val="001C43CD"/>
    <w:rsid w:val="001C4F17"/>
    <w:rsid w:val="001C5BBF"/>
    <w:rsid w:val="001C6769"/>
    <w:rsid w:val="001C6E0B"/>
    <w:rsid w:val="001D15A9"/>
    <w:rsid w:val="001D22E8"/>
    <w:rsid w:val="001D2BA3"/>
    <w:rsid w:val="001D33C1"/>
    <w:rsid w:val="001D3AD6"/>
    <w:rsid w:val="001D4DC7"/>
    <w:rsid w:val="001E445C"/>
    <w:rsid w:val="001E68D3"/>
    <w:rsid w:val="001E74F4"/>
    <w:rsid w:val="001E7A17"/>
    <w:rsid w:val="001F1579"/>
    <w:rsid w:val="001F5457"/>
    <w:rsid w:val="001F6AFE"/>
    <w:rsid w:val="002013A5"/>
    <w:rsid w:val="0020362B"/>
    <w:rsid w:val="002141C0"/>
    <w:rsid w:val="002157CB"/>
    <w:rsid w:val="00215B82"/>
    <w:rsid w:val="00222C9F"/>
    <w:rsid w:val="00223207"/>
    <w:rsid w:val="0022389B"/>
    <w:rsid w:val="0022468B"/>
    <w:rsid w:val="00225228"/>
    <w:rsid w:val="00226F54"/>
    <w:rsid w:val="00232CDA"/>
    <w:rsid w:val="00233F93"/>
    <w:rsid w:val="002361F5"/>
    <w:rsid w:val="0023635A"/>
    <w:rsid w:val="002369A9"/>
    <w:rsid w:val="00236D70"/>
    <w:rsid w:val="0023785A"/>
    <w:rsid w:val="002404A2"/>
    <w:rsid w:val="00240D36"/>
    <w:rsid w:val="0024146B"/>
    <w:rsid w:val="00241F8A"/>
    <w:rsid w:val="0024259F"/>
    <w:rsid w:val="00242890"/>
    <w:rsid w:val="00244779"/>
    <w:rsid w:val="00245A16"/>
    <w:rsid w:val="002473B4"/>
    <w:rsid w:val="00247B1B"/>
    <w:rsid w:val="00250005"/>
    <w:rsid w:val="00251A16"/>
    <w:rsid w:val="00252E18"/>
    <w:rsid w:val="00255863"/>
    <w:rsid w:val="00257849"/>
    <w:rsid w:val="00257D16"/>
    <w:rsid w:val="00257EB0"/>
    <w:rsid w:val="00257F35"/>
    <w:rsid w:val="00260138"/>
    <w:rsid w:val="002619DD"/>
    <w:rsid w:val="00267614"/>
    <w:rsid w:val="00272C4D"/>
    <w:rsid w:val="002762A4"/>
    <w:rsid w:val="00281CD3"/>
    <w:rsid w:val="0028527A"/>
    <w:rsid w:val="00285FE1"/>
    <w:rsid w:val="00286378"/>
    <w:rsid w:val="0028651D"/>
    <w:rsid w:val="00291490"/>
    <w:rsid w:val="002955B3"/>
    <w:rsid w:val="00295A99"/>
    <w:rsid w:val="00295C7C"/>
    <w:rsid w:val="00296629"/>
    <w:rsid w:val="00297A8D"/>
    <w:rsid w:val="002A1370"/>
    <w:rsid w:val="002A344A"/>
    <w:rsid w:val="002A3459"/>
    <w:rsid w:val="002A5933"/>
    <w:rsid w:val="002A7D61"/>
    <w:rsid w:val="002B2D79"/>
    <w:rsid w:val="002B56B2"/>
    <w:rsid w:val="002B70D5"/>
    <w:rsid w:val="002C1E12"/>
    <w:rsid w:val="002C1FB4"/>
    <w:rsid w:val="002C49E3"/>
    <w:rsid w:val="002C654F"/>
    <w:rsid w:val="002C68D1"/>
    <w:rsid w:val="002C7492"/>
    <w:rsid w:val="002C7686"/>
    <w:rsid w:val="002D03FB"/>
    <w:rsid w:val="002D1BE0"/>
    <w:rsid w:val="002D2204"/>
    <w:rsid w:val="002D2D2C"/>
    <w:rsid w:val="002D3671"/>
    <w:rsid w:val="002D4BFD"/>
    <w:rsid w:val="002E0024"/>
    <w:rsid w:val="002E4990"/>
    <w:rsid w:val="002E4DD8"/>
    <w:rsid w:val="002E5547"/>
    <w:rsid w:val="002E58D3"/>
    <w:rsid w:val="002F1934"/>
    <w:rsid w:val="002F2BD9"/>
    <w:rsid w:val="002F303F"/>
    <w:rsid w:val="002F31AC"/>
    <w:rsid w:val="002F37B4"/>
    <w:rsid w:val="002F50B3"/>
    <w:rsid w:val="002F7BF0"/>
    <w:rsid w:val="002F7D0C"/>
    <w:rsid w:val="003025D0"/>
    <w:rsid w:val="00303CF8"/>
    <w:rsid w:val="00306BCF"/>
    <w:rsid w:val="00307140"/>
    <w:rsid w:val="00313477"/>
    <w:rsid w:val="00314DFD"/>
    <w:rsid w:val="00315858"/>
    <w:rsid w:val="0031671C"/>
    <w:rsid w:val="003173AE"/>
    <w:rsid w:val="00317D89"/>
    <w:rsid w:val="003201B8"/>
    <w:rsid w:val="00321818"/>
    <w:rsid w:val="00323AE0"/>
    <w:rsid w:val="00324200"/>
    <w:rsid w:val="00324625"/>
    <w:rsid w:val="00326175"/>
    <w:rsid w:val="0032711E"/>
    <w:rsid w:val="00330FA8"/>
    <w:rsid w:val="003333CF"/>
    <w:rsid w:val="00333FB4"/>
    <w:rsid w:val="0033749C"/>
    <w:rsid w:val="003379F4"/>
    <w:rsid w:val="00344ABC"/>
    <w:rsid w:val="003476A0"/>
    <w:rsid w:val="0035069E"/>
    <w:rsid w:val="003510D3"/>
    <w:rsid w:val="003542D1"/>
    <w:rsid w:val="0036091F"/>
    <w:rsid w:val="003619DF"/>
    <w:rsid w:val="00370B1A"/>
    <w:rsid w:val="00370C5A"/>
    <w:rsid w:val="00374389"/>
    <w:rsid w:val="00374A68"/>
    <w:rsid w:val="00375B75"/>
    <w:rsid w:val="00381682"/>
    <w:rsid w:val="00383E11"/>
    <w:rsid w:val="003859BE"/>
    <w:rsid w:val="00385E9E"/>
    <w:rsid w:val="00391812"/>
    <w:rsid w:val="00391F51"/>
    <w:rsid w:val="003937BB"/>
    <w:rsid w:val="00393E60"/>
    <w:rsid w:val="00394F20"/>
    <w:rsid w:val="00395138"/>
    <w:rsid w:val="0039540D"/>
    <w:rsid w:val="00395645"/>
    <w:rsid w:val="00395DBC"/>
    <w:rsid w:val="00396A21"/>
    <w:rsid w:val="003A14C3"/>
    <w:rsid w:val="003A282A"/>
    <w:rsid w:val="003A35C3"/>
    <w:rsid w:val="003A4090"/>
    <w:rsid w:val="003A43BF"/>
    <w:rsid w:val="003A7324"/>
    <w:rsid w:val="003B0A97"/>
    <w:rsid w:val="003B136E"/>
    <w:rsid w:val="003B13C5"/>
    <w:rsid w:val="003B6FAB"/>
    <w:rsid w:val="003B75B6"/>
    <w:rsid w:val="003C03E6"/>
    <w:rsid w:val="003C05F2"/>
    <w:rsid w:val="003C387C"/>
    <w:rsid w:val="003C478F"/>
    <w:rsid w:val="003D5362"/>
    <w:rsid w:val="003D68F0"/>
    <w:rsid w:val="003D7D5B"/>
    <w:rsid w:val="003E0424"/>
    <w:rsid w:val="003E11E7"/>
    <w:rsid w:val="003E4FB9"/>
    <w:rsid w:val="003F0150"/>
    <w:rsid w:val="003F30BD"/>
    <w:rsid w:val="003F3A84"/>
    <w:rsid w:val="003F40D9"/>
    <w:rsid w:val="003F5BD0"/>
    <w:rsid w:val="003F64BB"/>
    <w:rsid w:val="003F7A4F"/>
    <w:rsid w:val="003F7ED0"/>
    <w:rsid w:val="004039EF"/>
    <w:rsid w:val="00406D42"/>
    <w:rsid w:val="004109D6"/>
    <w:rsid w:val="00411FAB"/>
    <w:rsid w:val="004126BE"/>
    <w:rsid w:val="00417E8B"/>
    <w:rsid w:val="0042208F"/>
    <w:rsid w:val="00422FC5"/>
    <w:rsid w:val="00427113"/>
    <w:rsid w:val="00431421"/>
    <w:rsid w:val="004336A6"/>
    <w:rsid w:val="004361EE"/>
    <w:rsid w:val="00436E26"/>
    <w:rsid w:val="0044143F"/>
    <w:rsid w:val="004429C5"/>
    <w:rsid w:val="00442E89"/>
    <w:rsid w:val="0044431B"/>
    <w:rsid w:val="004451B3"/>
    <w:rsid w:val="00446DB4"/>
    <w:rsid w:val="004471BB"/>
    <w:rsid w:val="00447A93"/>
    <w:rsid w:val="00447C6A"/>
    <w:rsid w:val="0045039C"/>
    <w:rsid w:val="004530E7"/>
    <w:rsid w:val="00453863"/>
    <w:rsid w:val="00454854"/>
    <w:rsid w:val="004548C2"/>
    <w:rsid w:val="00454BE5"/>
    <w:rsid w:val="00455BCD"/>
    <w:rsid w:val="0045726F"/>
    <w:rsid w:val="004573A3"/>
    <w:rsid w:val="00457637"/>
    <w:rsid w:val="004626DE"/>
    <w:rsid w:val="00471D52"/>
    <w:rsid w:val="0047483F"/>
    <w:rsid w:val="00476E95"/>
    <w:rsid w:val="0047766E"/>
    <w:rsid w:val="00477B68"/>
    <w:rsid w:val="004816AF"/>
    <w:rsid w:val="00481A86"/>
    <w:rsid w:val="00485D79"/>
    <w:rsid w:val="004874CA"/>
    <w:rsid w:val="00487D01"/>
    <w:rsid w:val="0049004E"/>
    <w:rsid w:val="00490B8D"/>
    <w:rsid w:val="004917C2"/>
    <w:rsid w:val="00492C82"/>
    <w:rsid w:val="004957F9"/>
    <w:rsid w:val="004962C2"/>
    <w:rsid w:val="00497C2C"/>
    <w:rsid w:val="004A04C1"/>
    <w:rsid w:val="004A0DC3"/>
    <w:rsid w:val="004A1C3B"/>
    <w:rsid w:val="004A2E31"/>
    <w:rsid w:val="004A32DB"/>
    <w:rsid w:val="004A4505"/>
    <w:rsid w:val="004A6546"/>
    <w:rsid w:val="004A7A10"/>
    <w:rsid w:val="004A7E1C"/>
    <w:rsid w:val="004B103E"/>
    <w:rsid w:val="004B1E1F"/>
    <w:rsid w:val="004B20DE"/>
    <w:rsid w:val="004B21C4"/>
    <w:rsid w:val="004B5097"/>
    <w:rsid w:val="004B5F69"/>
    <w:rsid w:val="004B66FB"/>
    <w:rsid w:val="004C02B6"/>
    <w:rsid w:val="004C101A"/>
    <w:rsid w:val="004C1F55"/>
    <w:rsid w:val="004C3E6D"/>
    <w:rsid w:val="004C48EC"/>
    <w:rsid w:val="004C4F08"/>
    <w:rsid w:val="004C5EDC"/>
    <w:rsid w:val="004C64A1"/>
    <w:rsid w:val="004C7839"/>
    <w:rsid w:val="004D092A"/>
    <w:rsid w:val="004D1428"/>
    <w:rsid w:val="004D1D9C"/>
    <w:rsid w:val="004D2A94"/>
    <w:rsid w:val="004D31D1"/>
    <w:rsid w:val="004D6AF7"/>
    <w:rsid w:val="004E04AD"/>
    <w:rsid w:val="004E0B6A"/>
    <w:rsid w:val="004E53A2"/>
    <w:rsid w:val="004E75B2"/>
    <w:rsid w:val="004F28BA"/>
    <w:rsid w:val="004F4C1C"/>
    <w:rsid w:val="004F694D"/>
    <w:rsid w:val="004F76D8"/>
    <w:rsid w:val="00501EA0"/>
    <w:rsid w:val="0050352B"/>
    <w:rsid w:val="00507754"/>
    <w:rsid w:val="00507AD5"/>
    <w:rsid w:val="005111B8"/>
    <w:rsid w:val="00511BDF"/>
    <w:rsid w:val="005129A5"/>
    <w:rsid w:val="00512B45"/>
    <w:rsid w:val="00514BB6"/>
    <w:rsid w:val="005178CA"/>
    <w:rsid w:val="00521C17"/>
    <w:rsid w:val="00522B46"/>
    <w:rsid w:val="0052353D"/>
    <w:rsid w:val="005251A0"/>
    <w:rsid w:val="005264D4"/>
    <w:rsid w:val="00530531"/>
    <w:rsid w:val="005311B1"/>
    <w:rsid w:val="00534136"/>
    <w:rsid w:val="0053629D"/>
    <w:rsid w:val="005379FB"/>
    <w:rsid w:val="00541523"/>
    <w:rsid w:val="005415BE"/>
    <w:rsid w:val="005441CA"/>
    <w:rsid w:val="005466A4"/>
    <w:rsid w:val="00550CD3"/>
    <w:rsid w:val="00551D12"/>
    <w:rsid w:val="00551FDA"/>
    <w:rsid w:val="00552DCD"/>
    <w:rsid w:val="00556E1B"/>
    <w:rsid w:val="005575CC"/>
    <w:rsid w:val="00560755"/>
    <w:rsid w:val="00560937"/>
    <w:rsid w:val="005615D2"/>
    <w:rsid w:val="00565679"/>
    <w:rsid w:val="005662E2"/>
    <w:rsid w:val="00570439"/>
    <w:rsid w:val="005713F6"/>
    <w:rsid w:val="00572800"/>
    <w:rsid w:val="00575D82"/>
    <w:rsid w:val="0057789B"/>
    <w:rsid w:val="005779F5"/>
    <w:rsid w:val="00577F64"/>
    <w:rsid w:val="00580D90"/>
    <w:rsid w:val="005813D7"/>
    <w:rsid w:val="00581CA2"/>
    <w:rsid w:val="00583CA0"/>
    <w:rsid w:val="0058607A"/>
    <w:rsid w:val="00586A7D"/>
    <w:rsid w:val="00586BA5"/>
    <w:rsid w:val="005870D8"/>
    <w:rsid w:val="005901C1"/>
    <w:rsid w:val="00591A44"/>
    <w:rsid w:val="00592892"/>
    <w:rsid w:val="005934D1"/>
    <w:rsid w:val="005936E8"/>
    <w:rsid w:val="005937CF"/>
    <w:rsid w:val="00594258"/>
    <w:rsid w:val="0059481B"/>
    <w:rsid w:val="00595687"/>
    <w:rsid w:val="0059656F"/>
    <w:rsid w:val="005A13F5"/>
    <w:rsid w:val="005A185F"/>
    <w:rsid w:val="005A2FE2"/>
    <w:rsid w:val="005A655A"/>
    <w:rsid w:val="005A6F91"/>
    <w:rsid w:val="005B0E29"/>
    <w:rsid w:val="005B11D8"/>
    <w:rsid w:val="005B1F5D"/>
    <w:rsid w:val="005B2B67"/>
    <w:rsid w:val="005B3F6D"/>
    <w:rsid w:val="005B4839"/>
    <w:rsid w:val="005B4A3F"/>
    <w:rsid w:val="005B5A86"/>
    <w:rsid w:val="005B7389"/>
    <w:rsid w:val="005C1C5A"/>
    <w:rsid w:val="005C5322"/>
    <w:rsid w:val="005C5541"/>
    <w:rsid w:val="005C6756"/>
    <w:rsid w:val="005D4145"/>
    <w:rsid w:val="005E3073"/>
    <w:rsid w:val="005E3940"/>
    <w:rsid w:val="005E471F"/>
    <w:rsid w:val="005E5D54"/>
    <w:rsid w:val="005E655E"/>
    <w:rsid w:val="005F3535"/>
    <w:rsid w:val="005F3750"/>
    <w:rsid w:val="005F4223"/>
    <w:rsid w:val="005F4277"/>
    <w:rsid w:val="005F490E"/>
    <w:rsid w:val="005F4B19"/>
    <w:rsid w:val="005F5572"/>
    <w:rsid w:val="005F70F5"/>
    <w:rsid w:val="006000F1"/>
    <w:rsid w:val="00603F65"/>
    <w:rsid w:val="00611019"/>
    <w:rsid w:val="0061278C"/>
    <w:rsid w:val="00615B85"/>
    <w:rsid w:val="0061741F"/>
    <w:rsid w:val="00617965"/>
    <w:rsid w:val="006208CD"/>
    <w:rsid w:val="00621CD5"/>
    <w:rsid w:val="006319DE"/>
    <w:rsid w:val="0063405C"/>
    <w:rsid w:val="00642549"/>
    <w:rsid w:val="00645025"/>
    <w:rsid w:val="006459B8"/>
    <w:rsid w:val="00653BE0"/>
    <w:rsid w:val="00657540"/>
    <w:rsid w:val="0066152B"/>
    <w:rsid w:val="0066689E"/>
    <w:rsid w:val="006675D2"/>
    <w:rsid w:val="00667F62"/>
    <w:rsid w:val="00671410"/>
    <w:rsid w:val="00671573"/>
    <w:rsid w:val="00671A0E"/>
    <w:rsid w:val="00672ACC"/>
    <w:rsid w:val="006759DB"/>
    <w:rsid w:val="00676226"/>
    <w:rsid w:val="0067790F"/>
    <w:rsid w:val="00677F8C"/>
    <w:rsid w:val="00680D18"/>
    <w:rsid w:val="0068199E"/>
    <w:rsid w:val="006825C5"/>
    <w:rsid w:val="00690CC5"/>
    <w:rsid w:val="00690E81"/>
    <w:rsid w:val="00694A9D"/>
    <w:rsid w:val="00694F98"/>
    <w:rsid w:val="006A08C6"/>
    <w:rsid w:val="006B51A2"/>
    <w:rsid w:val="006B5952"/>
    <w:rsid w:val="006B5D0B"/>
    <w:rsid w:val="006B6B4A"/>
    <w:rsid w:val="006C0961"/>
    <w:rsid w:val="006C5665"/>
    <w:rsid w:val="006C5F94"/>
    <w:rsid w:val="006C6250"/>
    <w:rsid w:val="006C6533"/>
    <w:rsid w:val="006D0DD4"/>
    <w:rsid w:val="006D0FAE"/>
    <w:rsid w:val="006D19BA"/>
    <w:rsid w:val="006E0392"/>
    <w:rsid w:val="006E332A"/>
    <w:rsid w:val="006E4992"/>
    <w:rsid w:val="006E6003"/>
    <w:rsid w:val="006E66E0"/>
    <w:rsid w:val="006F2B86"/>
    <w:rsid w:val="006F31FD"/>
    <w:rsid w:val="006F3473"/>
    <w:rsid w:val="006F5239"/>
    <w:rsid w:val="006F6139"/>
    <w:rsid w:val="006F676F"/>
    <w:rsid w:val="006F6F64"/>
    <w:rsid w:val="006F73AE"/>
    <w:rsid w:val="007007AD"/>
    <w:rsid w:val="00702C6C"/>
    <w:rsid w:val="00704841"/>
    <w:rsid w:val="0071022A"/>
    <w:rsid w:val="00713E4C"/>
    <w:rsid w:val="007159A5"/>
    <w:rsid w:val="00716075"/>
    <w:rsid w:val="00717655"/>
    <w:rsid w:val="00717B71"/>
    <w:rsid w:val="00721DB1"/>
    <w:rsid w:val="00721E13"/>
    <w:rsid w:val="007228C9"/>
    <w:rsid w:val="0072616B"/>
    <w:rsid w:val="00726FFF"/>
    <w:rsid w:val="0073264D"/>
    <w:rsid w:val="00737163"/>
    <w:rsid w:val="007379C4"/>
    <w:rsid w:val="00743DAD"/>
    <w:rsid w:val="00744ABE"/>
    <w:rsid w:val="00747945"/>
    <w:rsid w:val="00747E1E"/>
    <w:rsid w:val="007515A7"/>
    <w:rsid w:val="007529C5"/>
    <w:rsid w:val="0075374C"/>
    <w:rsid w:val="00755CA0"/>
    <w:rsid w:val="00757876"/>
    <w:rsid w:val="007619A1"/>
    <w:rsid w:val="007653BE"/>
    <w:rsid w:val="007668A4"/>
    <w:rsid w:val="00773844"/>
    <w:rsid w:val="00774F92"/>
    <w:rsid w:val="00775869"/>
    <w:rsid w:val="00776545"/>
    <w:rsid w:val="0077751F"/>
    <w:rsid w:val="00781558"/>
    <w:rsid w:val="00782CCE"/>
    <w:rsid w:val="00782CD2"/>
    <w:rsid w:val="00783AA6"/>
    <w:rsid w:val="00783C4A"/>
    <w:rsid w:val="00784ADF"/>
    <w:rsid w:val="007850CB"/>
    <w:rsid w:val="0078575E"/>
    <w:rsid w:val="00786C22"/>
    <w:rsid w:val="00787F13"/>
    <w:rsid w:val="0079305B"/>
    <w:rsid w:val="00793427"/>
    <w:rsid w:val="00794C56"/>
    <w:rsid w:val="007A5ED3"/>
    <w:rsid w:val="007A696F"/>
    <w:rsid w:val="007A7495"/>
    <w:rsid w:val="007B139F"/>
    <w:rsid w:val="007B4356"/>
    <w:rsid w:val="007B4D34"/>
    <w:rsid w:val="007B5245"/>
    <w:rsid w:val="007B6F6E"/>
    <w:rsid w:val="007B6FAA"/>
    <w:rsid w:val="007B739C"/>
    <w:rsid w:val="007B7A2A"/>
    <w:rsid w:val="007C1BD7"/>
    <w:rsid w:val="007C36C1"/>
    <w:rsid w:val="007C43FB"/>
    <w:rsid w:val="007C6C67"/>
    <w:rsid w:val="007D0A9B"/>
    <w:rsid w:val="007D22AD"/>
    <w:rsid w:val="007D258E"/>
    <w:rsid w:val="007D63F2"/>
    <w:rsid w:val="007D6888"/>
    <w:rsid w:val="007D718C"/>
    <w:rsid w:val="007E0027"/>
    <w:rsid w:val="007E00C7"/>
    <w:rsid w:val="007E140C"/>
    <w:rsid w:val="007E2B13"/>
    <w:rsid w:val="007E3B36"/>
    <w:rsid w:val="007E555C"/>
    <w:rsid w:val="007E6089"/>
    <w:rsid w:val="007F11A0"/>
    <w:rsid w:val="007F121C"/>
    <w:rsid w:val="007F19CD"/>
    <w:rsid w:val="007F25C3"/>
    <w:rsid w:val="007F2F25"/>
    <w:rsid w:val="007F32F9"/>
    <w:rsid w:val="007F34C0"/>
    <w:rsid w:val="007F369F"/>
    <w:rsid w:val="007F45F8"/>
    <w:rsid w:val="007F4F81"/>
    <w:rsid w:val="007F6F46"/>
    <w:rsid w:val="00801A4E"/>
    <w:rsid w:val="008028C9"/>
    <w:rsid w:val="00806E19"/>
    <w:rsid w:val="008101B7"/>
    <w:rsid w:val="00811A1D"/>
    <w:rsid w:val="00813092"/>
    <w:rsid w:val="008142B6"/>
    <w:rsid w:val="00815FE8"/>
    <w:rsid w:val="008218DA"/>
    <w:rsid w:val="00821B9F"/>
    <w:rsid w:val="00821C04"/>
    <w:rsid w:val="00821D21"/>
    <w:rsid w:val="008278F6"/>
    <w:rsid w:val="00830A13"/>
    <w:rsid w:val="008335A2"/>
    <w:rsid w:val="00833838"/>
    <w:rsid w:val="00835874"/>
    <w:rsid w:val="0083626E"/>
    <w:rsid w:val="00837C99"/>
    <w:rsid w:val="008401FA"/>
    <w:rsid w:val="0084042F"/>
    <w:rsid w:val="008408FA"/>
    <w:rsid w:val="00844712"/>
    <w:rsid w:val="0084581D"/>
    <w:rsid w:val="0084739E"/>
    <w:rsid w:val="008503AC"/>
    <w:rsid w:val="00850BC6"/>
    <w:rsid w:val="00852158"/>
    <w:rsid w:val="00857627"/>
    <w:rsid w:val="00860D25"/>
    <w:rsid w:val="00861201"/>
    <w:rsid w:val="00861DDB"/>
    <w:rsid w:val="00861F75"/>
    <w:rsid w:val="00865CAE"/>
    <w:rsid w:val="00866071"/>
    <w:rsid w:val="00866BDF"/>
    <w:rsid w:val="00867C69"/>
    <w:rsid w:val="00867EA6"/>
    <w:rsid w:val="00870E13"/>
    <w:rsid w:val="00870E40"/>
    <w:rsid w:val="00870F38"/>
    <w:rsid w:val="00871F4A"/>
    <w:rsid w:val="0087500C"/>
    <w:rsid w:val="00875AF6"/>
    <w:rsid w:val="00876CB7"/>
    <w:rsid w:val="00880C83"/>
    <w:rsid w:val="008825B9"/>
    <w:rsid w:val="00882C2F"/>
    <w:rsid w:val="00885622"/>
    <w:rsid w:val="00885E20"/>
    <w:rsid w:val="0089177B"/>
    <w:rsid w:val="00893767"/>
    <w:rsid w:val="00893D25"/>
    <w:rsid w:val="008941AE"/>
    <w:rsid w:val="0089678C"/>
    <w:rsid w:val="008977FD"/>
    <w:rsid w:val="008A2DAF"/>
    <w:rsid w:val="008A49C8"/>
    <w:rsid w:val="008A5ED0"/>
    <w:rsid w:val="008B04AE"/>
    <w:rsid w:val="008B25E8"/>
    <w:rsid w:val="008B32B0"/>
    <w:rsid w:val="008B790A"/>
    <w:rsid w:val="008C1D9D"/>
    <w:rsid w:val="008C2A6C"/>
    <w:rsid w:val="008C35C9"/>
    <w:rsid w:val="008C79DF"/>
    <w:rsid w:val="008D0CB0"/>
    <w:rsid w:val="008D10BF"/>
    <w:rsid w:val="008D23D8"/>
    <w:rsid w:val="008D3297"/>
    <w:rsid w:val="008D4340"/>
    <w:rsid w:val="008D4B8F"/>
    <w:rsid w:val="008E1A06"/>
    <w:rsid w:val="008E3CDA"/>
    <w:rsid w:val="008E7ADD"/>
    <w:rsid w:val="008F1934"/>
    <w:rsid w:val="008F3476"/>
    <w:rsid w:val="008F715E"/>
    <w:rsid w:val="00900FBF"/>
    <w:rsid w:val="009015B2"/>
    <w:rsid w:val="00901EA1"/>
    <w:rsid w:val="00903622"/>
    <w:rsid w:val="00903B27"/>
    <w:rsid w:val="00904490"/>
    <w:rsid w:val="00904E8E"/>
    <w:rsid w:val="00905A01"/>
    <w:rsid w:val="00905EA6"/>
    <w:rsid w:val="00910A02"/>
    <w:rsid w:val="00911143"/>
    <w:rsid w:val="00912DFD"/>
    <w:rsid w:val="00916A15"/>
    <w:rsid w:val="0091739E"/>
    <w:rsid w:val="009201CF"/>
    <w:rsid w:val="009202B3"/>
    <w:rsid w:val="0092195C"/>
    <w:rsid w:val="009235EB"/>
    <w:rsid w:val="00924257"/>
    <w:rsid w:val="00924326"/>
    <w:rsid w:val="0092457A"/>
    <w:rsid w:val="00926A5F"/>
    <w:rsid w:val="00927361"/>
    <w:rsid w:val="00932031"/>
    <w:rsid w:val="009376F3"/>
    <w:rsid w:val="00940B3C"/>
    <w:rsid w:val="00942447"/>
    <w:rsid w:val="009454F6"/>
    <w:rsid w:val="00946603"/>
    <w:rsid w:val="00946879"/>
    <w:rsid w:val="00951C41"/>
    <w:rsid w:val="00960B7D"/>
    <w:rsid w:val="00963CAC"/>
    <w:rsid w:val="00964D33"/>
    <w:rsid w:val="00972A5C"/>
    <w:rsid w:val="00975E49"/>
    <w:rsid w:val="00976CB3"/>
    <w:rsid w:val="00976EFF"/>
    <w:rsid w:val="00976F8A"/>
    <w:rsid w:val="0098012E"/>
    <w:rsid w:val="00984639"/>
    <w:rsid w:val="00986917"/>
    <w:rsid w:val="00986987"/>
    <w:rsid w:val="0098772C"/>
    <w:rsid w:val="0099085B"/>
    <w:rsid w:val="00991B65"/>
    <w:rsid w:val="00993C43"/>
    <w:rsid w:val="0099669A"/>
    <w:rsid w:val="0099782E"/>
    <w:rsid w:val="009A0361"/>
    <w:rsid w:val="009A06CB"/>
    <w:rsid w:val="009A0E0F"/>
    <w:rsid w:val="009A1083"/>
    <w:rsid w:val="009A12BB"/>
    <w:rsid w:val="009A265B"/>
    <w:rsid w:val="009A3EB9"/>
    <w:rsid w:val="009B0008"/>
    <w:rsid w:val="009B3ABC"/>
    <w:rsid w:val="009B45F6"/>
    <w:rsid w:val="009B6568"/>
    <w:rsid w:val="009B7610"/>
    <w:rsid w:val="009C0097"/>
    <w:rsid w:val="009C10E9"/>
    <w:rsid w:val="009C134B"/>
    <w:rsid w:val="009C17EE"/>
    <w:rsid w:val="009C385C"/>
    <w:rsid w:val="009D1532"/>
    <w:rsid w:val="009D201D"/>
    <w:rsid w:val="009D6792"/>
    <w:rsid w:val="009E11BF"/>
    <w:rsid w:val="009E1496"/>
    <w:rsid w:val="009E201C"/>
    <w:rsid w:val="009E2E62"/>
    <w:rsid w:val="009E5F7B"/>
    <w:rsid w:val="009F2E8B"/>
    <w:rsid w:val="009F5273"/>
    <w:rsid w:val="009F5EAD"/>
    <w:rsid w:val="009F7BAB"/>
    <w:rsid w:val="00A009CC"/>
    <w:rsid w:val="00A01738"/>
    <w:rsid w:val="00A02F1A"/>
    <w:rsid w:val="00A02F29"/>
    <w:rsid w:val="00A032D7"/>
    <w:rsid w:val="00A03E0F"/>
    <w:rsid w:val="00A07734"/>
    <w:rsid w:val="00A12FFD"/>
    <w:rsid w:val="00A14B9B"/>
    <w:rsid w:val="00A16298"/>
    <w:rsid w:val="00A17103"/>
    <w:rsid w:val="00A17517"/>
    <w:rsid w:val="00A2027E"/>
    <w:rsid w:val="00A21B61"/>
    <w:rsid w:val="00A22ADA"/>
    <w:rsid w:val="00A22F44"/>
    <w:rsid w:val="00A23E2C"/>
    <w:rsid w:val="00A24337"/>
    <w:rsid w:val="00A2733D"/>
    <w:rsid w:val="00A3048C"/>
    <w:rsid w:val="00A30BB2"/>
    <w:rsid w:val="00A33136"/>
    <w:rsid w:val="00A418F9"/>
    <w:rsid w:val="00A41F02"/>
    <w:rsid w:val="00A42D0D"/>
    <w:rsid w:val="00A42D12"/>
    <w:rsid w:val="00A5056E"/>
    <w:rsid w:val="00A52879"/>
    <w:rsid w:val="00A5437C"/>
    <w:rsid w:val="00A56D51"/>
    <w:rsid w:val="00A5774B"/>
    <w:rsid w:val="00A600EA"/>
    <w:rsid w:val="00A60946"/>
    <w:rsid w:val="00A631C2"/>
    <w:rsid w:val="00A63439"/>
    <w:rsid w:val="00A66658"/>
    <w:rsid w:val="00A66BB1"/>
    <w:rsid w:val="00A725E1"/>
    <w:rsid w:val="00A72612"/>
    <w:rsid w:val="00A729CD"/>
    <w:rsid w:val="00A75F59"/>
    <w:rsid w:val="00A81009"/>
    <w:rsid w:val="00A82C48"/>
    <w:rsid w:val="00A85131"/>
    <w:rsid w:val="00A86633"/>
    <w:rsid w:val="00A91AAE"/>
    <w:rsid w:val="00A9453D"/>
    <w:rsid w:val="00A94F7D"/>
    <w:rsid w:val="00A9668A"/>
    <w:rsid w:val="00AA076F"/>
    <w:rsid w:val="00AA0D20"/>
    <w:rsid w:val="00AA144D"/>
    <w:rsid w:val="00AA2ABE"/>
    <w:rsid w:val="00AA415B"/>
    <w:rsid w:val="00AA46C2"/>
    <w:rsid w:val="00AA4944"/>
    <w:rsid w:val="00AA666E"/>
    <w:rsid w:val="00AA7C3C"/>
    <w:rsid w:val="00AB0630"/>
    <w:rsid w:val="00AB0EF5"/>
    <w:rsid w:val="00AB318E"/>
    <w:rsid w:val="00AB4E33"/>
    <w:rsid w:val="00AB549C"/>
    <w:rsid w:val="00AB585F"/>
    <w:rsid w:val="00AC01E6"/>
    <w:rsid w:val="00AC13A2"/>
    <w:rsid w:val="00AC4498"/>
    <w:rsid w:val="00AC4A6E"/>
    <w:rsid w:val="00AC53C6"/>
    <w:rsid w:val="00AC54FA"/>
    <w:rsid w:val="00AC5595"/>
    <w:rsid w:val="00AD1676"/>
    <w:rsid w:val="00AD1DB0"/>
    <w:rsid w:val="00AD221B"/>
    <w:rsid w:val="00AD275A"/>
    <w:rsid w:val="00AD2FAA"/>
    <w:rsid w:val="00AE0DE4"/>
    <w:rsid w:val="00AE60AE"/>
    <w:rsid w:val="00AE6FCF"/>
    <w:rsid w:val="00AF1827"/>
    <w:rsid w:val="00AF451C"/>
    <w:rsid w:val="00AF7BC7"/>
    <w:rsid w:val="00B0091E"/>
    <w:rsid w:val="00B01404"/>
    <w:rsid w:val="00B02143"/>
    <w:rsid w:val="00B02AE7"/>
    <w:rsid w:val="00B06DCC"/>
    <w:rsid w:val="00B15A0F"/>
    <w:rsid w:val="00B209EB"/>
    <w:rsid w:val="00B20F44"/>
    <w:rsid w:val="00B21113"/>
    <w:rsid w:val="00B21622"/>
    <w:rsid w:val="00B22553"/>
    <w:rsid w:val="00B225BD"/>
    <w:rsid w:val="00B22C2E"/>
    <w:rsid w:val="00B320E0"/>
    <w:rsid w:val="00B32974"/>
    <w:rsid w:val="00B33375"/>
    <w:rsid w:val="00B3438B"/>
    <w:rsid w:val="00B35FBA"/>
    <w:rsid w:val="00B36F2E"/>
    <w:rsid w:val="00B46174"/>
    <w:rsid w:val="00B46CB3"/>
    <w:rsid w:val="00B528E1"/>
    <w:rsid w:val="00B53688"/>
    <w:rsid w:val="00B549EC"/>
    <w:rsid w:val="00B54DD9"/>
    <w:rsid w:val="00B56224"/>
    <w:rsid w:val="00B575F9"/>
    <w:rsid w:val="00B6010C"/>
    <w:rsid w:val="00B62BE1"/>
    <w:rsid w:val="00B70315"/>
    <w:rsid w:val="00B7034B"/>
    <w:rsid w:val="00B713D8"/>
    <w:rsid w:val="00B71510"/>
    <w:rsid w:val="00B72823"/>
    <w:rsid w:val="00B7463C"/>
    <w:rsid w:val="00B76549"/>
    <w:rsid w:val="00B772B4"/>
    <w:rsid w:val="00B83CB3"/>
    <w:rsid w:val="00B85D59"/>
    <w:rsid w:val="00B86896"/>
    <w:rsid w:val="00B90A43"/>
    <w:rsid w:val="00B921F7"/>
    <w:rsid w:val="00B94474"/>
    <w:rsid w:val="00B9494A"/>
    <w:rsid w:val="00B94BA3"/>
    <w:rsid w:val="00BA0ACB"/>
    <w:rsid w:val="00BA2BCD"/>
    <w:rsid w:val="00BA3CBC"/>
    <w:rsid w:val="00BA4E0A"/>
    <w:rsid w:val="00BA591E"/>
    <w:rsid w:val="00BA5E79"/>
    <w:rsid w:val="00BB004A"/>
    <w:rsid w:val="00BB077D"/>
    <w:rsid w:val="00BB0D86"/>
    <w:rsid w:val="00BB24C2"/>
    <w:rsid w:val="00BB3645"/>
    <w:rsid w:val="00BB6838"/>
    <w:rsid w:val="00BB77B1"/>
    <w:rsid w:val="00BC0440"/>
    <w:rsid w:val="00BC3581"/>
    <w:rsid w:val="00BC3642"/>
    <w:rsid w:val="00BD3097"/>
    <w:rsid w:val="00BD3749"/>
    <w:rsid w:val="00BD53D5"/>
    <w:rsid w:val="00BD546E"/>
    <w:rsid w:val="00BD6C21"/>
    <w:rsid w:val="00BE274D"/>
    <w:rsid w:val="00BE516C"/>
    <w:rsid w:val="00BE526C"/>
    <w:rsid w:val="00BF0DC2"/>
    <w:rsid w:val="00BF3C3D"/>
    <w:rsid w:val="00BF4945"/>
    <w:rsid w:val="00BF4C69"/>
    <w:rsid w:val="00BF512C"/>
    <w:rsid w:val="00BF5AF0"/>
    <w:rsid w:val="00BF5D7C"/>
    <w:rsid w:val="00BF5F58"/>
    <w:rsid w:val="00BF690D"/>
    <w:rsid w:val="00C00309"/>
    <w:rsid w:val="00C00EC1"/>
    <w:rsid w:val="00C04CA3"/>
    <w:rsid w:val="00C04D9E"/>
    <w:rsid w:val="00C05211"/>
    <w:rsid w:val="00C10934"/>
    <w:rsid w:val="00C118B9"/>
    <w:rsid w:val="00C12833"/>
    <w:rsid w:val="00C13F12"/>
    <w:rsid w:val="00C151E5"/>
    <w:rsid w:val="00C202C1"/>
    <w:rsid w:val="00C214D8"/>
    <w:rsid w:val="00C2185D"/>
    <w:rsid w:val="00C2283F"/>
    <w:rsid w:val="00C240ED"/>
    <w:rsid w:val="00C2470B"/>
    <w:rsid w:val="00C2624C"/>
    <w:rsid w:val="00C278C8"/>
    <w:rsid w:val="00C3081D"/>
    <w:rsid w:val="00C3516A"/>
    <w:rsid w:val="00C364E3"/>
    <w:rsid w:val="00C400D5"/>
    <w:rsid w:val="00C40825"/>
    <w:rsid w:val="00C41688"/>
    <w:rsid w:val="00C42DAC"/>
    <w:rsid w:val="00C4549F"/>
    <w:rsid w:val="00C51130"/>
    <w:rsid w:val="00C5328A"/>
    <w:rsid w:val="00C56E9F"/>
    <w:rsid w:val="00C57C9A"/>
    <w:rsid w:val="00C6257F"/>
    <w:rsid w:val="00C63521"/>
    <w:rsid w:val="00C63ECE"/>
    <w:rsid w:val="00C71DBE"/>
    <w:rsid w:val="00C73394"/>
    <w:rsid w:val="00C73B8D"/>
    <w:rsid w:val="00C74DCC"/>
    <w:rsid w:val="00C77F56"/>
    <w:rsid w:val="00C8550C"/>
    <w:rsid w:val="00C86168"/>
    <w:rsid w:val="00C879EB"/>
    <w:rsid w:val="00C913EB"/>
    <w:rsid w:val="00C94967"/>
    <w:rsid w:val="00C94C5B"/>
    <w:rsid w:val="00CA0A46"/>
    <w:rsid w:val="00CA0E18"/>
    <w:rsid w:val="00CA2D73"/>
    <w:rsid w:val="00CA38FE"/>
    <w:rsid w:val="00CA4D64"/>
    <w:rsid w:val="00CA6682"/>
    <w:rsid w:val="00CA7016"/>
    <w:rsid w:val="00CB0F0B"/>
    <w:rsid w:val="00CB0FC4"/>
    <w:rsid w:val="00CB1AC8"/>
    <w:rsid w:val="00CB592C"/>
    <w:rsid w:val="00CB6AF4"/>
    <w:rsid w:val="00CC5CF7"/>
    <w:rsid w:val="00CC5FCC"/>
    <w:rsid w:val="00CC6D4F"/>
    <w:rsid w:val="00CC7FC3"/>
    <w:rsid w:val="00CD1371"/>
    <w:rsid w:val="00CD33AA"/>
    <w:rsid w:val="00CD372F"/>
    <w:rsid w:val="00CD4913"/>
    <w:rsid w:val="00CD6D13"/>
    <w:rsid w:val="00CD6F16"/>
    <w:rsid w:val="00CD7255"/>
    <w:rsid w:val="00CD7C67"/>
    <w:rsid w:val="00CD7D01"/>
    <w:rsid w:val="00CE15B1"/>
    <w:rsid w:val="00CE260E"/>
    <w:rsid w:val="00CE3805"/>
    <w:rsid w:val="00CF18FA"/>
    <w:rsid w:val="00CF24EA"/>
    <w:rsid w:val="00CF3BFB"/>
    <w:rsid w:val="00D030DC"/>
    <w:rsid w:val="00D031C5"/>
    <w:rsid w:val="00D05A86"/>
    <w:rsid w:val="00D06BB1"/>
    <w:rsid w:val="00D076CA"/>
    <w:rsid w:val="00D104B0"/>
    <w:rsid w:val="00D116A1"/>
    <w:rsid w:val="00D13912"/>
    <w:rsid w:val="00D1597C"/>
    <w:rsid w:val="00D22C5C"/>
    <w:rsid w:val="00D27CB4"/>
    <w:rsid w:val="00D314F9"/>
    <w:rsid w:val="00D31990"/>
    <w:rsid w:val="00D31CD3"/>
    <w:rsid w:val="00D31EA1"/>
    <w:rsid w:val="00D31F88"/>
    <w:rsid w:val="00D336F4"/>
    <w:rsid w:val="00D34A07"/>
    <w:rsid w:val="00D3503A"/>
    <w:rsid w:val="00D35F94"/>
    <w:rsid w:val="00D36CF9"/>
    <w:rsid w:val="00D41033"/>
    <w:rsid w:val="00D42A9E"/>
    <w:rsid w:val="00D43E40"/>
    <w:rsid w:val="00D43F19"/>
    <w:rsid w:val="00D548E3"/>
    <w:rsid w:val="00D5565A"/>
    <w:rsid w:val="00D60CC7"/>
    <w:rsid w:val="00D60ED5"/>
    <w:rsid w:val="00D613C9"/>
    <w:rsid w:val="00D64C6A"/>
    <w:rsid w:val="00D66D64"/>
    <w:rsid w:val="00D71F1B"/>
    <w:rsid w:val="00D73AC6"/>
    <w:rsid w:val="00D73FAD"/>
    <w:rsid w:val="00D77304"/>
    <w:rsid w:val="00D779F6"/>
    <w:rsid w:val="00D77D4A"/>
    <w:rsid w:val="00D81286"/>
    <w:rsid w:val="00D85D6B"/>
    <w:rsid w:val="00D97DE0"/>
    <w:rsid w:val="00DA1A60"/>
    <w:rsid w:val="00DA2A5E"/>
    <w:rsid w:val="00DA3631"/>
    <w:rsid w:val="00DA36FB"/>
    <w:rsid w:val="00DA37D5"/>
    <w:rsid w:val="00DA4B56"/>
    <w:rsid w:val="00DA562A"/>
    <w:rsid w:val="00DA5DD1"/>
    <w:rsid w:val="00DA633B"/>
    <w:rsid w:val="00DB1201"/>
    <w:rsid w:val="00DB13EE"/>
    <w:rsid w:val="00DB207A"/>
    <w:rsid w:val="00DB5562"/>
    <w:rsid w:val="00DC166F"/>
    <w:rsid w:val="00DC16ED"/>
    <w:rsid w:val="00DC2064"/>
    <w:rsid w:val="00DC22F5"/>
    <w:rsid w:val="00DC3E02"/>
    <w:rsid w:val="00DC4629"/>
    <w:rsid w:val="00DC4CC6"/>
    <w:rsid w:val="00DC7BE0"/>
    <w:rsid w:val="00DD0AAC"/>
    <w:rsid w:val="00DD0BE6"/>
    <w:rsid w:val="00DD16A9"/>
    <w:rsid w:val="00DD43AA"/>
    <w:rsid w:val="00DD5E1E"/>
    <w:rsid w:val="00DD6CA0"/>
    <w:rsid w:val="00DE50EF"/>
    <w:rsid w:val="00DF136C"/>
    <w:rsid w:val="00DF5903"/>
    <w:rsid w:val="00DF62F0"/>
    <w:rsid w:val="00DF6BD1"/>
    <w:rsid w:val="00DF6C92"/>
    <w:rsid w:val="00E028E9"/>
    <w:rsid w:val="00E03306"/>
    <w:rsid w:val="00E04140"/>
    <w:rsid w:val="00E04FE6"/>
    <w:rsid w:val="00E05DFF"/>
    <w:rsid w:val="00E0765D"/>
    <w:rsid w:val="00E1024B"/>
    <w:rsid w:val="00E104EE"/>
    <w:rsid w:val="00E1468D"/>
    <w:rsid w:val="00E161E1"/>
    <w:rsid w:val="00E165B6"/>
    <w:rsid w:val="00E17D76"/>
    <w:rsid w:val="00E21340"/>
    <w:rsid w:val="00E26290"/>
    <w:rsid w:val="00E264D6"/>
    <w:rsid w:val="00E3093A"/>
    <w:rsid w:val="00E3450E"/>
    <w:rsid w:val="00E35544"/>
    <w:rsid w:val="00E40D3B"/>
    <w:rsid w:val="00E414CA"/>
    <w:rsid w:val="00E44BD8"/>
    <w:rsid w:val="00E464E7"/>
    <w:rsid w:val="00E46690"/>
    <w:rsid w:val="00E474BC"/>
    <w:rsid w:val="00E50098"/>
    <w:rsid w:val="00E518C0"/>
    <w:rsid w:val="00E567AF"/>
    <w:rsid w:val="00E60F47"/>
    <w:rsid w:val="00E61B22"/>
    <w:rsid w:val="00E62FA5"/>
    <w:rsid w:val="00E6397A"/>
    <w:rsid w:val="00E64128"/>
    <w:rsid w:val="00E65D06"/>
    <w:rsid w:val="00E665BF"/>
    <w:rsid w:val="00E750A5"/>
    <w:rsid w:val="00E77470"/>
    <w:rsid w:val="00E80B49"/>
    <w:rsid w:val="00E81F54"/>
    <w:rsid w:val="00E870F2"/>
    <w:rsid w:val="00E8725B"/>
    <w:rsid w:val="00E872A1"/>
    <w:rsid w:val="00E87459"/>
    <w:rsid w:val="00E94505"/>
    <w:rsid w:val="00E94F8A"/>
    <w:rsid w:val="00E97063"/>
    <w:rsid w:val="00EA09E6"/>
    <w:rsid w:val="00EA1EF3"/>
    <w:rsid w:val="00EA27DD"/>
    <w:rsid w:val="00EA2919"/>
    <w:rsid w:val="00EA39A1"/>
    <w:rsid w:val="00EA681F"/>
    <w:rsid w:val="00EA797E"/>
    <w:rsid w:val="00EB19A7"/>
    <w:rsid w:val="00EB4021"/>
    <w:rsid w:val="00EB4328"/>
    <w:rsid w:val="00EB45D7"/>
    <w:rsid w:val="00EC042B"/>
    <w:rsid w:val="00EC0C93"/>
    <w:rsid w:val="00EC20A9"/>
    <w:rsid w:val="00EC2713"/>
    <w:rsid w:val="00EC3134"/>
    <w:rsid w:val="00EC3FEA"/>
    <w:rsid w:val="00EC74D9"/>
    <w:rsid w:val="00ED21B1"/>
    <w:rsid w:val="00ED4449"/>
    <w:rsid w:val="00ED4BF9"/>
    <w:rsid w:val="00ED5D59"/>
    <w:rsid w:val="00ED73A7"/>
    <w:rsid w:val="00ED787A"/>
    <w:rsid w:val="00EE0D43"/>
    <w:rsid w:val="00EE1260"/>
    <w:rsid w:val="00EE2C37"/>
    <w:rsid w:val="00EE544A"/>
    <w:rsid w:val="00EE5A3B"/>
    <w:rsid w:val="00EF321E"/>
    <w:rsid w:val="00EF4344"/>
    <w:rsid w:val="00EF45BD"/>
    <w:rsid w:val="00EF4B09"/>
    <w:rsid w:val="00EF5E6A"/>
    <w:rsid w:val="00EF6579"/>
    <w:rsid w:val="00F0061E"/>
    <w:rsid w:val="00F015C2"/>
    <w:rsid w:val="00F01943"/>
    <w:rsid w:val="00F038D2"/>
    <w:rsid w:val="00F05370"/>
    <w:rsid w:val="00F10E3A"/>
    <w:rsid w:val="00F1132B"/>
    <w:rsid w:val="00F14EC7"/>
    <w:rsid w:val="00F171B2"/>
    <w:rsid w:val="00F17367"/>
    <w:rsid w:val="00F2100B"/>
    <w:rsid w:val="00F232BA"/>
    <w:rsid w:val="00F23F20"/>
    <w:rsid w:val="00F242D2"/>
    <w:rsid w:val="00F261FA"/>
    <w:rsid w:val="00F2670A"/>
    <w:rsid w:val="00F2768D"/>
    <w:rsid w:val="00F27765"/>
    <w:rsid w:val="00F419B5"/>
    <w:rsid w:val="00F42671"/>
    <w:rsid w:val="00F42F48"/>
    <w:rsid w:val="00F57ACC"/>
    <w:rsid w:val="00F615AC"/>
    <w:rsid w:val="00F615F2"/>
    <w:rsid w:val="00F61C19"/>
    <w:rsid w:val="00F64CC1"/>
    <w:rsid w:val="00F65672"/>
    <w:rsid w:val="00F70815"/>
    <w:rsid w:val="00F724F1"/>
    <w:rsid w:val="00F72BA6"/>
    <w:rsid w:val="00F72FA1"/>
    <w:rsid w:val="00F81A5C"/>
    <w:rsid w:val="00F83824"/>
    <w:rsid w:val="00F84AD4"/>
    <w:rsid w:val="00F85EA5"/>
    <w:rsid w:val="00F876CB"/>
    <w:rsid w:val="00F87E0D"/>
    <w:rsid w:val="00F9355B"/>
    <w:rsid w:val="00F93A50"/>
    <w:rsid w:val="00F94ADC"/>
    <w:rsid w:val="00FA1F92"/>
    <w:rsid w:val="00FA3FC8"/>
    <w:rsid w:val="00FB5B81"/>
    <w:rsid w:val="00FB5E1F"/>
    <w:rsid w:val="00FB6CB4"/>
    <w:rsid w:val="00FB7D0B"/>
    <w:rsid w:val="00FC2829"/>
    <w:rsid w:val="00FC35A2"/>
    <w:rsid w:val="00FC5E71"/>
    <w:rsid w:val="00FC7794"/>
    <w:rsid w:val="00FD12B7"/>
    <w:rsid w:val="00FD3DE8"/>
    <w:rsid w:val="00FD6478"/>
    <w:rsid w:val="00FE098A"/>
    <w:rsid w:val="00FE4E34"/>
    <w:rsid w:val="00FE5B71"/>
    <w:rsid w:val="00FE5DE0"/>
    <w:rsid w:val="00FF1640"/>
    <w:rsid w:val="00FF2825"/>
    <w:rsid w:val="00FF5CBA"/>
    <w:rsid w:val="00FF6083"/>
    <w:rsid w:val="00FF7886"/>
    <w:rsid w:val="00FF7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389"/>
    <w:pPr>
      <w:widowControl w:val="0"/>
      <w:jc w:val="both"/>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1FA"/>
    <w:pPr>
      <w:ind w:leftChars="400" w:left="840"/>
    </w:pPr>
  </w:style>
  <w:style w:type="paragraph" w:styleId="a4">
    <w:name w:val="Balloon Text"/>
    <w:basedOn w:val="a"/>
    <w:link w:val="a5"/>
    <w:uiPriority w:val="99"/>
    <w:semiHidden/>
    <w:unhideWhenUsed/>
    <w:rsid w:val="008E7ADD"/>
    <w:rPr>
      <w:rFonts w:ascii="Arial" w:eastAsia="ＭＳ ゴシック" w:hAnsi="Arial"/>
      <w:sz w:val="18"/>
      <w:szCs w:val="18"/>
    </w:rPr>
  </w:style>
  <w:style w:type="character" w:customStyle="1" w:styleId="a5">
    <w:name w:val="吹き出し (文字)"/>
    <w:link w:val="a4"/>
    <w:uiPriority w:val="99"/>
    <w:semiHidden/>
    <w:rsid w:val="008E7ADD"/>
    <w:rPr>
      <w:rFonts w:ascii="Arial" w:eastAsia="ＭＳ ゴシック" w:hAnsi="Arial" w:cs="Times New Roman"/>
      <w:sz w:val="18"/>
      <w:szCs w:val="18"/>
    </w:rPr>
  </w:style>
  <w:style w:type="paragraph" w:styleId="Web">
    <w:name w:val="Normal (Web)"/>
    <w:basedOn w:val="a"/>
    <w:uiPriority w:val="99"/>
    <w:semiHidden/>
    <w:unhideWhenUsed/>
    <w:rsid w:val="009F7BAB"/>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6">
    <w:name w:val="endnote text"/>
    <w:basedOn w:val="a"/>
    <w:link w:val="a7"/>
    <w:uiPriority w:val="99"/>
    <w:semiHidden/>
    <w:unhideWhenUsed/>
    <w:rsid w:val="007D22AD"/>
    <w:pPr>
      <w:snapToGrid w:val="0"/>
      <w:jc w:val="left"/>
    </w:pPr>
  </w:style>
  <w:style w:type="character" w:customStyle="1" w:styleId="a7">
    <w:name w:val="文末脚注文字列 (文字)"/>
    <w:basedOn w:val="a0"/>
    <w:link w:val="a6"/>
    <w:uiPriority w:val="99"/>
    <w:semiHidden/>
    <w:rsid w:val="007D22AD"/>
  </w:style>
  <w:style w:type="character" w:styleId="a8">
    <w:name w:val="endnote reference"/>
    <w:uiPriority w:val="99"/>
    <w:semiHidden/>
    <w:unhideWhenUsed/>
    <w:rsid w:val="007D22AD"/>
    <w:rPr>
      <w:vertAlign w:val="superscript"/>
    </w:rPr>
  </w:style>
  <w:style w:type="paragraph" w:styleId="a9">
    <w:name w:val="Revision"/>
    <w:hidden/>
    <w:uiPriority w:val="99"/>
    <w:semiHidden/>
    <w:rsid w:val="00904490"/>
    <w:rPr>
      <w:kern w:val="2"/>
      <w:sz w:val="21"/>
      <w:szCs w:val="22"/>
    </w:rPr>
  </w:style>
  <w:style w:type="paragraph" w:customStyle="1" w:styleId="mdmtmend01img01">
    <w:name w:val="mdmtmend01img01"/>
    <w:basedOn w:val="a"/>
    <w:rsid w:val="001673DF"/>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a">
    <w:name w:val="header"/>
    <w:basedOn w:val="a"/>
    <w:link w:val="ab"/>
    <w:uiPriority w:val="99"/>
    <w:unhideWhenUsed/>
    <w:rsid w:val="006208CD"/>
    <w:pPr>
      <w:tabs>
        <w:tab w:val="center" w:pos="4252"/>
        <w:tab w:val="right" w:pos="8504"/>
      </w:tabs>
      <w:snapToGrid w:val="0"/>
    </w:pPr>
  </w:style>
  <w:style w:type="character" w:customStyle="1" w:styleId="ab">
    <w:name w:val="ヘッダー (文字)"/>
    <w:basedOn w:val="a0"/>
    <w:link w:val="aa"/>
    <w:uiPriority w:val="99"/>
    <w:rsid w:val="006208CD"/>
  </w:style>
  <w:style w:type="paragraph" w:styleId="ac">
    <w:name w:val="footer"/>
    <w:basedOn w:val="a"/>
    <w:link w:val="ad"/>
    <w:uiPriority w:val="99"/>
    <w:unhideWhenUsed/>
    <w:rsid w:val="006208CD"/>
    <w:pPr>
      <w:tabs>
        <w:tab w:val="center" w:pos="4252"/>
        <w:tab w:val="right" w:pos="8504"/>
      </w:tabs>
      <w:snapToGrid w:val="0"/>
    </w:pPr>
  </w:style>
  <w:style w:type="character" w:customStyle="1" w:styleId="ad">
    <w:name w:val="フッター (文字)"/>
    <w:basedOn w:val="a0"/>
    <w:link w:val="ac"/>
    <w:uiPriority w:val="99"/>
    <w:rsid w:val="006208CD"/>
  </w:style>
  <w:style w:type="paragraph" w:styleId="ae">
    <w:name w:val="Plain Text"/>
    <w:basedOn w:val="a"/>
    <w:link w:val="af"/>
    <w:uiPriority w:val="99"/>
    <w:semiHidden/>
    <w:unhideWhenUsed/>
    <w:rsid w:val="00CD7255"/>
    <w:pPr>
      <w:jc w:val="left"/>
    </w:pPr>
    <w:rPr>
      <w:rFonts w:ascii="ＭＳ ゴシック" w:eastAsia="ＭＳ ゴシック" w:hAnsi="Courier New" w:cs="Courier New"/>
      <w:sz w:val="20"/>
      <w:szCs w:val="21"/>
    </w:rPr>
  </w:style>
  <w:style w:type="character" w:customStyle="1" w:styleId="af">
    <w:name w:val="書式なし (文字)"/>
    <w:link w:val="ae"/>
    <w:uiPriority w:val="99"/>
    <w:semiHidden/>
    <w:rsid w:val="00CD7255"/>
    <w:rPr>
      <w:rFonts w:ascii="ＭＳ ゴシック" w:eastAsia="ＭＳ ゴシック" w:hAnsi="Courier New" w:cs="Courier New"/>
      <w:sz w:val="20"/>
      <w:szCs w:val="21"/>
    </w:rPr>
  </w:style>
  <w:style w:type="character" w:styleId="af0">
    <w:name w:val="annotation reference"/>
    <w:uiPriority w:val="99"/>
    <w:semiHidden/>
    <w:unhideWhenUsed/>
    <w:rsid w:val="000343DD"/>
    <w:rPr>
      <w:sz w:val="18"/>
      <w:szCs w:val="18"/>
    </w:rPr>
  </w:style>
  <w:style w:type="paragraph" w:styleId="af1">
    <w:name w:val="annotation text"/>
    <w:basedOn w:val="a"/>
    <w:link w:val="af2"/>
    <w:uiPriority w:val="99"/>
    <w:semiHidden/>
    <w:unhideWhenUsed/>
    <w:rsid w:val="000343DD"/>
    <w:pPr>
      <w:jc w:val="left"/>
    </w:pPr>
  </w:style>
  <w:style w:type="character" w:customStyle="1" w:styleId="af2">
    <w:name w:val="コメント文字列 (文字)"/>
    <w:link w:val="af1"/>
    <w:uiPriority w:val="99"/>
    <w:semiHidden/>
    <w:rsid w:val="000343DD"/>
    <w:rPr>
      <w:sz w:val="24"/>
    </w:rPr>
  </w:style>
  <w:style w:type="paragraph" w:styleId="af3">
    <w:name w:val="annotation subject"/>
    <w:basedOn w:val="af1"/>
    <w:next w:val="af1"/>
    <w:link w:val="af4"/>
    <w:uiPriority w:val="99"/>
    <w:semiHidden/>
    <w:unhideWhenUsed/>
    <w:rsid w:val="000343DD"/>
    <w:rPr>
      <w:b/>
      <w:bCs/>
    </w:rPr>
  </w:style>
  <w:style w:type="character" w:customStyle="1" w:styleId="af4">
    <w:name w:val="コメント内容 (文字)"/>
    <w:link w:val="af3"/>
    <w:uiPriority w:val="99"/>
    <w:semiHidden/>
    <w:rsid w:val="000343DD"/>
    <w:rPr>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389"/>
    <w:pPr>
      <w:widowControl w:val="0"/>
      <w:jc w:val="both"/>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1FA"/>
    <w:pPr>
      <w:ind w:leftChars="400" w:left="840"/>
    </w:pPr>
  </w:style>
  <w:style w:type="paragraph" w:styleId="a4">
    <w:name w:val="Balloon Text"/>
    <w:basedOn w:val="a"/>
    <w:link w:val="a5"/>
    <w:uiPriority w:val="99"/>
    <w:semiHidden/>
    <w:unhideWhenUsed/>
    <w:rsid w:val="008E7ADD"/>
    <w:rPr>
      <w:rFonts w:ascii="Arial" w:eastAsia="ＭＳ ゴシック" w:hAnsi="Arial"/>
      <w:sz w:val="18"/>
      <w:szCs w:val="18"/>
    </w:rPr>
  </w:style>
  <w:style w:type="character" w:customStyle="1" w:styleId="a5">
    <w:name w:val="吹き出し (文字)"/>
    <w:link w:val="a4"/>
    <w:uiPriority w:val="99"/>
    <w:semiHidden/>
    <w:rsid w:val="008E7ADD"/>
    <w:rPr>
      <w:rFonts w:ascii="Arial" w:eastAsia="ＭＳ ゴシック" w:hAnsi="Arial" w:cs="Times New Roman"/>
      <w:sz w:val="18"/>
      <w:szCs w:val="18"/>
    </w:rPr>
  </w:style>
  <w:style w:type="paragraph" w:styleId="Web">
    <w:name w:val="Normal (Web)"/>
    <w:basedOn w:val="a"/>
    <w:uiPriority w:val="99"/>
    <w:semiHidden/>
    <w:unhideWhenUsed/>
    <w:rsid w:val="009F7BAB"/>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6">
    <w:name w:val="endnote text"/>
    <w:basedOn w:val="a"/>
    <w:link w:val="a7"/>
    <w:uiPriority w:val="99"/>
    <w:semiHidden/>
    <w:unhideWhenUsed/>
    <w:rsid w:val="007D22AD"/>
    <w:pPr>
      <w:snapToGrid w:val="0"/>
      <w:jc w:val="left"/>
    </w:pPr>
  </w:style>
  <w:style w:type="character" w:customStyle="1" w:styleId="a7">
    <w:name w:val="文末脚注文字列 (文字)"/>
    <w:basedOn w:val="a0"/>
    <w:link w:val="a6"/>
    <w:uiPriority w:val="99"/>
    <w:semiHidden/>
    <w:rsid w:val="007D22AD"/>
  </w:style>
  <w:style w:type="character" w:styleId="a8">
    <w:name w:val="endnote reference"/>
    <w:uiPriority w:val="99"/>
    <w:semiHidden/>
    <w:unhideWhenUsed/>
    <w:rsid w:val="007D22AD"/>
    <w:rPr>
      <w:vertAlign w:val="superscript"/>
    </w:rPr>
  </w:style>
  <w:style w:type="paragraph" w:styleId="a9">
    <w:name w:val="Revision"/>
    <w:hidden/>
    <w:uiPriority w:val="99"/>
    <w:semiHidden/>
    <w:rsid w:val="00904490"/>
    <w:rPr>
      <w:kern w:val="2"/>
      <w:sz w:val="21"/>
      <w:szCs w:val="22"/>
    </w:rPr>
  </w:style>
  <w:style w:type="paragraph" w:customStyle="1" w:styleId="mdmtmend01img01">
    <w:name w:val="mdmtmend01img01"/>
    <w:basedOn w:val="a"/>
    <w:rsid w:val="001673DF"/>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a">
    <w:name w:val="header"/>
    <w:basedOn w:val="a"/>
    <w:link w:val="ab"/>
    <w:uiPriority w:val="99"/>
    <w:unhideWhenUsed/>
    <w:rsid w:val="006208CD"/>
    <w:pPr>
      <w:tabs>
        <w:tab w:val="center" w:pos="4252"/>
        <w:tab w:val="right" w:pos="8504"/>
      </w:tabs>
      <w:snapToGrid w:val="0"/>
    </w:pPr>
  </w:style>
  <w:style w:type="character" w:customStyle="1" w:styleId="ab">
    <w:name w:val="ヘッダー (文字)"/>
    <w:basedOn w:val="a0"/>
    <w:link w:val="aa"/>
    <w:uiPriority w:val="99"/>
    <w:rsid w:val="006208CD"/>
  </w:style>
  <w:style w:type="paragraph" w:styleId="ac">
    <w:name w:val="footer"/>
    <w:basedOn w:val="a"/>
    <w:link w:val="ad"/>
    <w:uiPriority w:val="99"/>
    <w:unhideWhenUsed/>
    <w:rsid w:val="006208CD"/>
    <w:pPr>
      <w:tabs>
        <w:tab w:val="center" w:pos="4252"/>
        <w:tab w:val="right" w:pos="8504"/>
      </w:tabs>
      <w:snapToGrid w:val="0"/>
    </w:pPr>
  </w:style>
  <w:style w:type="character" w:customStyle="1" w:styleId="ad">
    <w:name w:val="フッター (文字)"/>
    <w:basedOn w:val="a0"/>
    <w:link w:val="ac"/>
    <w:uiPriority w:val="99"/>
    <w:rsid w:val="006208CD"/>
  </w:style>
  <w:style w:type="paragraph" w:styleId="ae">
    <w:name w:val="Plain Text"/>
    <w:basedOn w:val="a"/>
    <w:link w:val="af"/>
    <w:uiPriority w:val="99"/>
    <w:semiHidden/>
    <w:unhideWhenUsed/>
    <w:rsid w:val="00CD7255"/>
    <w:pPr>
      <w:jc w:val="left"/>
    </w:pPr>
    <w:rPr>
      <w:rFonts w:ascii="ＭＳ ゴシック" w:eastAsia="ＭＳ ゴシック" w:hAnsi="Courier New" w:cs="Courier New"/>
      <w:sz w:val="20"/>
      <w:szCs w:val="21"/>
    </w:rPr>
  </w:style>
  <w:style w:type="character" w:customStyle="1" w:styleId="af">
    <w:name w:val="書式なし (文字)"/>
    <w:link w:val="ae"/>
    <w:uiPriority w:val="99"/>
    <w:semiHidden/>
    <w:rsid w:val="00CD7255"/>
    <w:rPr>
      <w:rFonts w:ascii="ＭＳ ゴシック" w:eastAsia="ＭＳ ゴシック" w:hAnsi="Courier New" w:cs="Courier New"/>
      <w:sz w:val="20"/>
      <w:szCs w:val="21"/>
    </w:rPr>
  </w:style>
  <w:style w:type="character" w:styleId="af0">
    <w:name w:val="annotation reference"/>
    <w:uiPriority w:val="99"/>
    <w:semiHidden/>
    <w:unhideWhenUsed/>
    <w:rsid w:val="000343DD"/>
    <w:rPr>
      <w:sz w:val="18"/>
      <w:szCs w:val="18"/>
    </w:rPr>
  </w:style>
  <w:style w:type="paragraph" w:styleId="af1">
    <w:name w:val="annotation text"/>
    <w:basedOn w:val="a"/>
    <w:link w:val="af2"/>
    <w:uiPriority w:val="99"/>
    <w:semiHidden/>
    <w:unhideWhenUsed/>
    <w:rsid w:val="000343DD"/>
    <w:pPr>
      <w:jc w:val="left"/>
    </w:pPr>
  </w:style>
  <w:style w:type="character" w:customStyle="1" w:styleId="af2">
    <w:name w:val="コメント文字列 (文字)"/>
    <w:link w:val="af1"/>
    <w:uiPriority w:val="99"/>
    <w:semiHidden/>
    <w:rsid w:val="000343DD"/>
    <w:rPr>
      <w:sz w:val="24"/>
    </w:rPr>
  </w:style>
  <w:style w:type="paragraph" w:styleId="af3">
    <w:name w:val="annotation subject"/>
    <w:basedOn w:val="af1"/>
    <w:next w:val="af1"/>
    <w:link w:val="af4"/>
    <w:uiPriority w:val="99"/>
    <w:semiHidden/>
    <w:unhideWhenUsed/>
    <w:rsid w:val="000343DD"/>
    <w:rPr>
      <w:b/>
      <w:bCs/>
    </w:rPr>
  </w:style>
  <w:style w:type="character" w:customStyle="1" w:styleId="af4">
    <w:name w:val="コメント内容 (文字)"/>
    <w:link w:val="af3"/>
    <w:uiPriority w:val="99"/>
    <w:semiHidden/>
    <w:rsid w:val="000343DD"/>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67410">
      <w:bodyDiv w:val="1"/>
      <w:marLeft w:val="0"/>
      <w:marRight w:val="0"/>
      <w:marTop w:val="0"/>
      <w:marBottom w:val="0"/>
      <w:divBdr>
        <w:top w:val="none" w:sz="0" w:space="0" w:color="auto"/>
        <w:left w:val="none" w:sz="0" w:space="0" w:color="auto"/>
        <w:bottom w:val="none" w:sz="0" w:space="0" w:color="auto"/>
        <w:right w:val="none" w:sz="0" w:space="0" w:color="auto"/>
      </w:divBdr>
      <w:divsChild>
        <w:div w:id="418252645">
          <w:marLeft w:val="547"/>
          <w:marRight w:val="0"/>
          <w:marTop w:val="154"/>
          <w:marBottom w:val="0"/>
          <w:divBdr>
            <w:top w:val="none" w:sz="0" w:space="0" w:color="auto"/>
            <w:left w:val="none" w:sz="0" w:space="0" w:color="auto"/>
            <w:bottom w:val="none" w:sz="0" w:space="0" w:color="auto"/>
            <w:right w:val="none" w:sz="0" w:space="0" w:color="auto"/>
          </w:divBdr>
        </w:div>
        <w:div w:id="455759058">
          <w:marLeft w:val="547"/>
          <w:marRight w:val="0"/>
          <w:marTop w:val="154"/>
          <w:marBottom w:val="0"/>
          <w:divBdr>
            <w:top w:val="none" w:sz="0" w:space="0" w:color="auto"/>
            <w:left w:val="none" w:sz="0" w:space="0" w:color="auto"/>
            <w:bottom w:val="none" w:sz="0" w:space="0" w:color="auto"/>
            <w:right w:val="none" w:sz="0" w:space="0" w:color="auto"/>
          </w:divBdr>
        </w:div>
        <w:div w:id="1223639731">
          <w:marLeft w:val="547"/>
          <w:marRight w:val="0"/>
          <w:marTop w:val="154"/>
          <w:marBottom w:val="0"/>
          <w:divBdr>
            <w:top w:val="none" w:sz="0" w:space="0" w:color="auto"/>
            <w:left w:val="none" w:sz="0" w:space="0" w:color="auto"/>
            <w:bottom w:val="none" w:sz="0" w:space="0" w:color="auto"/>
            <w:right w:val="none" w:sz="0" w:space="0" w:color="auto"/>
          </w:divBdr>
        </w:div>
        <w:div w:id="1376928807">
          <w:marLeft w:val="547"/>
          <w:marRight w:val="0"/>
          <w:marTop w:val="154"/>
          <w:marBottom w:val="0"/>
          <w:divBdr>
            <w:top w:val="none" w:sz="0" w:space="0" w:color="auto"/>
            <w:left w:val="none" w:sz="0" w:space="0" w:color="auto"/>
            <w:bottom w:val="none" w:sz="0" w:space="0" w:color="auto"/>
            <w:right w:val="none" w:sz="0" w:space="0" w:color="auto"/>
          </w:divBdr>
        </w:div>
      </w:divsChild>
    </w:div>
    <w:div w:id="649793098">
      <w:bodyDiv w:val="1"/>
      <w:marLeft w:val="0"/>
      <w:marRight w:val="0"/>
      <w:marTop w:val="0"/>
      <w:marBottom w:val="0"/>
      <w:divBdr>
        <w:top w:val="none" w:sz="0" w:space="0" w:color="auto"/>
        <w:left w:val="none" w:sz="0" w:space="0" w:color="auto"/>
        <w:bottom w:val="none" w:sz="0" w:space="0" w:color="auto"/>
        <w:right w:val="none" w:sz="0" w:space="0" w:color="auto"/>
      </w:divBdr>
    </w:div>
    <w:div w:id="720059552">
      <w:bodyDiv w:val="1"/>
      <w:marLeft w:val="0"/>
      <w:marRight w:val="0"/>
      <w:marTop w:val="0"/>
      <w:marBottom w:val="0"/>
      <w:divBdr>
        <w:top w:val="none" w:sz="0" w:space="0" w:color="auto"/>
        <w:left w:val="none" w:sz="0" w:space="0" w:color="auto"/>
        <w:bottom w:val="none" w:sz="0" w:space="0" w:color="auto"/>
        <w:right w:val="none" w:sz="0" w:space="0" w:color="auto"/>
      </w:divBdr>
      <w:divsChild>
        <w:div w:id="1817378947">
          <w:marLeft w:val="547"/>
          <w:marRight w:val="0"/>
          <w:marTop w:val="154"/>
          <w:marBottom w:val="0"/>
          <w:divBdr>
            <w:top w:val="none" w:sz="0" w:space="0" w:color="auto"/>
            <w:left w:val="none" w:sz="0" w:space="0" w:color="auto"/>
            <w:bottom w:val="none" w:sz="0" w:space="0" w:color="auto"/>
            <w:right w:val="none" w:sz="0" w:space="0" w:color="auto"/>
          </w:divBdr>
        </w:div>
      </w:divsChild>
    </w:div>
    <w:div w:id="1849982201">
      <w:bodyDiv w:val="1"/>
      <w:marLeft w:val="0"/>
      <w:marRight w:val="0"/>
      <w:marTop w:val="0"/>
      <w:marBottom w:val="0"/>
      <w:divBdr>
        <w:top w:val="none" w:sz="0" w:space="0" w:color="auto"/>
        <w:left w:val="none" w:sz="0" w:space="0" w:color="auto"/>
        <w:bottom w:val="none" w:sz="0" w:space="0" w:color="auto"/>
        <w:right w:val="none" w:sz="0" w:space="0" w:color="auto"/>
      </w:divBdr>
    </w:div>
    <w:div w:id="1901015127">
      <w:bodyDiv w:val="1"/>
      <w:marLeft w:val="0"/>
      <w:marRight w:val="0"/>
      <w:marTop w:val="0"/>
      <w:marBottom w:val="0"/>
      <w:divBdr>
        <w:top w:val="none" w:sz="0" w:space="0" w:color="auto"/>
        <w:left w:val="none" w:sz="0" w:space="0" w:color="auto"/>
        <w:bottom w:val="none" w:sz="0" w:space="0" w:color="auto"/>
        <w:right w:val="none" w:sz="0" w:space="0" w:color="auto"/>
      </w:divBdr>
      <w:divsChild>
        <w:div w:id="1301613125">
          <w:marLeft w:val="0"/>
          <w:marRight w:val="0"/>
          <w:marTop w:val="0"/>
          <w:marBottom w:val="0"/>
          <w:divBdr>
            <w:top w:val="none" w:sz="0" w:space="0" w:color="auto"/>
            <w:left w:val="none" w:sz="0" w:space="0" w:color="auto"/>
            <w:bottom w:val="none" w:sz="0" w:space="0" w:color="auto"/>
            <w:right w:val="none" w:sz="0" w:space="0" w:color="auto"/>
          </w:divBdr>
          <w:divsChild>
            <w:div w:id="1902132390">
              <w:marLeft w:val="0"/>
              <w:marRight w:val="0"/>
              <w:marTop w:val="0"/>
              <w:marBottom w:val="0"/>
              <w:divBdr>
                <w:top w:val="none" w:sz="0" w:space="0" w:color="auto"/>
                <w:left w:val="none" w:sz="0" w:space="0" w:color="auto"/>
                <w:bottom w:val="none" w:sz="0" w:space="0" w:color="auto"/>
                <w:right w:val="none" w:sz="0" w:space="0" w:color="auto"/>
              </w:divBdr>
              <w:divsChild>
                <w:div w:id="1660500035">
                  <w:marLeft w:val="0"/>
                  <w:marRight w:val="0"/>
                  <w:marTop w:val="0"/>
                  <w:marBottom w:val="0"/>
                  <w:divBdr>
                    <w:top w:val="none" w:sz="0" w:space="0" w:color="auto"/>
                    <w:left w:val="none" w:sz="0" w:space="0" w:color="auto"/>
                    <w:bottom w:val="none" w:sz="0" w:space="0" w:color="auto"/>
                    <w:right w:val="none" w:sz="0" w:space="0" w:color="auto"/>
                  </w:divBdr>
                  <w:divsChild>
                    <w:div w:id="1628506799">
                      <w:marLeft w:val="0"/>
                      <w:marRight w:val="-3600"/>
                      <w:marTop w:val="0"/>
                      <w:marBottom w:val="0"/>
                      <w:divBdr>
                        <w:top w:val="none" w:sz="0" w:space="0" w:color="auto"/>
                        <w:left w:val="none" w:sz="0" w:space="0" w:color="auto"/>
                        <w:bottom w:val="none" w:sz="0" w:space="0" w:color="auto"/>
                        <w:right w:val="none" w:sz="0" w:space="0" w:color="auto"/>
                      </w:divBdr>
                      <w:divsChild>
                        <w:div w:id="145167247">
                          <w:marLeft w:val="-15"/>
                          <w:marRight w:val="3585"/>
                          <w:marTop w:val="0"/>
                          <w:marBottom w:val="0"/>
                          <w:divBdr>
                            <w:top w:val="none" w:sz="0" w:space="0" w:color="auto"/>
                            <w:left w:val="none" w:sz="0" w:space="0" w:color="auto"/>
                            <w:bottom w:val="none" w:sz="0" w:space="0" w:color="auto"/>
                            <w:right w:val="none" w:sz="0" w:space="0" w:color="auto"/>
                          </w:divBdr>
                          <w:divsChild>
                            <w:div w:id="1441951375">
                              <w:marLeft w:val="0"/>
                              <w:marRight w:val="0"/>
                              <w:marTop w:val="0"/>
                              <w:marBottom w:val="600"/>
                              <w:divBdr>
                                <w:top w:val="none" w:sz="0" w:space="0" w:color="auto"/>
                                <w:left w:val="none" w:sz="0" w:space="0" w:color="auto"/>
                                <w:bottom w:val="none" w:sz="0" w:space="0" w:color="auto"/>
                                <w:right w:val="none" w:sz="0" w:space="0" w:color="auto"/>
                              </w:divBdr>
                              <w:divsChild>
                                <w:div w:id="189346755">
                                  <w:marLeft w:val="-210"/>
                                  <w:marRight w:val="-210"/>
                                  <w:marTop w:val="0"/>
                                  <w:marBottom w:val="90"/>
                                  <w:divBdr>
                                    <w:top w:val="none" w:sz="0" w:space="0" w:color="auto"/>
                                    <w:left w:val="none" w:sz="0" w:space="0" w:color="auto"/>
                                    <w:bottom w:val="none" w:sz="0" w:space="0" w:color="auto"/>
                                    <w:right w:val="none" w:sz="0" w:space="0" w:color="auto"/>
                                  </w:divBdr>
                                  <w:divsChild>
                                    <w:div w:id="1228808475">
                                      <w:marLeft w:val="0"/>
                                      <w:marRight w:val="0"/>
                                      <w:marTop w:val="0"/>
                                      <w:marBottom w:val="0"/>
                                      <w:divBdr>
                                        <w:top w:val="none" w:sz="0" w:space="0" w:color="auto"/>
                                        <w:left w:val="none" w:sz="0" w:space="0" w:color="auto"/>
                                        <w:bottom w:val="none" w:sz="0" w:space="0" w:color="auto"/>
                                        <w:right w:val="none" w:sz="0" w:space="0" w:color="auto"/>
                                      </w:divBdr>
                                      <w:divsChild>
                                        <w:div w:id="7032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168757">
      <w:bodyDiv w:val="1"/>
      <w:marLeft w:val="0"/>
      <w:marRight w:val="0"/>
      <w:marTop w:val="0"/>
      <w:marBottom w:val="0"/>
      <w:divBdr>
        <w:top w:val="none" w:sz="0" w:space="0" w:color="auto"/>
        <w:left w:val="none" w:sz="0" w:space="0" w:color="auto"/>
        <w:bottom w:val="none" w:sz="0" w:space="0" w:color="auto"/>
        <w:right w:val="none" w:sz="0" w:space="0" w:color="auto"/>
      </w:divBdr>
    </w:div>
    <w:div w:id="2088960415">
      <w:bodyDiv w:val="1"/>
      <w:marLeft w:val="0"/>
      <w:marRight w:val="0"/>
      <w:marTop w:val="0"/>
      <w:marBottom w:val="0"/>
      <w:divBdr>
        <w:top w:val="none" w:sz="0" w:space="0" w:color="auto"/>
        <w:left w:val="none" w:sz="0" w:space="0" w:color="auto"/>
        <w:bottom w:val="none" w:sz="0" w:space="0" w:color="auto"/>
        <w:right w:val="none" w:sz="0" w:space="0" w:color="auto"/>
      </w:divBdr>
      <w:divsChild>
        <w:div w:id="1608078672">
          <w:marLeft w:val="0"/>
          <w:marRight w:val="0"/>
          <w:marTop w:val="0"/>
          <w:marBottom w:val="0"/>
          <w:divBdr>
            <w:top w:val="none" w:sz="0" w:space="0" w:color="auto"/>
            <w:left w:val="none" w:sz="0" w:space="0" w:color="auto"/>
            <w:bottom w:val="none" w:sz="0" w:space="0" w:color="auto"/>
            <w:right w:val="none" w:sz="0" w:space="0" w:color="auto"/>
          </w:divBdr>
          <w:divsChild>
            <w:div w:id="1418206126">
              <w:marLeft w:val="0"/>
              <w:marRight w:val="0"/>
              <w:marTop w:val="0"/>
              <w:marBottom w:val="0"/>
              <w:divBdr>
                <w:top w:val="none" w:sz="0" w:space="0" w:color="auto"/>
                <w:left w:val="none" w:sz="0" w:space="0" w:color="auto"/>
                <w:bottom w:val="none" w:sz="0" w:space="0" w:color="auto"/>
                <w:right w:val="none" w:sz="0" w:space="0" w:color="auto"/>
              </w:divBdr>
              <w:divsChild>
                <w:div w:id="841089660">
                  <w:marLeft w:val="0"/>
                  <w:marRight w:val="0"/>
                  <w:marTop w:val="0"/>
                  <w:marBottom w:val="0"/>
                  <w:divBdr>
                    <w:top w:val="none" w:sz="0" w:space="0" w:color="auto"/>
                    <w:left w:val="none" w:sz="0" w:space="0" w:color="auto"/>
                    <w:bottom w:val="none" w:sz="0" w:space="0" w:color="auto"/>
                    <w:right w:val="none" w:sz="0" w:space="0" w:color="auto"/>
                  </w:divBdr>
                  <w:divsChild>
                    <w:div w:id="312760237">
                      <w:marLeft w:val="0"/>
                      <w:marRight w:val="0"/>
                      <w:marTop w:val="0"/>
                      <w:marBottom w:val="0"/>
                      <w:divBdr>
                        <w:top w:val="none" w:sz="0" w:space="0" w:color="auto"/>
                        <w:left w:val="none" w:sz="0" w:space="0" w:color="auto"/>
                        <w:bottom w:val="none" w:sz="0" w:space="0" w:color="auto"/>
                        <w:right w:val="none" w:sz="0" w:space="0" w:color="auto"/>
                      </w:divBdr>
                      <w:divsChild>
                        <w:div w:id="142891645">
                          <w:marLeft w:val="0"/>
                          <w:marRight w:val="0"/>
                          <w:marTop w:val="0"/>
                          <w:marBottom w:val="0"/>
                          <w:divBdr>
                            <w:top w:val="none" w:sz="0" w:space="0" w:color="auto"/>
                            <w:left w:val="none" w:sz="0" w:space="0" w:color="auto"/>
                            <w:bottom w:val="none" w:sz="0" w:space="0" w:color="auto"/>
                            <w:right w:val="none" w:sz="0" w:space="0" w:color="auto"/>
                          </w:divBdr>
                          <w:divsChild>
                            <w:div w:id="1977643219">
                              <w:marLeft w:val="0"/>
                              <w:marRight w:val="0"/>
                              <w:marTop w:val="0"/>
                              <w:marBottom w:val="0"/>
                              <w:divBdr>
                                <w:top w:val="none" w:sz="0" w:space="0" w:color="auto"/>
                                <w:left w:val="none" w:sz="0" w:space="0" w:color="auto"/>
                                <w:bottom w:val="none" w:sz="0" w:space="0" w:color="auto"/>
                                <w:right w:val="none" w:sz="0" w:space="0" w:color="auto"/>
                              </w:divBdr>
                              <w:divsChild>
                                <w:div w:id="649099122">
                                  <w:marLeft w:val="0"/>
                                  <w:marRight w:val="0"/>
                                  <w:marTop w:val="0"/>
                                  <w:marBottom w:val="0"/>
                                  <w:divBdr>
                                    <w:top w:val="none" w:sz="0" w:space="0" w:color="auto"/>
                                    <w:left w:val="none" w:sz="0" w:space="0" w:color="auto"/>
                                    <w:bottom w:val="none" w:sz="0" w:space="0" w:color="auto"/>
                                    <w:right w:val="none" w:sz="0" w:space="0" w:color="auto"/>
                                  </w:divBdr>
                                  <w:divsChild>
                                    <w:div w:id="2033342584">
                                      <w:marLeft w:val="0"/>
                                      <w:marRight w:val="0"/>
                                      <w:marTop w:val="0"/>
                                      <w:marBottom w:val="0"/>
                                      <w:divBdr>
                                        <w:top w:val="none" w:sz="0" w:space="0" w:color="auto"/>
                                        <w:left w:val="none" w:sz="0" w:space="0" w:color="auto"/>
                                        <w:bottom w:val="none" w:sz="0" w:space="0" w:color="auto"/>
                                        <w:right w:val="none" w:sz="0" w:space="0" w:color="auto"/>
                                      </w:divBdr>
                                      <w:divsChild>
                                        <w:div w:id="1990789771">
                                          <w:marLeft w:val="0"/>
                                          <w:marRight w:val="0"/>
                                          <w:marTop w:val="0"/>
                                          <w:marBottom w:val="0"/>
                                          <w:divBdr>
                                            <w:top w:val="single" w:sz="6" w:space="0" w:color="E7E7E7"/>
                                            <w:left w:val="single" w:sz="6" w:space="0" w:color="E7E7E7"/>
                                            <w:bottom w:val="single" w:sz="6" w:space="0" w:color="E7E7E7"/>
                                            <w:right w:val="single" w:sz="6" w:space="0" w:color="E7E7E7"/>
                                          </w:divBdr>
                                          <w:divsChild>
                                            <w:div w:id="2040936628">
                                              <w:marLeft w:val="0"/>
                                              <w:marRight w:val="0"/>
                                              <w:marTop w:val="0"/>
                                              <w:marBottom w:val="0"/>
                                              <w:divBdr>
                                                <w:top w:val="none" w:sz="0" w:space="0" w:color="auto"/>
                                                <w:left w:val="none" w:sz="0" w:space="0" w:color="auto"/>
                                                <w:bottom w:val="none" w:sz="0" w:space="0" w:color="auto"/>
                                                <w:right w:val="none" w:sz="0" w:space="0" w:color="auto"/>
                                              </w:divBdr>
                                              <w:divsChild>
                                                <w:div w:id="659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3BC06-EBD1-423B-8BFC-08DF37033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2484</Words>
  <Characters>14159</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
    </vt:vector>
  </TitlesOfParts>
  <Company>神奈川県立保健福祉大学</Company>
  <LinksUpToDate>false</LinksUpToDate>
  <CharactersWithSpaces>16610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中村美安子</dc:creator>
  <cp:lastModifiedBy>JMAR</cp:lastModifiedBy>
  <cp:revision>9</cp:revision>
  <cp:lastPrinted>2015-03-27T01:22:00Z</cp:lastPrinted>
  <dcterms:created xsi:type="dcterms:W3CDTF">2015-03-31T01:12:00Z</dcterms:created>
  <dcterms:modified xsi:type="dcterms:W3CDTF">2015-04-01T09:02:00Z</dcterms:modified>
</cp:coreProperties>
</file>