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4FF" w:rsidRPr="004E2C66" w:rsidRDefault="00C64FD6" w:rsidP="00D92EDA">
      <w:pPr>
        <w:spacing w:before="240" w:line="20" w:lineRule="exact"/>
        <w:ind w:leftChars="-236" w:left="-566" w:rightChars="-236" w:right="-566"/>
        <w:rPr>
          <w:rFonts w:ascii="ＭＳ Ｐゴシック" w:eastAsia="ＭＳ Ｐゴシック" w:hAnsi="ＭＳ Ｐゴシック"/>
          <w:snapToGrid w:val="0"/>
          <w:color w:val="FFFFFF" w:themeColor="background1"/>
          <w:sz w:val="32"/>
        </w:rPr>
      </w:pPr>
      <w:bookmarkStart w:id="0" w:name="_GoBack"/>
      <w:bookmarkEnd w:id="0"/>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8112" behindDoc="0" locked="0" layoutInCell="1" allowOverlap="1">
                <wp:simplePos x="0" y="0"/>
                <wp:positionH relativeFrom="column">
                  <wp:posOffset>180340</wp:posOffset>
                </wp:positionH>
                <wp:positionV relativeFrom="paragraph">
                  <wp:posOffset>7894320</wp:posOffset>
                </wp:positionV>
                <wp:extent cx="6480810" cy="180340"/>
                <wp:effectExtent l="0" t="0" r="0" b="2540"/>
                <wp:wrapTight wrapText="bothSides">
                  <wp:wrapPolygon edited="0">
                    <wp:start x="0" y="0"/>
                    <wp:lineTo x="21600" y="0"/>
                    <wp:lineTo x="21600" y="21600"/>
                    <wp:lineTo x="0" y="21600"/>
                    <wp:lineTo x="0" y="0"/>
                  </wp:wrapPolygon>
                </wp:wrapTight>
                <wp:docPr id="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0474AF" w:rsidRDefault="00874446" w:rsidP="00D32176">
                            <w:pPr>
                              <w:snapToGrid w:val="0"/>
                              <w:spacing w:line="270" w:lineRule="exact"/>
                              <w:textAlignment w:val="center"/>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05511E">
                              <w:rPr>
                                <w:rFonts w:asciiTheme="majorEastAsia" w:eastAsiaTheme="majorEastAsia" w:hAnsiTheme="majorEastAsia" w:hint="eastAsia"/>
                                <w:b/>
                                <w:snapToGrid w:val="0"/>
                                <w:color w:val="000000" w:themeColor="text1"/>
                                <w:spacing w:val="-10"/>
                                <w:sz w:val="20"/>
                              </w:rPr>
                              <w:t>特定非営利活動法人ワーカーズコープ森の102</w:t>
                            </w:r>
                            <w:r w:rsidRPr="0005511E">
                              <w:rPr>
                                <w:rFonts w:asciiTheme="majorEastAsia" w:eastAsiaTheme="majorEastAsia" w:hAnsiTheme="majorEastAsia" w:hint="eastAsia"/>
                                <w:b/>
                                <w:snapToGrid w:val="0"/>
                                <w:color w:val="000000" w:themeColor="text1"/>
                                <w:spacing w:val="-10"/>
                                <w:sz w:val="10"/>
                              </w:rPr>
                              <w:t>（とうふ）</w:t>
                            </w:r>
                            <w:r w:rsidRPr="0005511E">
                              <w:rPr>
                                <w:rFonts w:asciiTheme="majorEastAsia" w:eastAsiaTheme="majorEastAsia" w:hAnsiTheme="majorEastAsia" w:hint="eastAsia"/>
                                <w:b/>
                                <w:snapToGrid w:val="0"/>
                                <w:color w:val="000000" w:themeColor="text1"/>
                                <w:spacing w:val="-10"/>
                                <w:sz w:val="20"/>
                              </w:rPr>
                              <w:t>工房</w:t>
                            </w:r>
                            <w:r w:rsidRPr="000474AF">
                              <w:rPr>
                                <w:rFonts w:asciiTheme="majorEastAsia" w:eastAsiaTheme="majorEastAsia" w:hAnsiTheme="majorEastAsia" w:hint="eastAsia"/>
                                <w:b/>
                                <w:snapToGrid w:val="0"/>
                                <w:color w:val="000000" w:themeColor="text1"/>
                                <w:spacing w:val="-10"/>
                                <w:sz w:val="16"/>
                              </w:rPr>
                              <w:t>（</w:t>
                            </w:r>
                            <w:r w:rsidRPr="0005511E">
                              <w:rPr>
                                <w:rFonts w:asciiTheme="majorEastAsia" w:eastAsiaTheme="majorEastAsia" w:hAnsiTheme="majorEastAsia" w:hint="eastAsia"/>
                                <w:b/>
                                <w:snapToGrid w:val="0"/>
                                <w:color w:val="000000" w:themeColor="text1"/>
                                <w:spacing w:val="-10"/>
                                <w:sz w:val="16"/>
                              </w:rPr>
                              <w:t>埼玉</w:t>
                            </w:r>
                            <w:r w:rsidRPr="000474AF">
                              <w:rPr>
                                <w:rFonts w:asciiTheme="majorEastAsia" w:eastAsiaTheme="majorEastAsia" w:hAnsiTheme="majorEastAsia" w:hint="eastAsia"/>
                                <w:b/>
                                <w:snapToGrid w:val="0"/>
                                <w:color w:val="000000" w:themeColor="text1"/>
                                <w:spacing w:val="-10"/>
                                <w:sz w:val="16"/>
                              </w:rPr>
                              <w:t>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left:0;text-align:left;margin-left:14.2pt;margin-top:621.6pt;width:510.3pt;height:1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" filled="f" stroked="f">
                <v:textbox inset="0,0,0,0">
                  <w:txbxContent>
                    <w:p w:rsidR="00874446" w:rsidRPr="000474AF" w:rsidRDefault="00874446" w:rsidP="00D32176">
                      <w:pPr>
                        <w:snapToGrid w:val="0"/>
                        <w:spacing w:line="270" w:lineRule="exact"/>
                        <w:textAlignment w:val="center"/>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05511E">
                        <w:rPr>
                          <w:rFonts w:asciiTheme="majorEastAsia" w:eastAsiaTheme="majorEastAsia" w:hAnsiTheme="majorEastAsia" w:hint="eastAsia"/>
                          <w:b/>
                          <w:snapToGrid w:val="0"/>
                          <w:color w:val="000000" w:themeColor="text1"/>
                          <w:spacing w:val="-10"/>
                          <w:sz w:val="20"/>
                        </w:rPr>
                        <w:t>特定非営利活動法人ワーカーズコープ森の102</w:t>
                      </w:r>
                      <w:r w:rsidRPr="0005511E">
                        <w:rPr>
                          <w:rFonts w:asciiTheme="majorEastAsia" w:eastAsiaTheme="majorEastAsia" w:hAnsiTheme="majorEastAsia" w:hint="eastAsia"/>
                          <w:b/>
                          <w:snapToGrid w:val="0"/>
                          <w:color w:val="000000" w:themeColor="text1"/>
                          <w:spacing w:val="-10"/>
                          <w:sz w:val="10"/>
                        </w:rPr>
                        <w:t>（とうふ）</w:t>
                      </w:r>
                      <w:r w:rsidRPr="0005511E">
                        <w:rPr>
                          <w:rFonts w:asciiTheme="majorEastAsia" w:eastAsiaTheme="majorEastAsia" w:hAnsiTheme="majorEastAsia" w:hint="eastAsia"/>
                          <w:b/>
                          <w:snapToGrid w:val="0"/>
                          <w:color w:val="000000" w:themeColor="text1"/>
                          <w:spacing w:val="-10"/>
                          <w:sz w:val="20"/>
                        </w:rPr>
                        <w:t>工房</w:t>
                      </w:r>
                      <w:r w:rsidRPr="000474AF">
                        <w:rPr>
                          <w:rFonts w:asciiTheme="majorEastAsia" w:eastAsiaTheme="majorEastAsia" w:hAnsiTheme="majorEastAsia" w:hint="eastAsia"/>
                          <w:b/>
                          <w:snapToGrid w:val="0"/>
                          <w:color w:val="000000" w:themeColor="text1"/>
                          <w:spacing w:val="-10"/>
                          <w:sz w:val="16"/>
                        </w:rPr>
                        <w:t>（</w:t>
                      </w:r>
                      <w:r w:rsidRPr="0005511E">
                        <w:rPr>
                          <w:rFonts w:asciiTheme="majorEastAsia" w:eastAsiaTheme="majorEastAsia" w:hAnsiTheme="majorEastAsia" w:hint="eastAsia"/>
                          <w:b/>
                          <w:snapToGrid w:val="0"/>
                          <w:color w:val="000000" w:themeColor="text1"/>
                          <w:spacing w:val="-10"/>
                          <w:sz w:val="16"/>
                        </w:rPr>
                        <w:t>埼玉</w:t>
                      </w:r>
                      <w:r w:rsidRPr="000474AF">
                        <w:rPr>
                          <w:rFonts w:asciiTheme="majorEastAsia" w:eastAsiaTheme="majorEastAsia" w:hAnsiTheme="majorEastAsia" w:hint="eastAsia"/>
                          <w:b/>
                          <w:snapToGrid w:val="0"/>
                          <w:color w:val="000000" w:themeColor="text1"/>
                          <w:spacing w:val="-10"/>
                          <w:sz w:val="16"/>
                        </w:rPr>
                        <w:t>県）</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g">
            <w:drawing>
              <wp:anchor distT="0" distB="0" distL="114300" distR="114300" simplePos="0" relativeHeight="251739136" behindDoc="0" locked="0" layoutInCell="1" allowOverlap="1">
                <wp:simplePos x="0" y="0"/>
                <wp:positionH relativeFrom="column">
                  <wp:posOffset>194310</wp:posOffset>
                </wp:positionH>
                <wp:positionV relativeFrom="paragraph">
                  <wp:posOffset>8171180</wp:posOffset>
                </wp:positionV>
                <wp:extent cx="6463030" cy="2035175"/>
                <wp:effectExtent l="3810" t="0" r="635" b="4445"/>
                <wp:wrapTight wrapText="bothSides">
                  <wp:wrapPolygon edited="0">
                    <wp:start x="0" y="0"/>
                    <wp:lineTo x="21600" y="0"/>
                    <wp:lineTo x="21600" y="21600"/>
                    <wp:lineTo x="0" y="21600"/>
                    <wp:lineTo x="0" y="0"/>
                  </wp:wrapPolygon>
                </wp:wrapTight>
                <wp:docPr id="1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030" cy="2035175"/>
                          <a:chOff x="1025" y="5727"/>
                          <a:chExt cx="10178" cy="1670"/>
                        </a:xfrm>
                      </wpg:grpSpPr>
                      <wps:wsp>
                        <wps:cNvPr id="15" name="Text Box 116"/>
                        <wps:cNvSpPr txBox="1">
                          <a:spLocks noChangeArrowheads="1"/>
                        </wps:cNvSpPr>
                        <wps:spPr bwMode="auto">
                          <a:xfrm>
                            <a:off x="1025" y="5727"/>
                            <a:ext cx="4932"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874446" w:rsidRPr="007B5617" w:rsidRDefault="00874446" w:rsidP="00D32176">
                              <w:pPr>
                                <w:snapToGrid w:val="0"/>
                                <w:spacing w:line="320" w:lineRule="exact"/>
                                <w:ind w:firstLineChars="100" w:firstLine="160"/>
                                <w:textAlignment w:val="center"/>
                                <w:rPr>
                                  <w:rFonts w:asciiTheme="majorEastAsia" w:eastAsiaTheme="majorEastAsia"/>
                                  <w:snapToGrid w:val="0"/>
                                  <w:spacing w:val="-5"/>
                                  <w:sz w:val="17"/>
                                </w:rPr>
                              </w:pPr>
                              <w:r w:rsidRPr="007B5617">
                                <w:rPr>
                                  <w:rFonts w:asciiTheme="majorEastAsia" w:eastAsiaTheme="majorEastAsia" w:hint="eastAsia"/>
                                  <w:snapToGrid w:val="0"/>
                                  <w:spacing w:val="-5"/>
                                  <w:sz w:val="17"/>
                                </w:rPr>
                                <w:t>森の</w:t>
                              </w:r>
                              <w:r w:rsidRPr="007B5617">
                                <w:rPr>
                                  <w:rFonts w:asciiTheme="majorEastAsia" w:eastAsiaTheme="majorEastAsia"/>
                                  <w:snapToGrid w:val="0"/>
                                  <w:spacing w:val="-5"/>
                                  <w:sz w:val="17"/>
                                </w:rPr>
                                <w:t>102</w:t>
                              </w:r>
                              <w:r w:rsidRPr="007B5617">
                                <w:rPr>
                                  <w:rFonts w:asciiTheme="majorEastAsia" w:eastAsiaTheme="majorEastAsia" w:hint="eastAsia"/>
                                  <w:snapToGrid w:val="0"/>
                                  <w:spacing w:val="-5"/>
                                  <w:sz w:val="17"/>
                                </w:rPr>
                                <w:t>工房で仲間と共に働いて感じていることは、就労に困難を抱えている人や、生活困窮状態にある人の多くが、「必要な時期に、必要な訓練・支援」を受けてこられなかったのではないかということです。「働く場」は、その人がこれまで培ってきた力が発揮される場だと思います。例えば、電話に出る、FAXを送る、銀行で現金を下ろす、資料をファイルに綴じる、使った物は元に戻す、出勤したら挨拶をする、身だしなみを整えるなど、多くの人は家庭や学校、地域の中で「何となく」身につけていくことです。しかし、家庭環境が複雑であったり、うまく学校に通えなかったりなどの様々な要因によって、その「何となく」を習得する機会や場が足りずに、ある程度の年齢になって「ポンと」社会に出てしまったのではないかと思います。多くの人はある程度年齢を重ねると柔軟性を失い、こだわりも強くなってきます。そのため、一般の職場でそういった「力」を身につけるよう働きかけても、なかなか思うようにはいきません。だからこそ、中間的就労の場では、「必要な時期に、必要な訓練・支援」を「意図的」に行なっていくことが必要だと感じています。「働く」という行為には、基本的な生活力や社会性、関係性が集約されています。「意図的」にそれらの力を身につけたり、取り戻すことが出来るのは、全てが集約されている「働く場</w:t>
                              </w:r>
                              <w:r w:rsidRPr="007B5617">
                                <w:rPr>
                                  <w:rFonts w:asciiTheme="majorEastAsia" w:eastAsiaTheme="majorEastAsia" w:hint="eastAsia"/>
                                  <w:snapToGrid w:val="0"/>
                                  <w:spacing w:val="-5"/>
                                  <w:sz w:val="14"/>
                                </w:rPr>
                                <w:t>（就労の場）</w:t>
                              </w:r>
                              <w:r w:rsidRPr="007B5617">
                                <w:rPr>
                                  <w:rFonts w:asciiTheme="majorEastAsia" w:eastAsiaTheme="majorEastAsia" w:hint="eastAsia"/>
                                  <w:snapToGrid w:val="0"/>
                                  <w:spacing w:val="-5"/>
                                  <w:sz w:val="17"/>
                                </w:rPr>
                                <w:t>」であり、そのことによって、その人を総合的に支えることができるのだと思います。</w:t>
                              </w:r>
                            </w:p>
                          </w:txbxContent>
                        </wps:txbx>
                        <wps:bodyPr rot="0" vert="horz" wrap="square" lIns="0" tIns="0" rIns="0" bIns="0" anchor="t" anchorCtr="0" upright="1">
                          <a:noAutofit/>
                        </wps:bodyPr>
                      </wps:wsp>
                      <wps:wsp>
                        <wps:cNvPr id="16" name="Text Box 117"/>
                        <wps:cNvSpPr txBox="1">
                          <a:spLocks noChangeArrowheads="1"/>
                        </wps:cNvSpPr>
                        <wps:spPr bwMode="auto">
                          <a:xfrm>
                            <a:off x="6271" y="5728"/>
                            <a:ext cx="4932"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7" style="position:absolute;left:0;text-align:left;margin-left:15.3pt;margin-top:643.4pt;width:508.9pt;height:160.25pt;z-index:251739136" coordorigin="1025,5727" coordsize="10178,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">
                <v:shape id="Text Box 116" o:spid="_x0000_s1028" type="#_x0000_t202" style="position:absolute;left:1025;top:5727;width:4932;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17" inset="0,0,0,0">
                    <w:txbxContent>
                      <w:p w:rsidR="00874446" w:rsidRPr="007B5617" w:rsidRDefault="00874446" w:rsidP="00D32176">
                        <w:pPr>
                          <w:snapToGrid w:val="0"/>
                          <w:spacing w:line="320" w:lineRule="exact"/>
                          <w:ind w:firstLineChars="100" w:firstLine="160"/>
                          <w:textAlignment w:val="center"/>
                          <w:rPr>
                            <w:rFonts w:asciiTheme="majorEastAsia" w:eastAsiaTheme="majorEastAsia"/>
                            <w:snapToGrid w:val="0"/>
                            <w:spacing w:val="-5"/>
                            <w:sz w:val="17"/>
                          </w:rPr>
                        </w:pPr>
                        <w:r w:rsidRPr="007B5617">
                          <w:rPr>
                            <w:rFonts w:asciiTheme="majorEastAsia" w:eastAsiaTheme="majorEastAsia" w:hint="eastAsia"/>
                            <w:snapToGrid w:val="0"/>
                            <w:spacing w:val="-5"/>
                            <w:sz w:val="17"/>
                          </w:rPr>
                          <w:t>森の</w:t>
                        </w:r>
                        <w:r w:rsidRPr="007B5617">
                          <w:rPr>
                            <w:rFonts w:asciiTheme="majorEastAsia" w:eastAsiaTheme="majorEastAsia"/>
                            <w:snapToGrid w:val="0"/>
                            <w:spacing w:val="-5"/>
                            <w:sz w:val="17"/>
                          </w:rPr>
                          <w:t>102</w:t>
                        </w:r>
                        <w:r w:rsidRPr="007B5617">
                          <w:rPr>
                            <w:rFonts w:asciiTheme="majorEastAsia" w:eastAsiaTheme="majorEastAsia" w:hint="eastAsia"/>
                            <w:snapToGrid w:val="0"/>
                            <w:spacing w:val="-5"/>
                            <w:sz w:val="17"/>
                          </w:rPr>
                          <w:t>工房で仲間と共に働いて感じていることは、就労に困難を抱えている人や、生活困窮状態にある人の多くが、「必要な時期に、必要な訓練・支援」を受けてこられなかったのではないかということです。「働く場」は、その人がこれまで培ってきた力が発揮される場だと思います。例えば、電話に出る、FAXを送る、銀行で現金を下ろす、資料をファイルに綴じる、使った物は元に戻す、出勤したら挨拶をする、身だしなみを整えるなど、多くの人は家庭や学校、地域の中で「何となく」身につけていくことです。しかし、家庭環境が複雑であったり、うまく学校に通えなかったりなどの様々な要因によって、その「何となく」を習得する機会や場が足りずに、ある程度の年齢になって「ポンと」社会に出てしまったのではないかと思います。多くの人はある程度年齢を重ねると柔軟性を失い、こだわりも強くなってきます。そのため、一般の職場でそういった「力」を身につけるよう働きかけても、なかなか思うようにはいきません。だからこそ、中間的就労の場では、「必要な時期に、必要な訓練・支援」を「意図的」に行なっていくことが必要だと感じています。「働く」という行為には、基本的な生活力や社会性、関係性が集約されています。「意図的」にそれらの力を身につけたり、取り戻すことが出来るのは、全てが集約されている「働く場</w:t>
                        </w:r>
                        <w:r w:rsidRPr="007B5617">
                          <w:rPr>
                            <w:rFonts w:asciiTheme="majorEastAsia" w:eastAsiaTheme="majorEastAsia" w:hint="eastAsia"/>
                            <w:snapToGrid w:val="0"/>
                            <w:spacing w:val="-5"/>
                            <w:sz w:val="14"/>
                          </w:rPr>
                          <w:t>（就労の場）</w:t>
                        </w:r>
                        <w:r w:rsidRPr="007B5617">
                          <w:rPr>
                            <w:rFonts w:asciiTheme="majorEastAsia" w:eastAsiaTheme="majorEastAsia" w:hint="eastAsia"/>
                            <w:snapToGrid w:val="0"/>
                            <w:spacing w:val="-5"/>
                            <w:sz w:val="17"/>
                          </w:rPr>
                          <w:t>」であり、そのことによって、その人を総合的に支えることができるのだと思います。</w:t>
                        </w:r>
                      </w:p>
                    </w:txbxContent>
                  </v:textbox>
                </v:shape>
                <v:shape id="Text Box 117" o:spid="_x0000_s1029" type="#_x0000_t202" style="position:absolute;left:6271;top:5728;width:493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ight"/>
              </v:group>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6848" behindDoc="0" locked="0" layoutInCell="1" allowOverlap="1">
                <wp:simplePos x="0" y="0"/>
                <wp:positionH relativeFrom="column">
                  <wp:posOffset>3990340</wp:posOffset>
                </wp:positionH>
                <wp:positionV relativeFrom="paragraph">
                  <wp:posOffset>480060</wp:posOffset>
                </wp:positionV>
                <wp:extent cx="922020" cy="610235"/>
                <wp:effectExtent l="0" t="3810" r="2540" b="0"/>
                <wp:wrapTight wrapText="bothSides">
                  <wp:wrapPolygon edited="0">
                    <wp:start x="0" y="0"/>
                    <wp:lineTo x="21600" y="0"/>
                    <wp:lineTo x="21600" y="21600"/>
                    <wp:lineTo x="0" y="21600"/>
                    <wp:lineTo x="0" y="0"/>
                  </wp:wrapPolygon>
                </wp:wrapTight>
                <wp:docPr id="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A601A0" w:rsidRDefault="00874446" w:rsidP="00D4402A">
                            <w:pPr>
                              <w:snapToGrid w:val="0"/>
                              <w:spacing w:line="980" w:lineRule="exact"/>
                              <w:jc w:val="center"/>
                              <w:rPr>
                                <w:rFonts w:ascii="メイリオ" w:eastAsia="メイリオ" w:hAnsi="メイリオ"/>
                                <w:b/>
                                <w:snapToGrid w:val="0"/>
                                <w:color w:val="52B8DE"/>
                                <w:sz w:val="92"/>
                              </w:rPr>
                            </w:pPr>
                            <w:r w:rsidRPr="00A601A0">
                              <w:rPr>
                                <w:rFonts w:ascii="メイリオ" w:eastAsia="メイリオ" w:hAnsi="メイリオ" w:hint="eastAsia"/>
                                <w:b/>
                                <w:snapToGrid w:val="0"/>
                                <w:color w:val="52B8DE"/>
                                <w:sz w:val="92"/>
                              </w:rPr>
                              <w:t>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0" type="#_x0000_t202" style="position:absolute;left:0;text-align:left;margin-left:314.2pt;margin-top:37.8pt;width:72.6pt;height:4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" filled="f" stroked="f">
                <v:textbox inset="0,0,0,0">
                  <w:txbxContent>
                    <w:p w:rsidR="00874446" w:rsidRPr="00A601A0" w:rsidRDefault="00874446" w:rsidP="00D4402A">
                      <w:pPr>
                        <w:snapToGrid w:val="0"/>
                        <w:spacing w:line="980" w:lineRule="exact"/>
                        <w:jc w:val="center"/>
                        <w:rPr>
                          <w:rFonts w:ascii="メイリオ" w:eastAsia="メイリオ" w:hAnsi="メイリオ"/>
                          <w:b/>
                          <w:snapToGrid w:val="0"/>
                          <w:color w:val="52B8DE"/>
                          <w:sz w:val="92"/>
                        </w:rPr>
                      </w:pPr>
                      <w:r w:rsidRPr="00A601A0">
                        <w:rPr>
                          <w:rFonts w:ascii="メイリオ" w:eastAsia="メイリオ" w:hAnsi="メイリオ" w:hint="eastAsia"/>
                          <w:b/>
                          <w:snapToGrid w:val="0"/>
                          <w:color w:val="52B8DE"/>
                          <w:sz w:val="92"/>
                        </w:rPr>
                        <w:t>声</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g">
            <w:drawing>
              <wp:anchor distT="0" distB="0" distL="114300" distR="114300" simplePos="0" relativeHeight="251744256" behindDoc="0" locked="0" layoutInCell="1" allowOverlap="1">
                <wp:simplePos x="0" y="0"/>
                <wp:positionH relativeFrom="column">
                  <wp:posOffset>180340</wp:posOffset>
                </wp:positionH>
                <wp:positionV relativeFrom="paragraph">
                  <wp:posOffset>5844540</wp:posOffset>
                </wp:positionV>
                <wp:extent cx="6480810" cy="1440180"/>
                <wp:effectExtent l="0" t="0" r="0" b="1905"/>
                <wp:wrapTight wrapText="bothSides">
                  <wp:wrapPolygon edited="0">
                    <wp:start x="0" y="0"/>
                    <wp:lineTo x="21600" y="0"/>
                    <wp:lineTo x="21600" y="21600"/>
                    <wp:lineTo x="0" y="21600"/>
                    <wp:lineTo x="0" y="0"/>
                  </wp:wrapPolygon>
                </wp:wrapTight>
                <wp:docPr id="1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1440180"/>
                          <a:chOff x="851" y="9168"/>
                          <a:chExt cx="10206" cy="1685"/>
                        </a:xfrm>
                      </wpg:grpSpPr>
                      <wps:wsp>
                        <wps:cNvPr id="11" name="Text Box 112"/>
                        <wps:cNvSpPr txBox="1">
                          <a:spLocks noChangeArrowheads="1"/>
                        </wps:cNvSpPr>
                        <wps:spPr bwMode="auto">
                          <a:xfrm>
                            <a:off x="851" y="9183"/>
                            <a:ext cx="4932"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874446" w:rsidRPr="007B5617" w:rsidRDefault="00874446" w:rsidP="005F0AE8">
                              <w:pPr>
                                <w:spacing w:line="320" w:lineRule="exact"/>
                                <w:rPr>
                                  <w:rFonts w:asciiTheme="majorEastAsia" w:eastAsiaTheme="majorEastAsia"/>
                                  <w:snapToGrid w:val="0"/>
                                  <w:spacing w:val="-5"/>
                                  <w:sz w:val="17"/>
                                </w:rPr>
                              </w:pPr>
                              <w:r w:rsidRPr="007B5617">
                                <w:rPr>
                                  <w:rFonts w:asciiTheme="majorEastAsia" w:eastAsiaTheme="majorEastAsia" w:hint="eastAsia"/>
                                  <w:snapToGrid w:val="0"/>
                                  <w:spacing w:val="-5"/>
                                  <w:sz w:val="17"/>
                                </w:rPr>
                                <w:t xml:space="preserve">　人は誰でも「得意・不得意」があるものです。働きにくさに繋がる様々な問題があっても、本人に働く意欲があり、一緒に働く仲間にその意欲を受け止める気持ちがあれば、少々の問題は職場で一緒に解決できると考えています。働き続けるなかで「得意」が増えると、最初はうつむいて暗かった人にも笑顔が生まれ、その笑顔が職場の仲間も笑顔にしていく、そんなシーンを数多く見てきました。</w:t>
                              </w:r>
                            </w:p>
                            <w:p w:rsidR="00874446" w:rsidRPr="007B5617" w:rsidRDefault="00874446" w:rsidP="005F0AE8">
                              <w:pPr>
                                <w:spacing w:line="320" w:lineRule="exact"/>
                                <w:rPr>
                                  <w:rFonts w:asciiTheme="majorEastAsia" w:eastAsiaTheme="majorEastAsia"/>
                                  <w:snapToGrid w:val="0"/>
                                  <w:spacing w:val="-5"/>
                                  <w:sz w:val="17"/>
                                </w:rPr>
                              </w:pPr>
                              <w:r w:rsidRPr="007B5617">
                                <w:rPr>
                                  <w:rFonts w:asciiTheme="majorEastAsia" w:eastAsiaTheme="majorEastAsia" w:hint="eastAsia"/>
                                  <w:snapToGrid w:val="0"/>
                                  <w:spacing w:val="-5"/>
                                  <w:sz w:val="17"/>
                                </w:rPr>
                                <w:t xml:space="preserve">　特別なことをしているという意識はありません。働きにくさを持つ方が、できることをできる限り精一杯働き、周りの仲間と会社は皆で生き生きと働き続けられる職場を作ろうと努力する、その日々の積み重ねがあるだけです。</w:t>
                              </w:r>
                            </w:p>
                            <w:p w:rsidR="00874446" w:rsidRPr="007B5617" w:rsidRDefault="00874446" w:rsidP="005F0AE8">
                              <w:pPr>
                                <w:spacing w:line="320" w:lineRule="exact"/>
                                <w:rPr>
                                  <w:rFonts w:asciiTheme="majorEastAsia" w:eastAsiaTheme="majorEastAsia"/>
                                  <w:snapToGrid w:val="0"/>
                                  <w:spacing w:val="-5"/>
                                  <w:sz w:val="17"/>
                                </w:rPr>
                              </w:pPr>
                              <w:r w:rsidRPr="007B5617">
                                <w:rPr>
                                  <w:rFonts w:asciiTheme="majorEastAsia" w:eastAsiaTheme="majorEastAsia" w:hint="eastAsia"/>
                                  <w:snapToGrid w:val="0"/>
                                  <w:spacing w:val="-5"/>
                                  <w:sz w:val="17"/>
                                </w:rPr>
                                <w:t xml:space="preserve">　当生協においても、宅配物流・店舗・高齢者介護などの職場で人手不足が問題となっています。仕事の内容と、個々人の「得意」をうまくマッチングさせることで、働きにくさを持つ人の就労の場が今後も増えると考えています。</w:t>
                              </w:r>
                            </w:p>
                          </w:txbxContent>
                        </wps:txbx>
                        <wps:bodyPr rot="0" vert="horz" wrap="square" lIns="0" tIns="0" rIns="0" bIns="0" anchor="t" anchorCtr="0" upright="1">
                          <a:noAutofit/>
                        </wps:bodyPr>
                      </wps:wsp>
                      <wps:wsp>
                        <wps:cNvPr id="12" name="Text Box 113"/>
                        <wps:cNvSpPr txBox="1">
                          <a:spLocks noChangeArrowheads="1"/>
                        </wps:cNvSpPr>
                        <wps:spPr bwMode="auto">
                          <a:xfrm>
                            <a:off x="6125" y="9168"/>
                            <a:ext cx="4932"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31" style="position:absolute;left:0;text-align:left;margin-left:14.2pt;margin-top:460.2pt;width:510.3pt;height:113.4pt;z-index:251744256" coordorigin="851,9168" coordsize="10206,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">
                <v:shape id="Text Box 112" o:spid="_x0000_s1032" type="#_x0000_t202" style="position:absolute;left:851;top:9183;width:4932;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13" inset="0,0,0,0">
                    <w:txbxContent>
                      <w:p w:rsidR="00874446" w:rsidRPr="007B5617" w:rsidRDefault="00874446" w:rsidP="005F0AE8">
                        <w:pPr>
                          <w:spacing w:line="320" w:lineRule="exact"/>
                          <w:rPr>
                            <w:rFonts w:asciiTheme="majorEastAsia" w:eastAsiaTheme="majorEastAsia"/>
                            <w:snapToGrid w:val="0"/>
                            <w:spacing w:val="-5"/>
                            <w:sz w:val="17"/>
                          </w:rPr>
                        </w:pPr>
                        <w:r w:rsidRPr="007B5617">
                          <w:rPr>
                            <w:rFonts w:asciiTheme="majorEastAsia" w:eastAsiaTheme="majorEastAsia" w:hint="eastAsia"/>
                            <w:snapToGrid w:val="0"/>
                            <w:spacing w:val="-5"/>
                            <w:sz w:val="17"/>
                          </w:rPr>
                          <w:t xml:space="preserve">　人は誰でも「得意・不得意」があるものです。働きにくさに繋がる様々な問題があっても、本人に働く意欲があり、一緒に働く仲間にその意欲を受け止める気持ちがあれば、少々の問題は職場で一緒に解決できると考えています。働き続けるなかで「得意」が増えると、最初はうつむいて暗かった人にも笑顔が生まれ、その笑顔が職場の仲間も笑顔にしていく、そんなシーンを数多く見てきました。</w:t>
                        </w:r>
                      </w:p>
                      <w:p w:rsidR="00874446" w:rsidRPr="007B5617" w:rsidRDefault="00874446" w:rsidP="005F0AE8">
                        <w:pPr>
                          <w:spacing w:line="320" w:lineRule="exact"/>
                          <w:rPr>
                            <w:rFonts w:asciiTheme="majorEastAsia" w:eastAsiaTheme="majorEastAsia"/>
                            <w:snapToGrid w:val="0"/>
                            <w:spacing w:val="-5"/>
                            <w:sz w:val="17"/>
                          </w:rPr>
                        </w:pPr>
                        <w:r w:rsidRPr="007B5617">
                          <w:rPr>
                            <w:rFonts w:asciiTheme="majorEastAsia" w:eastAsiaTheme="majorEastAsia" w:hint="eastAsia"/>
                            <w:snapToGrid w:val="0"/>
                            <w:spacing w:val="-5"/>
                            <w:sz w:val="17"/>
                          </w:rPr>
                          <w:t xml:space="preserve">　特別なことをしているという意識はありません。働きにくさを持つ方が、できることをできる限り精一杯働き、周りの仲間と会社は皆で生き生きと働き続けられる職場を作ろうと努力する、その日々の積み重ねがあるだけです。</w:t>
                        </w:r>
                      </w:p>
                      <w:p w:rsidR="00874446" w:rsidRPr="007B5617" w:rsidRDefault="00874446" w:rsidP="005F0AE8">
                        <w:pPr>
                          <w:spacing w:line="320" w:lineRule="exact"/>
                          <w:rPr>
                            <w:rFonts w:asciiTheme="majorEastAsia" w:eastAsiaTheme="majorEastAsia"/>
                            <w:snapToGrid w:val="0"/>
                            <w:spacing w:val="-5"/>
                            <w:sz w:val="17"/>
                          </w:rPr>
                        </w:pPr>
                        <w:r w:rsidRPr="007B5617">
                          <w:rPr>
                            <w:rFonts w:asciiTheme="majorEastAsia" w:eastAsiaTheme="majorEastAsia" w:hint="eastAsia"/>
                            <w:snapToGrid w:val="0"/>
                            <w:spacing w:val="-5"/>
                            <w:sz w:val="17"/>
                          </w:rPr>
                          <w:t xml:space="preserve">　当生協においても、宅配物流・店舗・高齢者介護などの職場で人手不足が問題となっています。仕事の内容と、個々人の「得意」をうまくマッチングさせることで、働きにくさを持つ人の就労の場が今後も増えると考えています。</w:t>
                        </w:r>
                      </w:p>
                    </w:txbxContent>
                  </v:textbox>
                </v:shape>
                <v:shape id="Text Box 113" o:spid="_x0000_s1033" type="#_x0000_t202" style="position:absolute;left:6125;top:9168;width:493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v:textbox>
                </v:shape>
                <w10:wrap type="tight"/>
              </v:group>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6064" behindDoc="0" locked="0" layoutInCell="1" allowOverlap="1">
                <wp:simplePos x="0" y="0"/>
                <wp:positionH relativeFrom="column">
                  <wp:posOffset>180340</wp:posOffset>
                </wp:positionH>
                <wp:positionV relativeFrom="paragraph">
                  <wp:posOffset>5615940</wp:posOffset>
                </wp:positionV>
                <wp:extent cx="6480810" cy="180340"/>
                <wp:effectExtent l="0" t="0" r="0" b="4445"/>
                <wp:wrapTight wrapText="bothSides">
                  <wp:wrapPolygon edited="0">
                    <wp:start x="0" y="0"/>
                    <wp:lineTo x="21600" y="0"/>
                    <wp:lineTo x="21600" y="21600"/>
                    <wp:lineTo x="0" y="21600"/>
                    <wp:lineTo x="0" y="0"/>
                  </wp:wrapPolygon>
                </wp:wrapTight>
                <wp:docPr id="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0474AF" w:rsidRDefault="00874446" w:rsidP="00F320E0">
                            <w:pPr>
                              <w:snapToGrid w:val="0"/>
                              <w:spacing w:line="270" w:lineRule="exact"/>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5F0AE8">
                              <w:rPr>
                                <w:rFonts w:asciiTheme="majorEastAsia" w:eastAsiaTheme="majorEastAsia" w:hAnsiTheme="majorEastAsia" w:hint="eastAsia"/>
                                <w:b/>
                                <w:snapToGrid w:val="0"/>
                                <w:color w:val="000000" w:themeColor="text1"/>
                                <w:spacing w:val="-10"/>
                                <w:sz w:val="20"/>
                              </w:rPr>
                              <w:t>大阪いずみ市民生活協同組合</w:t>
                            </w:r>
                            <w:r w:rsidRPr="000474AF">
                              <w:rPr>
                                <w:rFonts w:asciiTheme="majorEastAsia" w:eastAsiaTheme="majorEastAsia" w:hAnsiTheme="majorEastAsia" w:hint="eastAsia"/>
                                <w:b/>
                                <w:snapToGrid w:val="0"/>
                                <w:color w:val="000000" w:themeColor="text1"/>
                                <w:spacing w:val="-10"/>
                                <w:sz w:val="16"/>
                              </w:rPr>
                              <w:t>（</w:t>
                            </w:r>
                            <w:r w:rsidRPr="005F0AE8">
                              <w:rPr>
                                <w:rFonts w:asciiTheme="majorEastAsia" w:eastAsiaTheme="majorEastAsia" w:hAnsiTheme="majorEastAsia" w:hint="eastAsia"/>
                                <w:b/>
                                <w:snapToGrid w:val="0"/>
                                <w:color w:val="000000" w:themeColor="text1"/>
                                <w:spacing w:val="-10"/>
                                <w:sz w:val="16"/>
                              </w:rPr>
                              <w:t>大阪府</w:t>
                            </w:r>
                            <w:r w:rsidRPr="000474AF">
                              <w:rPr>
                                <w:rFonts w:asciiTheme="majorEastAsia" w:eastAsiaTheme="majorEastAsia" w:hAnsiTheme="majorEastAsia" w:hint="eastAsia"/>
                                <w:b/>
                                <w:snapToGrid w:val="0"/>
                                <w:color w:val="000000" w:themeColor="text1"/>
                                <w:spacing w:val="-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left:0;text-align:left;margin-left:14.2pt;margin-top:442.2pt;width:510.3pt;height:1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" filled="f" stroked="f">
                <v:textbox inset="0,0,0,0">
                  <w:txbxContent>
                    <w:p w:rsidR="00874446" w:rsidRPr="000474AF" w:rsidRDefault="00874446" w:rsidP="00F320E0">
                      <w:pPr>
                        <w:snapToGrid w:val="0"/>
                        <w:spacing w:line="270" w:lineRule="exact"/>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5F0AE8">
                        <w:rPr>
                          <w:rFonts w:asciiTheme="majorEastAsia" w:eastAsiaTheme="majorEastAsia" w:hAnsiTheme="majorEastAsia" w:hint="eastAsia"/>
                          <w:b/>
                          <w:snapToGrid w:val="0"/>
                          <w:color w:val="000000" w:themeColor="text1"/>
                          <w:spacing w:val="-10"/>
                          <w:sz w:val="20"/>
                        </w:rPr>
                        <w:t>大阪いずみ市民生活協同組合</w:t>
                      </w:r>
                      <w:r w:rsidRPr="000474AF">
                        <w:rPr>
                          <w:rFonts w:asciiTheme="majorEastAsia" w:eastAsiaTheme="majorEastAsia" w:hAnsiTheme="majorEastAsia" w:hint="eastAsia"/>
                          <w:b/>
                          <w:snapToGrid w:val="0"/>
                          <w:color w:val="000000" w:themeColor="text1"/>
                          <w:spacing w:val="-10"/>
                          <w:sz w:val="16"/>
                        </w:rPr>
                        <w:t>（</w:t>
                      </w:r>
                      <w:r w:rsidRPr="005F0AE8">
                        <w:rPr>
                          <w:rFonts w:asciiTheme="majorEastAsia" w:eastAsiaTheme="majorEastAsia" w:hAnsiTheme="majorEastAsia" w:hint="eastAsia"/>
                          <w:b/>
                          <w:snapToGrid w:val="0"/>
                          <w:color w:val="000000" w:themeColor="text1"/>
                          <w:spacing w:val="-10"/>
                          <w:sz w:val="16"/>
                        </w:rPr>
                        <w:t>大阪府</w:t>
                      </w:r>
                      <w:r w:rsidRPr="000474AF">
                        <w:rPr>
                          <w:rFonts w:asciiTheme="majorEastAsia" w:eastAsiaTheme="majorEastAsia" w:hAnsiTheme="majorEastAsia" w:hint="eastAsia"/>
                          <w:b/>
                          <w:snapToGrid w:val="0"/>
                          <w:color w:val="000000" w:themeColor="text1"/>
                          <w:spacing w:val="-10"/>
                          <w:sz w:val="16"/>
                        </w:rPr>
                        <w:t>）</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41184" behindDoc="0" locked="0" layoutInCell="1" allowOverlap="1">
                <wp:simplePos x="0" y="0"/>
                <wp:positionH relativeFrom="column">
                  <wp:posOffset>3529330</wp:posOffset>
                </wp:positionH>
                <wp:positionV relativeFrom="paragraph">
                  <wp:posOffset>3614420</wp:posOffset>
                </wp:positionV>
                <wp:extent cx="3131820" cy="1456690"/>
                <wp:effectExtent l="0" t="4445" r="0" b="0"/>
                <wp:wrapTight wrapText="bothSides">
                  <wp:wrapPolygon edited="0">
                    <wp:start x="0" y="0"/>
                    <wp:lineTo x="21600" y="0"/>
                    <wp:lineTo x="21600" y="21600"/>
                    <wp:lineTo x="0" y="21600"/>
                    <wp:lineTo x="0" y="0"/>
                  </wp:wrapPolygon>
                </wp:wrapTight>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5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left:0;text-align:left;margin-left:277.9pt;margin-top:284.6pt;width:246.6pt;height:114.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" filled="f" stroked="f">
                <v:textbox inset="0,0,0,0">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0942" behindDoc="0" locked="0" layoutInCell="1" allowOverlap="1">
                <wp:simplePos x="0" y="0"/>
                <wp:positionH relativeFrom="column">
                  <wp:posOffset>3529330</wp:posOffset>
                </wp:positionH>
                <wp:positionV relativeFrom="paragraph">
                  <wp:posOffset>1800225</wp:posOffset>
                </wp:positionV>
                <wp:extent cx="3131820" cy="1059815"/>
                <wp:effectExtent l="0" t="0" r="0" b="0"/>
                <wp:wrapTight wrapText="bothSides">
                  <wp:wrapPolygon edited="0">
                    <wp:start x="0" y="0"/>
                    <wp:lineTo x="21600" y="0"/>
                    <wp:lineTo x="21600" y="21600"/>
                    <wp:lineTo x="0" y="21600"/>
                    <wp:lineTo x="0" y="0"/>
                  </wp:wrapPolygon>
                </wp:wrapTight>
                <wp:docPr id="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5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6" type="#_x0000_t202" style="position:absolute;left:0;text-align:left;margin-left:277.9pt;margin-top:141.75pt;width:246.6pt;height:83.45pt;z-index:251730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" filled="f" stroked="f">
                <v:textbox inset="0,0,0,0">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40160" behindDoc="0" locked="0" layoutInCell="1" allowOverlap="1">
                <wp:simplePos x="0" y="0"/>
                <wp:positionH relativeFrom="column">
                  <wp:posOffset>180340</wp:posOffset>
                </wp:positionH>
                <wp:positionV relativeFrom="paragraph">
                  <wp:posOffset>3614420</wp:posOffset>
                </wp:positionV>
                <wp:extent cx="3131820" cy="1457325"/>
                <wp:effectExtent l="0" t="4445" r="2540" b="0"/>
                <wp:wrapTight wrapText="bothSides">
                  <wp:wrapPolygon edited="0">
                    <wp:start x="0" y="0"/>
                    <wp:lineTo x="21600" y="0"/>
                    <wp:lineTo x="21600" y="21600"/>
                    <wp:lineTo x="0" y="21600"/>
                    <wp:lineTo x="0" y="0"/>
                  </wp:wrapPolygon>
                </wp:wrapTight>
                <wp:docPr id="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生活困窮者自立支援制度ができる以前に、障害者支援の延長線上で、地域のひきこもり、ニート、高校中退者等の相談支援を実施し、法人内での雇用や企業等への就労移行支援を行ってきました。</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制度がない中での事業であり、法人には経営的余力はありませんが、経費を法人の持ち出しで実施してきました。制度がなくても、社会での生きづらさを抱え、支援を必要とする人を「ほっとけやん</w:t>
                            </w:r>
                            <w:r w:rsidRPr="007B5617">
                              <w:rPr>
                                <w:rFonts w:asciiTheme="majorEastAsia" w:eastAsiaTheme="majorEastAsia" w:hint="eastAsia"/>
                                <w:snapToGrid w:val="0"/>
                                <w:spacing w:val="-5"/>
                                <w:sz w:val="14"/>
                              </w:rPr>
                              <w:t>（放っておけない）</w:t>
                            </w:r>
                            <w:r w:rsidRPr="007B5617">
                              <w:rPr>
                                <w:rFonts w:asciiTheme="majorEastAsia" w:eastAsiaTheme="majorEastAsia" w:hint="eastAsia"/>
                                <w:snapToGrid w:val="0"/>
                                <w:spacing w:val="-5"/>
                                <w:sz w:val="17"/>
                              </w:rPr>
                              <w:t>」として支援するのは、一麦会の理念です。</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地域には多くの課題があります。一麦会の所在する地域の課題は、人手不足の農業、独居高齢者等への買物支援、地域のコミュニティ不足等でした。</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これらの課題に対して、一麦会が積極的に事業をおこし、対象者の就労訓練事業が地域貢献に繋がるものになるよう工夫してきました。地域社会が必要としている事で、企業が手がけても採算が合わない事業は社会福祉法人が実施すべきだと考えています。</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7" type="#_x0000_t202" style="position:absolute;left:0;text-align:left;margin-left:14.2pt;margin-top:284.6pt;width:246.6pt;height:11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tl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" filled="f" stroked="f">
                <v:textbox style="mso-next-textbox:#Text Box 107" inset="0,0,0,0">
                  <w:txbxContent>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生活困窮者自立支援制度ができる以前に、障害者支援の延長線上で、地域のひきこもり、ニート、高校中退者等の相談支援を実施し、法人内での雇用や企業等への就労移行支援を行ってきました。</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制度がない中での事業であり、法人には経営的余力はありませんが、経費を法人の持ち出しで実施してきました。制度がなくても、社会での生きづらさを抱え、支援を必要とする人を「ほっとけやん</w:t>
                      </w:r>
                      <w:r w:rsidRPr="007B5617">
                        <w:rPr>
                          <w:rFonts w:asciiTheme="majorEastAsia" w:eastAsiaTheme="majorEastAsia" w:hint="eastAsia"/>
                          <w:snapToGrid w:val="0"/>
                          <w:spacing w:val="-5"/>
                          <w:sz w:val="14"/>
                        </w:rPr>
                        <w:t>（放っておけない）</w:t>
                      </w:r>
                      <w:r w:rsidRPr="007B5617">
                        <w:rPr>
                          <w:rFonts w:asciiTheme="majorEastAsia" w:eastAsiaTheme="majorEastAsia" w:hint="eastAsia"/>
                          <w:snapToGrid w:val="0"/>
                          <w:spacing w:val="-5"/>
                          <w:sz w:val="17"/>
                        </w:rPr>
                        <w:t>」として支援するのは、一麦会の理念です。</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地域には多くの課題があります。一麦会の所在する地域の課題は、人手不足の農業、独居高齢者等への買物支援、地域のコミュニティ不足等でした。</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これらの課題に対して、一麦会が積極的に事業をおこし、対象者の就労訓練事業が地域貢献に繋がるものになるよう工夫してきました。地域社会が必要としている事で、企業が手がけても採算が合わない事業は社会福祉法人が実施すべきだと考えています。</w:t>
                      </w:r>
                    </w:p>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31968" behindDoc="0" locked="0" layoutInCell="1" allowOverlap="1">
                <wp:simplePos x="0" y="0"/>
                <wp:positionH relativeFrom="column">
                  <wp:posOffset>180340</wp:posOffset>
                </wp:positionH>
                <wp:positionV relativeFrom="paragraph">
                  <wp:posOffset>3376295</wp:posOffset>
                </wp:positionV>
                <wp:extent cx="6480810" cy="180340"/>
                <wp:effectExtent l="0" t="4445" r="0" b="0"/>
                <wp:wrapTight wrapText="bothSides">
                  <wp:wrapPolygon edited="0">
                    <wp:start x="0" y="0"/>
                    <wp:lineTo x="21600" y="0"/>
                    <wp:lineTo x="21600" y="21600"/>
                    <wp:lineTo x="0" y="21600"/>
                    <wp:lineTo x="0" y="0"/>
                  </wp:wrapPolygon>
                </wp:wrapTight>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0474AF" w:rsidRDefault="00874446" w:rsidP="00F320E0">
                            <w:pPr>
                              <w:snapToGrid w:val="0"/>
                              <w:spacing w:line="270" w:lineRule="exact"/>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F320E0">
                              <w:rPr>
                                <w:rFonts w:asciiTheme="majorEastAsia" w:eastAsiaTheme="majorEastAsia" w:hAnsiTheme="majorEastAsia" w:hint="eastAsia"/>
                                <w:b/>
                                <w:snapToGrid w:val="0"/>
                                <w:color w:val="000000" w:themeColor="text1"/>
                                <w:spacing w:val="-10"/>
                                <w:sz w:val="20"/>
                              </w:rPr>
                              <w:t>社会福祉法人一麦会</w:t>
                            </w:r>
                            <w:r w:rsidRPr="000474AF">
                              <w:rPr>
                                <w:rFonts w:asciiTheme="majorEastAsia" w:eastAsiaTheme="majorEastAsia" w:hAnsiTheme="majorEastAsia" w:hint="eastAsia"/>
                                <w:b/>
                                <w:snapToGrid w:val="0"/>
                                <w:color w:val="000000" w:themeColor="text1"/>
                                <w:spacing w:val="-10"/>
                                <w:sz w:val="16"/>
                              </w:rPr>
                              <w:t>（</w:t>
                            </w:r>
                            <w:r w:rsidRPr="00F320E0">
                              <w:rPr>
                                <w:rFonts w:asciiTheme="majorEastAsia" w:eastAsiaTheme="majorEastAsia" w:hAnsiTheme="majorEastAsia" w:hint="eastAsia"/>
                                <w:b/>
                                <w:snapToGrid w:val="0"/>
                                <w:color w:val="000000" w:themeColor="text1"/>
                                <w:spacing w:val="-10"/>
                                <w:sz w:val="16"/>
                              </w:rPr>
                              <w:t>和歌山県</w:t>
                            </w:r>
                            <w:r w:rsidRPr="000474AF">
                              <w:rPr>
                                <w:rFonts w:asciiTheme="majorEastAsia" w:eastAsiaTheme="majorEastAsia" w:hAnsiTheme="majorEastAsia" w:hint="eastAsia"/>
                                <w:b/>
                                <w:snapToGrid w:val="0"/>
                                <w:color w:val="000000" w:themeColor="text1"/>
                                <w:spacing w:val="-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left:0;text-align:left;margin-left:14.2pt;margin-top:265.85pt;width:510.3pt;height:1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" filled="f" stroked="f">
                <v:textbox inset="0,0,0,0">
                  <w:txbxContent>
                    <w:p w:rsidR="00874446" w:rsidRPr="000474AF" w:rsidRDefault="00874446" w:rsidP="00F320E0">
                      <w:pPr>
                        <w:snapToGrid w:val="0"/>
                        <w:spacing w:line="270" w:lineRule="exact"/>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F320E0">
                        <w:rPr>
                          <w:rFonts w:asciiTheme="majorEastAsia" w:eastAsiaTheme="majorEastAsia" w:hAnsiTheme="majorEastAsia" w:hint="eastAsia"/>
                          <w:b/>
                          <w:snapToGrid w:val="0"/>
                          <w:color w:val="000000" w:themeColor="text1"/>
                          <w:spacing w:val="-10"/>
                          <w:sz w:val="20"/>
                        </w:rPr>
                        <w:t>社会福祉法人一麦会</w:t>
                      </w:r>
                      <w:r w:rsidRPr="000474AF">
                        <w:rPr>
                          <w:rFonts w:asciiTheme="majorEastAsia" w:eastAsiaTheme="majorEastAsia" w:hAnsiTheme="majorEastAsia" w:hint="eastAsia"/>
                          <w:b/>
                          <w:snapToGrid w:val="0"/>
                          <w:color w:val="000000" w:themeColor="text1"/>
                          <w:spacing w:val="-10"/>
                          <w:sz w:val="16"/>
                        </w:rPr>
                        <w:t>（</w:t>
                      </w:r>
                      <w:r w:rsidRPr="00F320E0">
                        <w:rPr>
                          <w:rFonts w:asciiTheme="majorEastAsia" w:eastAsiaTheme="majorEastAsia" w:hAnsiTheme="majorEastAsia" w:hint="eastAsia"/>
                          <w:b/>
                          <w:snapToGrid w:val="0"/>
                          <w:color w:val="000000" w:themeColor="text1"/>
                          <w:spacing w:val="-10"/>
                          <w:sz w:val="16"/>
                        </w:rPr>
                        <w:t>和歌山県</w:t>
                      </w:r>
                      <w:r w:rsidRPr="000474AF">
                        <w:rPr>
                          <w:rFonts w:asciiTheme="majorEastAsia" w:eastAsiaTheme="majorEastAsia" w:hAnsiTheme="majorEastAsia" w:hint="eastAsia"/>
                          <w:b/>
                          <w:snapToGrid w:val="0"/>
                          <w:color w:val="000000" w:themeColor="text1"/>
                          <w:spacing w:val="-10"/>
                          <w:sz w:val="16"/>
                        </w:rPr>
                        <w:t>）</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9919" behindDoc="0" locked="0" layoutInCell="1" allowOverlap="1">
                <wp:simplePos x="0" y="0"/>
                <wp:positionH relativeFrom="column">
                  <wp:posOffset>180340</wp:posOffset>
                </wp:positionH>
                <wp:positionV relativeFrom="paragraph">
                  <wp:posOffset>1800225</wp:posOffset>
                </wp:positionV>
                <wp:extent cx="3131820" cy="1060450"/>
                <wp:effectExtent l="0" t="0" r="2540" b="0"/>
                <wp:wrapTight wrapText="bothSides">
                  <wp:wrapPolygon edited="0">
                    <wp:start x="0" y="0"/>
                    <wp:lineTo x="21600" y="0"/>
                    <wp:lineTo x="21600" y="21600"/>
                    <wp:lineTo x="0" y="21600"/>
                    <wp:lineTo x="0" y="0"/>
                  </wp:wrapPolygon>
                </wp:wrapTight>
                <wp:docPr id="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現代社会では、様々なはたらきづらさを抱え、孤立していたり、自信を無くして、一般就労につけない生活困窮の方がおおぜいいます。中間的就労は、そういったはたらきづらさを抱えた人が少しずつステップアップし、自信をとり戻し、社会の中で役割を持ち、自立することを支える就労のスタイルです。はたらきづらい方を中間的就労として、職場に迎え入れることで、その職場は今はたらいている人にとっても、はたらきやすい職場になります。より多くの人がその人にあったはたらき方で、社会参加できる新しい就労のかたちとなる中間的就労をともに進めていきましょ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9" type="#_x0000_t202" style="position:absolute;left:0;text-align:left;margin-left:14.2pt;margin-top:141.75pt;width:246.6pt;height:83.5pt;z-index:25172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yu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" filled="f" stroked="f">
                <v:textbox style="mso-next-textbox:#Text Box 104" inset="0,0,0,0">
                  <w:txbxContent>
                    <w:p w:rsidR="00874446" w:rsidRPr="007B5617" w:rsidRDefault="00874446" w:rsidP="007B5617">
                      <w:pPr>
                        <w:snapToGrid w:val="0"/>
                        <w:spacing w:line="320" w:lineRule="exact"/>
                        <w:ind w:firstLineChars="100" w:firstLine="160"/>
                        <w:rPr>
                          <w:rFonts w:asciiTheme="majorEastAsia" w:eastAsiaTheme="majorEastAsia"/>
                          <w:snapToGrid w:val="0"/>
                          <w:spacing w:val="-5"/>
                          <w:sz w:val="17"/>
                        </w:rPr>
                      </w:pPr>
                      <w:r w:rsidRPr="007B5617">
                        <w:rPr>
                          <w:rFonts w:asciiTheme="majorEastAsia" w:eastAsiaTheme="majorEastAsia" w:hint="eastAsia"/>
                          <w:snapToGrid w:val="0"/>
                          <w:spacing w:val="-5"/>
                          <w:sz w:val="17"/>
                        </w:rPr>
                        <w:t>現代社会では、様々なはたらきづらさを抱え、孤立していたり、自信を無くして、一般就労につけない生活困窮の方がおおぜいいます。中間的就労は、そういったはたらきづらさを抱えた人が少しずつステップアップし、自信をとり戻し、社会の中で役割を持ち、自立することを支える就労のスタイルです。はたらきづらい方を中間的就労として、職場に迎え入れることで、その職場は今はたらいている人にとっても、はたらきやすい職場になります。より多くの人がその人にあったはたらき方で、社会参加できる新しい就労のかたちとなる中間的就労をともに進めていきましょう。</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8896" behindDoc="0" locked="0" layoutInCell="1" allowOverlap="1">
                <wp:simplePos x="0" y="0"/>
                <wp:positionH relativeFrom="column">
                  <wp:posOffset>180340</wp:posOffset>
                </wp:positionH>
                <wp:positionV relativeFrom="paragraph">
                  <wp:posOffset>1562100</wp:posOffset>
                </wp:positionV>
                <wp:extent cx="6480810" cy="180340"/>
                <wp:effectExtent l="0" t="0" r="0" b="635"/>
                <wp:wrapTight wrapText="bothSides">
                  <wp:wrapPolygon edited="0">
                    <wp:start x="0" y="0"/>
                    <wp:lineTo x="21600" y="0"/>
                    <wp:lineTo x="21600" y="21600"/>
                    <wp:lineTo x="0" y="21600"/>
                    <wp:lineTo x="0" y="0"/>
                  </wp:wrapPolygon>
                </wp:wrapTight>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0474AF" w:rsidRDefault="00874446" w:rsidP="000474AF">
                            <w:pPr>
                              <w:snapToGrid w:val="0"/>
                              <w:spacing w:line="270" w:lineRule="exact"/>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0474AF">
                              <w:rPr>
                                <w:rFonts w:asciiTheme="majorEastAsia" w:eastAsiaTheme="majorEastAsia" w:hAnsiTheme="majorEastAsia" w:hint="eastAsia"/>
                                <w:b/>
                                <w:snapToGrid w:val="0"/>
                                <w:color w:val="000000" w:themeColor="text1"/>
                                <w:spacing w:val="-10"/>
                                <w:sz w:val="20"/>
                              </w:rPr>
                              <w:t>社会福祉法人生活クラブ風の村</w:t>
                            </w:r>
                            <w:r w:rsidRPr="000474AF">
                              <w:rPr>
                                <w:rFonts w:asciiTheme="majorEastAsia" w:eastAsiaTheme="majorEastAsia" w:hAnsiTheme="majorEastAsia" w:hint="eastAsia"/>
                                <w:b/>
                                <w:snapToGrid w:val="0"/>
                                <w:color w:val="000000" w:themeColor="text1"/>
                                <w:spacing w:val="-10"/>
                                <w:sz w:val="16"/>
                              </w:rPr>
                              <w:t>（千葉県）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0" type="#_x0000_t202" style="position:absolute;left:0;text-align:left;margin-left:14.2pt;margin-top:123pt;width:510.3pt;height:1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Zc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" filled="f" stroked="f">
                <v:textbox inset="0,0,0,0">
                  <w:txbxContent>
                    <w:p w:rsidR="00874446" w:rsidRPr="000474AF" w:rsidRDefault="00874446" w:rsidP="000474AF">
                      <w:pPr>
                        <w:snapToGrid w:val="0"/>
                        <w:spacing w:line="270" w:lineRule="exact"/>
                        <w:rPr>
                          <w:rFonts w:asciiTheme="majorEastAsia" w:eastAsiaTheme="majorEastAsia" w:hAnsiTheme="majorEastAsia"/>
                          <w:spacing w:val="-10"/>
                          <w:sz w:val="16"/>
                        </w:rPr>
                      </w:pPr>
                      <w:r w:rsidRPr="000474AF">
                        <w:rPr>
                          <w:rFonts w:asciiTheme="majorEastAsia" w:eastAsiaTheme="majorEastAsia" w:hAnsiTheme="majorEastAsia" w:hint="eastAsia"/>
                          <w:b/>
                          <w:snapToGrid w:val="0"/>
                          <w:color w:val="E47823"/>
                          <w:spacing w:val="-10"/>
                          <w:sz w:val="20"/>
                        </w:rPr>
                        <w:t>●</w:t>
                      </w:r>
                      <w:r w:rsidRPr="000474AF">
                        <w:rPr>
                          <w:rFonts w:asciiTheme="majorEastAsia" w:eastAsiaTheme="majorEastAsia" w:hAnsiTheme="majorEastAsia" w:hint="eastAsia"/>
                          <w:b/>
                          <w:snapToGrid w:val="0"/>
                          <w:color w:val="000000" w:themeColor="text1"/>
                          <w:spacing w:val="-10"/>
                          <w:sz w:val="20"/>
                        </w:rPr>
                        <w:t>社会福祉法人生活クラブ風の村</w:t>
                      </w:r>
                      <w:r w:rsidRPr="000474AF">
                        <w:rPr>
                          <w:rFonts w:asciiTheme="majorEastAsia" w:eastAsiaTheme="majorEastAsia" w:hAnsiTheme="majorEastAsia" w:hint="eastAsia"/>
                          <w:b/>
                          <w:snapToGrid w:val="0"/>
                          <w:color w:val="000000" w:themeColor="text1"/>
                          <w:spacing w:val="-10"/>
                          <w:sz w:val="16"/>
                        </w:rPr>
                        <w:t>（千葉県）</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7872" behindDoc="0" locked="0" layoutInCell="1" allowOverlap="1">
                <wp:simplePos x="0" y="0"/>
                <wp:positionH relativeFrom="column">
                  <wp:posOffset>5040630</wp:posOffset>
                </wp:positionH>
                <wp:positionV relativeFrom="paragraph">
                  <wp:posOffset>630555</wp:posOffset>
                </wp:positionV>
                <wp:extent cx="1800225" cy="515620"/>
                <wp:effectExtent l="1905" t="1905" r="0" b="0"/>
                <wp:wrapTight wrapText="bothSides">
                  <wp:wrapPolygon edited="0">
                    <wp:start x="0" y="0"/>
                    <wp:lineTo x="21600" y="0"/>
                    <wp:lineTo x="21600" y="21600"/>
                    <wp:lineTo x="0" y="21600"/>
                    <wp:lineTo x="0" y="0"/>
                  </wp:wrapPolygon>
                </wp:wrapTight>
                <wp:docPr id="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862498" w:rsidRDefault="00874446" w:rsidP="00862498">
                            <w:pPr>
                              <w:spacing w:line="150" w:lineRule="exact"/>
                              <w:rPr>
                                <w:rFonts w:ascii="ＭＳ ゴシック" w:eastAsia="ＭＳ ゴシック" w:hAnsi="ＭＳ ゴシック"/>
                              </w:rPr>
                            </w:pPr>
                            <w:r w:rsidRPr="00862498">
                              <w:rPr>
                                <w:rFonts w:ascii="ＭＳ ゴシック" w:eastAsia="ＭＳ ゴシック" w:hAnsi="ＭＳ ゴシック" w:hint="eastAsia"/>
                                <w:sz w:val="12"/>
                              </w:rPr>
                              <w:t>就労訓練事業で生活困窮者を支援している方々の声 ～平成26年度セーフティネット支援対策等事業費補助金社会福祉推進事業「就労訓練事業</w:t>
                            </w:r>
                            <w:r w:rsidRPr="00E722F4">
                              <w:rPr>
                                <w:rFonts w:ascii="ＭＳ ゴシック" w:eastAsia="ＭＳ ゴシック" w:hAnsi="ＭＳ ゴシック" w:hint="eastAsia"/>
                                <w:sz w:val="10"/>
                              </w:rPr>
                              <w:t>（いわゆる中間的就労）事例集（平成26年11月版）」三菱ＵＦＪリサーチ＆コンサルティング株式会社）</w:t>
                            </w:r>
                            <w:r w:rsidRPr="00862498">
                              <w:rPr>
                                <w:rFonts w:ascii="ＭＳ ゴシック" w:eastAsia="ＭＳ ゴシック" w:hAnsi="ＭＳ ゴシック" w:hint="eastAsia"/>
                                <w:sz w:val="12"/>
                              </w:rPr>
                              <w:t>より抜粋～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1" type="#_x0000_t202" style="position:absolute;left:0;text-align:left;margin-left:396.9pt;margin-top:49.65pt;width:141.75pt;height:40.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" filled="f" stroked="f">
                <v:textbox inset="0,0,0,0">
                  <w:txbxContent>
                    <w:p w:rsidR="00874446" w:rsidRPr="00862498" w:rsidRDefault="00874446" w:rsidP="00862498">
                      <w:pPr>
                        <w:spacing w:line="150" w:lineRule="exact"/>
                        <w:rPr>
                          <w:rFonts w:ascii="ＭＳ ゴシック" w:eastAsia="ＭＳ ゴシック" w:hAnsi="ＭＳ ゴシック"/>
                        </w:rPr>
                      </w:pPr>
                      <w:r w:rsidRPr="00862498">
                        <w:rPr>
                          <w:rFonts w:ascii="ＭＳ ゴシック" w:eastAsia="ＭＳ ゴシック" w:hAnsi="ＭＳ ゴシック" w:hint="eastAsia"/>
                          <w:sz w:val="12"/>
                        </w:rPr>
                        <w:t>就労訓練事業で生活困窮者を支援している方々の声 ～平成26年度セーフティネット支援対策等事業費補助金社会福祉推進事業「就労訓練事業</w:t>
                      </w:r>
                      <w:r w:rsidRPr="00E722F4">
                        <w:rPr>
                          <w:rFonts w:ascii="ＭＳ ゴシック" w:eastAsia="ＭＳ ゴシック" w:hAnsi="ＭＳ ゴシック" w:hint="eastAsia"/>
                          <w:sz w:val="10"/>
                        </w:rPr>
                        <w:t>（いわゆる中間的就労）事例集（平成26年11月版）」三菱ＵＦＪリサーチ＆コンサルティング株式会社）</w:t>
                      </w:r>
                      <w:r w:rsidRPr="00862498">
                        <w:rPr>
                          <w:rFonts w:ascii="ＭＳ ゴシック" w:eastAsia="ＭＳ ゴシック" w:hAnsi="ＭＳ ゴシック" w:hint="eastAsia"/>
                          <w:sz w:val="12"/>
                        </w:rPr>
                        <w:t>より抜粋～</w:t>
                      </w:r>
                    </w:p>
                  </w:txbxContent>
                </v:textbox>
                <w10:wrap type="tight"/>
              </v:shape>
            </w:pict>
          </mc:Fallback>
        </mc:AlternateContent>
      </w:r>
      <w:r>
        <w:rPr>
          <w:rFonts w:ascii="ＭＳ Ｐゴシック" w:eastAsia="ＭＳ Ｐゴシック" w:hAnsi="ＭＳ Ｐゴシック"/>
          <w:noProof/>
          <w:color w:val="FFFFFF" w:themeColor="background1"/>
          <w:sz w:val="32"/>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630555</wp:posOffset>
                </wp:positionV>
                <wp:extent cx="3924935" cy="250190"/>
                <wp:effectExtent l="0" t="1905" r="0" b="0"/>
                <wp:wrapTight wrapText="bothSides">
                  <wp:wrapPolygon edited="0">
                    <wp:start x="0" y="0"/>
                    <wp:lineTo x="21600" y="0"/>
                    <wp:lineTo x="21600" y="21600"/>
                    <wp:lineTo x="0" y="21600"/>
                    <wp:lineTo x="0" y="0"/>
                  </wp:wrapPolygon>
                </wp:wrapTight>
                <wp:docPr id="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446" w:rsidRPr="00747C9C" w:rsidRDefault="00874446" w:rsidP="00D92EDA">
                            <w:pPr>
                              <w:snapToGrid w:val="0"/>
                              <w:spacing w:line="420" w:lineRule="exact"/>
                              <w:ind w:leftChars="-59" w:left="-142" w:firstLineChars="39" w:firstLine="139"/>
                              <w:jc w:val="distribute"/>
                              <w:rPr>
                                <w:rFonts w:ascii="メイリオ" w:eastAsia="メイリオ" w:hAnsi="メイリオ"/>
                                <w:b/>
                                <w:snapToGrid w:val="0"/>
                                <w:color w:val="52B8DE"/>
                                <w:spacing w:val="-2"/>
                                <w:sz w:val="36"/>
                              </w:rPr>
                            </w:pPr>
                            <w:r w:rsidRPr="00747C9C">
                              <w:rPr>
                                <w:rFonts w:ascii="メイリオ" w:eastAsia="メイリオ" w:hAnsi="メイリオ" w:hint="eastAsia"/>
                                <w:b/>
                                <w:snapToGrid w:val="0"/>
                                <w:color w:val="52B8DE"/>
                                <w:spacing w:val="-2"/>
                                <w:sz w:val="36"/>
                              </w:rPr>
                              <w:t>就労訓練事業を実施している事業者の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left:0;text-align:left;margin-left:0;margin-top:49.65pt;width:309.05pt;height:1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wIsw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" filled="f" stroked="f">
                <v:textbox inset="0,0,0,0">
                  <w:txbxContent>
                    <w:p w:rsidR="00874446" w:rsidRPr="00747C9C" w:rsidRDefault="00874446" w:rsidP="00D92EDA">
                      <w:pPr>
                        <w:snapToGrid w:val="0"/>
                        <w:spacing w:line="420" w:lineRule="exact"/>
                        <w:ind w:leftChars="-59" w:left="-142" w:firstLineChars="39" w:firstLine="139"/>
                        <w:jc w:val="distribute"/>
                        <w:rPr>
                          <w:rFonts w:ascii="メイリオ" w:eastAsia="メイリオ" w:hAnsi="メイリオ"/>
                          <w:b/>
                          <w:snapToGrid w:val="0"/>
                          <w:color w:val="52B8DE"/>
                          <w:spacing w:val="-2"/>
                          <w:sz w:val="36"/>
                        </w:rPr>
                      </w:pPr>
                      <w:r w:rsidRPr="00747C9C">
                        <w:rPr>
                          <w:rFonts w:ascii="メイリオ" w:eastAsia="メイリオ" w:hAnsi="メイリオ" w:hint="eastAsia"/>
                          <w:b/>
                          <w:snapToGrid w:val="0"/>
                          <w:color w:val="52B8DE"/>
                          <w:spacing w:val="-2"/>
                          <w:sz w:val="36"/>
                        </w:rPr>
                        <w:t>就労訓練事業を実施している事業者の</w:t>
                      </w:r>
                    </w:p>
                  </w:txbxContent>
                </v:textbox>
                <w10:wrap type="tight"/>
              </v:shape>
            </w:pict>
          </mc:Fallback>
        </mc:AlternateContent>
      </w:r>
      <w:r w:rsidR="00A36747">
        <w:rPr>
          <w:rFonts w:ascii="ＭＳ Ｐゴシック" w:eastAsia="ＭＳ Ｐゴシック" w:hAnsi="ＭＳ Ｐゴシック"/>
          <w:noProof/>
          <w:color w:val="FFFFFF" w:themeColor="background1"/>
          <w:sz w:val="32"/>
        </w:rPr>
        <w:drawing>
          <wp:anchor distT="0" distB="0" distL="114935" distR="114935" simplePos="0" relativeHeight="251724800" behindDoc="1" locked="0" layoutInCell="1" allowOverlap="1">
            <wp:simplePos x="0" y="0"/>
            <wp:positionH relativeFrom="column">
              <wp:align>center</wp:align>
            </wp:positionH>
            <wp:positionV relativeFrom="paragraph">
              <wp:posOffset>0</wp:posOffset>
            </wp:positionV>
            <wp:extent cx="7559899" cy="1068946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ve="http://schemas.openxmlformats.org/markup-compatibility/2006" xmlns:mo="http://schemas.microsoft.com/office/mac/office/2008/main" xmlns="" Requires="ma">
                      <pic:blipFill>
                        <a:blip r:embed="rId7"/>
                        <a:srcRect/>
                        <a:stretch>
                          <a:fillRect/>
                        </a:stretch>
                      </pic:blipFill>
                    </ve:Choice>
                    <mc:Fallback>
                      <pic:blipFill>
                        <a:blip r:embed="rId8"/>
                        <a:srcRect/>
                        <a:stretch>
                          <a:fillRect/>
                        </a:stretch>
                      </pic:blipFill>
                    </mc:Fallback>
                  </mc:AlternateContent>
                  <pic:spPr bwMode="auto">
                    <a:xfrm>
                      <a:off x="0" y="0"/>
                      <a:ext cx="7559899" cy="10689465"/>
                    </a:xfrm>
                    <a:prstGeom prst="rect">
                      <a:avLst/>
                    </a:prstGeom>
                    <a:noFill/>
                    <a:ln w="9525">
                      <a:noFill/>
                      <a:miter lim="800000"/>
                      <a:headEnd/>
                      <a:tailEnd/>
                    </a:ln>
                  </pic:spPr>
                </pic:pic>
              </a:graphicData>
            </a:graphic>
          </wp:anchor>
        </w:drawing>
      </w:r>
    </w:p>
    <w:sectPr w:rsidR="009854FF" w:rsidRPr="004E2C66" w:rsidSect="00F47F97">
      <w:pgSz w:w="11899" w:h="16838"/>
      <w:pgMar w:top="0" w:right="567" w:bottom="0" w:left="567" w:header="0" w:footer="0" w:gutter="0"/>
      <w:cols w:space="720"/>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5EE06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A4A6FD7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2">
    <w:nsid w:val="FFFFFF82"/>
    <w:multiLevelType w:val="singleLevel"/>
    <w:tmpl w:val="44CA5C3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3">
    <w:nsid w:val="FFFFFF83"/>
    <w:multiLevelType w:val="singleLevel"/>
    <w:tmpl w:val="28860594"/>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4">
    <w:nsid w:val="FFFFFF89"/>
    <w:multiLevelType w:val="singleLevel"/>
    <w:tmpl w:val="138C2A7C"/>
    <w:lvl w:ilvl="0">
      <w:start w:val="1"/>
      <w:numFmt w:val="bullet"/>
      <w:lvlText w:val=""/>
      <w:lvlJc w:val="left"/>
      <w:pPr>
        <w:tabs>
          <w:tab w:val="num" w:pos="360"/>
        </w:tabs>
        <w:ind w:left="360" w:hangingChars="200" w:hanging="360"/>
      </w:pPr>
      <w:rPr>
        <w:rFonts w:ascii="Wingdings" w:hAnsi="Wingdings" w:hint="default"/>
      </w:rPr>
    </w:lvl>
  </w:abstractNum>
  <w:abstractNum w:abstractNumId="5">
    <w:nsid w:val="0058549A"/>
    <w:multiLevelType w:val="hybridMultilevel"/>
    <w:tmpl w:val="C64C0A80"/>
    <w:lvl w:ilvl="0" w:tplc="22348092">
      <w:numFmt w:val="bullet"/>
      <w:suff w:val="space"/>
      <w:lvlText w:val="●"/>
      <w:lvlJc w:val="left"/>
      <w:pPr>
        <w:ind w:left="1328" w:hanging="200"/>
      </w:pPr>
      <w:rPr>
        <w:rFonts w:ascii="ＭＳ Ｐゴシック" w:eastAsia="ＭＳ Ｐゴシック" w:hAnsi="ＭＳ Ｐゴシック" w:cstheme="minorBidi" w:hint="eastAsia"/>
        <w:color w:val="52B8DE"/>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6">
    <w:nsid w:val="070A2C21"/>
    <w:multiLevelType w:val="hybridMultilevel"/>
    <w:tmpl w:val="76680A2A"/>
    <w:lvl w:ilvl="0" w:tplc="DFC4E7B4">
      <w:numFmt w:val="bullet"/>
      <w:suff w:val="space"/>
      <w:lvlText w:val="○"/>
      <w:lvlJc w:val="left"/>
      <w:pPr>
        <w:ind w:left="140" w:hanging="14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nsid w:val="09621CE2"/>
    <w:multiLevelType w:val="hybridMultilevel"/>
    <w:tmpl w:val="81C6FBEE"/>
    <w:lvl w:ilvl="0" w:tplc="DFC4E7B4">
      <w:numFmt w:val="bullet"/>
      <w:suff w:val="space"/>
      <w:lvlText w:val="○"/>
      <w:lvlJc w:val="left"/>
      <w:pPr>
        <w:ind w:left="308" w:hanging="140"/>
      </w:pPr>
      <w:rPr>
        <w:rFonts w:ascii="ＭＳ Ｐゴシック" w:eastAsia="ＭＳ Ｐゴシック" w:hAnsi="ＭＳ Ｐゴシック" w:cstheme="minorBidi" w:hint="eastAsia"/>
      </w:rPr>
    </w:lvl>
    <w:lvl w:ilvl="1" w:tplc="0409000B" w:tentative="1">
      <w:start w:val="1"/>
      <w:numFmt w:val="bullet"/>
      <w:lvlText w:val=""/>
      <w:lvlJc w:val="left"/>
      <w:pPr>
        <w:ind w:left="1128" w:hanging="480"/>
      </w:pPr>
      <w:rPr>
        <w:rFonts w:ascii="Wingdings" w:hAnsi="Wingdings" w:hint="default"/>
      </w:rPr>
    </w:lvl>
    <w:lvl w:ilvl="2" w:tplc="0409000D" w:tentative="1">
      <w:start w:val="1"/>
      <w:numFmt w:val="bullet"/>
      <w:lvlText w:val=""/>
      <w:lvlJc w:val="left"/>
      <w:pPr>
        <w:ind w:left="1608" w:hanging="480"/>
      </w:pPr>
      <w:rPr>
        <w:rFonts w:ascii="Wingdings" w:hAnsi="Wingdings" w:hint="default"/>
      </w:rPr>
    </w:lvl>
    <w:lvl w:ilvl="3" w:tplc="04090001" w:tentative="1">
      <w:start w:val="1"/>
      <w:numFmt w:val="bullet"/>
      <w:lvlText w:val=""/>
      <w:lvlJc w:val="left"/>
      <w:pPr>
        <w:ind w:left="2088" w:hanging="480"/>
      </w:pPr>
      <w:rPr>
        <w:rFonts w:ascii="Wingdings" w:hAnsi="Wingdings" w:hint="default"/>
      </w:rPr>
    </w:lvl>
    <w:lvl w:ilvl="4" w:tplc="0409000B" w:tentative="1">
      <w:start w:val="1"/>
      <w:numFmt w:val="bullet"/>
      <w:lvlText w:val=""/>
      <w:lvlJc w:val="left"/>
      <w:pPr>
        <w:ind w:left="2568" w:hanging="480"/>
      </w:pPr>
      <w:rPr>
        <w:rFonts w:ascii="Wingdings" w:hAnsi="Wingdings" w:hint="default"/>
      </w:rPr>
    </w:lvl>
    <w:lvl w:ilvl="5" w:tplc="0409000D" w:tentative="1">
      <w:start w:val="1"/>
      <w:numFmt w:val="bullet"/>
      <w:lvlText w:val=""/>
      <w:lvlJc w:val="left"/>
      <w:pPr>
        <w:ind w:left="3048" w:hanging="480"/>
      </w:pPr>
      <w:rPr>
        <w:rFonts w:ascii="Wingdings" w:hAnsi="Wingdings" w:hint="default"/>
      </w:rPr>
    </w:lvl>
    <w:lvl w:ilvl="6" w:tplc="04090001" w:tentative="1">
      <w:start w:val="1"/>
      <w:numFmt w:val="bullet"/>
      <w:lvlText w:val=""/>
      <w:lvlJc w:val="left"/>
      <w:pPr>
        <w:ind w:left="3528" w:hanging="480"/>
      </w:pPr>
      <w:rPr>
        <w:rFonts w:ascii="Wingdings" w:hAnsi="Wingdings" w:hint="default"/>
      </w:rPr>
    </w:lvl>
    <w:lvl w:ilvl="7" w:tplc="0409000B" w:tentative="1">
      <w:start w:val="1"/>
      <w:numFmt w:val="bullet"/>
      <w:lvlText w:val=""/>
      <w:lvlJc w:val="left"/>
      <w:pPr>
        <w:ind w:left="4008" w:hanging="480"/>
      </w:pPr>
      <w:rPr>
        <w:rFonts w:ascii="Wingdings" w:hAnsi="Wingdings" w:hint="default"/>
      </w:rPr>
    </w:lvl>
    <w:lvl w:ilvl="8" w:tplc="0409000D" w:tentative="1">
      <w:start w:val="1"/>
      <w:numFmt w:val="bullet"/>
      <w:lvlText w:val=""/>
      <w:lvlJc w:val="left"/>
      <w:pPr>
        <w:ind w:left="4488" w:hanging="480"/>
      </w:pPr>
      <w:rPr>
        <w:rFonts w:ascii="Wingdings" w:hAnsi="Wingdings" w:hint="default"/>
      </w:rPr>
    </w:lvl>
  </w:abstractNum>
  <w:abstractNum w:abstractNumId="8">
    <w:nsid w:val="0B572F96"/>
    <w:multiLevelType w:val="hybridMultilevel"/>
    <w:tmpl w:val="557C0442"/>
    <w:lvl w:ilvl="0" w:tplc="44B429A8">
      <w:numFmt w:val="bullet"/>
      <w:suff w:val="space"/>
      <w:lvlText w:val="○"/>
      <w:lvlJc w:val="left"/>
      <w:pPr>
        <w:ind w:left="120" w:hanging="12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1387661D"/>
    <w:multiLevelType w:val="hybridMultilevel"/>
    <w:tmpl w:val="F54C1554"/>
    <w:lvl w:ilvl="0" w:tplc="CE7AD076">
      <w:numFmt w:val="bullet"/>
      <w:suff w:val="space"/>
      <w:lvlText w:val="○"/>
      <w:lvlJc w:val="left"/>
      <w:pPr>
        <w:ind w:left="120" w:hanging="12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1BD9032B"/>
    <w:multiLevelType w:val="hybridMultilevel"/>
    <w:tmpl w:val="4CA6CF5E"/>
    <w:lvl w:ilvl="0" w:tplc="04090001">
      <w:start w:val="1"/>
      <w:numFmt w:val="bullet"/>
      <w:lvlText w:val=""/>
      <w:lvlJc w:val="left"/>
      <w:pPr>
        <w:ind w:left="480" w:hanging="480"/>
      </w:pPr>
      <w:rPr>
        <w:rFonts w:ascii="Wingdings" w:hAnsi="Wingding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nsid w:val="1CEE0CE4"/>
    <w:multiLevelType w:val="hybridMultilevel"/>
    <w:tmpl w:val="8F229AE6"/>
    <w:lvl w:ilvl="0" w:tplc="04090001">
      <w:start w:val="1"/>
      <w:numFmt w:val="bullet"/>
      <w:lvlText w:val=""/>
      <w:lvlJc w:val="left"/>
      <w:pPr>
        <w:ind w:left="481" w:hanging="480"/>
      </w:pPr>
      <w:rPr>
        <w:rFonts w:ascii="Wingdings" w:hAnsi="Wingdings" w:hint="default"/>
      </w:rPr>
    </w:lvl>
    <w:lvl w:ilvl="1" w:tplc="0409000B" w:tentative="1">
      <w:start w:val="1"/>
      <w:numFmt w:val="bullet"/>
      <w:lvlText w:val=""/>
      <w:lvlJc w:val="left"/>
      <w:pPr>
        <w:ind w:left="961" w:hanging="480"/>
      </w:pPr>
      <w:rPr>
        <w:rFonts w:ascii="Wingdings" w:hAnsi="Wingdings" w:hint="default"/>
      </w:rPr>
    </w:lvl>
    <w:lvl w:ilvl="2" w:tplc="0409000D" w:tentative="1">
      <w:start w:val="1"/>
      <w:numFmt w:val="bullet"/>
      <w:lvlText w:val=""/>
      <w:lvlJc w:val="left"/>
      <w:pPr>
        <w:ind w:left="1441" w:hanging="480"/>
      </w:pPr>
      <w:rPr>
        <w:rFonts w:ascii="Wingdings" w:hAnsi="Wingdings" w:hint="default"/>
      </w:rPr>
    </w:lvl>
    <w:lvl w:ilvl="3" w:tplc="04090001" w:tentative="1">
      <w:start w:val="1"/>
      <w:numFmt w:val="bullet"/>
      <w:lvlText w:val=""/>
      <w:lvlJc w:val="left"/>
      <w:pPr>
        <w:ind w:left="1921" w:hanging="480"/>
      </w:pPr>
      <w:rPr>
        <w:rFonts w:ascii="Wingdings" w:hAnsi="Wingdings" w:hint="default"/>
      </w:rPr>
    </w:lvl>
    <w:lvl w:ilvl="4" w:tplc="0409000B" w:tentative="1">
      <w:start w:val="1"/>
      <w:numFmt w:val="bullet"/>
      <w:lvlText w:val=""/>
      <w:lvlJc w:val="left"/>
      <w:pPr>
        <w:ind w:left="2401" w:hanging="480"/>
      </w:pPr>
      <w:rPr>
        <w:rFonts w:ascii="Wingdings" w:hAnsi="Wingdings" w:hint="default"/>
      </w:rPr>
    </w:lvl>
    <w:lvl w:ilvl="5" w:tplc="0409000D" w:tentative="1">
      <w:start w:val="1"/>
      <w:numFmt w:val="bullet"/>
      <w:lvlText w:val=""/>
      <w:lvlJc w:val="left"/>
      <w:pPr>
        <w:ind w:left="2881" w:hanging="480"/>
      </w:pPr>
      <w:rPr>
        <w:rFonts w:ascii="Wingdings" w:hAnsi="Wingdings" w:hint="default"/>
      </w:rPr>
    </w:lvl>
    <w:lvl w:ilvl="6" w:tplc="04090001" w:tentative="1">
      <w:start w:val="1"/>
      <w:numFmt w:val="bullet"/>
      <w:lvlText w:val=""/>
      <w:lvlJc w:val="left"/>
      <w:pPr>
        <w:ind w:left="3361" w:hanging="480"/>
      </w:pPr>
      <w:rPr>
        <w:rFonts w:ascii="Wingdings" w:hAnsi="Wingdings" w:hint="default"/>
      </w:rPr>
    </w:lvl>
    <w:lvl w:ilvl="7" w:tplc="0409000B" w:tentative="1">
      <w:start w:val="1"/>
      <w:numFmt w:val="bullet"/>
      <w:lvlText w:val=""/>
      <w:lvlJc w:val="left"/>
      <w:pPr>
        <w:ind w:left="3841" w:hanging="480"/>
      </w:pPr>
      <w:rPr>
        <w:rFonts w:ascii="Wingdings" w:hAnsi="Wingdings" w:hint="default"/>
      </w:rPr>
    </w:lvl>
    <w:lvl w:ilvl="8" w:tplc="0409000D" w:tentative="1">
      <w:start w:val="1"/>
      <w:numFmt w:val="bullet"/>
      <w:lvlText w:val=""/>
      <w:lvlJc w:val="left"/>
      <w:pPr>
        <w:ind w:left="4321" w:hanging="480"/>
      </w:pPr>
      <w:rPr>
        <w:rFonts w:ascii="Wingdings" w:hAnsi="Wingdings" w:hint="default"/>
      </w:rPr>
    </w:lvl>
  </w:abstractNum>
  <w:abstractNum w:abstractNumId="12">
    <w:nsid w:val="3A6E5BE4"/>
    <w:multiLevelType w:val="hybridMultilevel"/>
    <w:tmpl w:val="21B80ED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nsid w:val="3DAC2711"/>
    <w:multiLevelType w:val="hybridMultilevel"/>
    <w:tmpl w:val="F4109322"/>
    <w:lvl w:ilvl="0" w:tplc="22348092">
      <w:numFmt w:val="bullet"/>
      <w:suff w:val="space"/>
      <w:lvlText w:val="●"/>
      <w:lvlJc w:val="left"/>
      <w:pPr>
        <w:ind w:left="764" w:hanging="200"/>
      </w:pPr>
      <w:rPr>
        <w:rFonts w:ascii="ＭＳ Ｐゴシック" w:eastAsia="ＭＳ Ｐゴシック" w:hAnsi="ＭＳ Ｐゴシック" w:cstheme="minorBidi" w:hint="eastAsia"/>
        <w:color w:val="52B8DE"/>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14">
    <w:nsid w:val="3ED06788"/>
    <w:multiLevelType w:val="hybridMultilevel"/>
    <w:tmpl w:val="30C457F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444E151E"/>
    <w:multiLevelType w:val="hybridMultilevel"/>
    <w:tmpl w:val="AC4E965E"/>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95E3398"/>
    <w:multiLevelType w:val="hybridMultilevel"/>
    <w:tmpl w:val="F2DECBDA"/>
    <w:lvl w:ilvl="0" w:tplc="DFC4E7B4">
      <w:numFmt w:val="bullet"/>
      <w:suff w:val="space"/>
      <w:lvlText w:val="○"/>
      <w:lvlJc w:val="left"/>
      <w:pPr>
        <w:ind w:left="140" w:hanging="140"/>
      </w:pPr>
      <w:rPr>
        <w:rFonts w:ascii="ＭＳ Ｐゴシック" w:eastAsia="ＭＳ Ｐ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nsid w:val="5FF74136"/>
    <w:multiLevelType w:val="hybridMultilevel"/>
    <w:tmpl w:val="EC6CB2BC"/>
    <w:lvl w:ilvl="0" w:tplc="04090001">
      <w:start w:val="1"/>
      <w:numFmt w:val="bullet"/>
      <w:lvlText w:val=""/>
      <w:lvlJc w:val="left"/>
      <w:pPr>
        <w:ind w:left="1044" w:hanging="480"/>
      </w:pPr>
      <w:rPr>
        <w:rFonts w:ascii="Wingdings" w:hAnsi="Wingdings" w:hint="default"/>
      </w:rPr>
    </w:lvl>
    <w:lvl w:ilvl="1" w:tplc="0409000B" w:tentative="1">
      <w:start w:val="1"/>
      <w:numFmt w:val="bullet"/>
      <w:lvlText w:val=""/>
      <w:lvlJc w:val="left"/>
      <w:pPr>
        <w:ind w:left="1524" w:hanging="480"/>
      </w:pPr>
      <w:rPr>
        <w:rFonts w:ascii="Wingdings" w:hAnsi="Wingdings" w:hint="default"/>
      </w:rPr>
    </w:lvl>
    <w:lvl w:ilvl="2" w:tplc="0409000D"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B" w:tentative="1">
      <w:start w:val="1"/>
      <w:numFmt w:val="bullet"/>
      <w:lvlText w:val=""/>
      <w:lvlJc w:val="left"/>
      <w:pPr>
        <w:ind w:left="2964" w:hanging="480"/>
      </w:pPr>
      <w:rPr>
        <w:rFonts w:ascii="Wingdings" w:hAnsi="Wingdings" w:hint="default"/>
      </w:rPr>
    </w:lvl>
    <w:lvl w:ilvl="5" w:tplc="0409000D"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B" w:tentative="1">
      <w:start w:val="1"/>
      <w:numFmt w:val="bullet"/>
      <w:lvlText w:val=""/>
      <w:lvlJc w:val="left"/>
      <w:pPr>
        <w:ind w:left="4404" w:hanging="480"/>
      </w:pPr>
      <w:rPr>
        <w:rFonts w:ascii="Wingdings" w:hAnsi="Wingdings" w:hint="default"/>
      </w:rPr>
    </w:lvl>
    <w:lvl w:ilvl="8" w:tplc="0409000D" w:tentative="1">
      <w:start w:val="1"/>
      <w:numFmt w:val="bullet"/>
      <w:lvlText w:val=""/>
      <w:lvlJc w:val="left"/>
      <w:pPr>
        <w:ind w:left="4884" w:hanging="480"/>
      </w:pPr>
      <w:rPr>
        <w:rFonts w:ascii="Wingdings" w:hAnsi="Wingdings" w:hint="default"/>
      </w:rPr>
    </w:lvl>
  </w:abstractNum>
  <w:abstractNum w:abstractNumId="18">
    <w:nsid w:val="747B5FF8"/>
    <w:multiLevelType w:val="hybridMultilevel"/>
    <w:tmpl w:val="F3DCC75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7BE008A5"/>
    <w:multiLevelType w:val="hybridMultilevel"/>
    <w:tmpl w:val="A148CAA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7"/>
  </w:num>
  <w:num w:numId="2">
    <w:abstractNumId w:val="13"/>
  </w:num>
  <w:num w:numId="3">
    <w:abstractNumId w:val="5"/>
  </w:num>
  <w:num w:numId="4">
    <w:abstractNumId w:val="12"/>
  </w:num>
  <w:num w:numId="5">
    <w:abstractNumId w:val="14"/>
  </w:num>
  <w:num w:numId="6">
    <w:abstractNumId w:val="19"/>
  </w:num>
  <w:num w:numId="7">
    <w:abstractNumId w:val="18"/>
  </w:num>
  <w:num w:numId="8">
    <w:abstractNumId w:val="11"/>
  </w:num>
  <w:num w:numId="9">
    <w:abstractNumId w:val="15"/>
  </w:num>
  <w:num w:numId="10">
    <w:abstractNumId w:val="10"/>
  </w:num>
  <w:num w:numId="11">
    <w:abstractNumId w:val="0"/>
  </w:num>
  <w:num w:numId="12">
    <w:abstractNumId w:val="4"/>
  </w:num>
  <w:num w:numId="13">
    <w:abstractNumId w:val="3"/>
  </w:num>
  <w:num w:numId="14">
    <w:abstractNumId w:val="2"/>
  </w:num>
  <w:num w:numId="15">
    <w:abstractNumId w:val="1"/>
  </w:num>
  <w:num w:numId="16">
    <w:abstractNumId w:val="6"/>
  </w:num>
  <w:num w:numId="17">
    <w:abstractNumId w:val="7"/>
  </w:num>
  <w:num w:numId="18">
    <w:abstractNumId w:val="16"/>
  </w:num>
  <w:num w:numId="19">
    <w:abstractNumId w:val="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FF"/>
    <w:rsid w:val="00001CB7"/>
    <w:rsid w:val="00002DB9"/>
    <w:rsid w:val="00003C9A"/>
    <w:rsid w:val="00005620"/>
    <w:rsid w:val="00016203"/>
    <w:rsid w:val="00020D4B"/>
    <w:rsid w:val="00025517"/>
    <w:rsid w:val="000408C6"/>
    <w:rsid w:val="00041BCC"/>
    <w:rsid w:val="000474AF"/>
    <w:rsid w:val="00047F9E"/>
    <w:rsid w:val="000522BC"/>
    <w:rsid w:val="0005511E"/>
    <w:rsid w:val="000601F8"/>
    <w:rsid w:val="00076077"/>
    <w:rsid w:val="00084C34"/>
    <w:rsid w:val="00095698"/>
    <w:rsid w:val="00096602"/>
    <w:rsid w:val="00096A59"/>
    <w:rsid w:val="000A148C"/>
    <w:rsid w:val="000A5D75"/>
    <w:rsid w:val="000B081D"/>
    <w:rsid w:val="000B1B1D"/>
    <w:rsid w:val="000B7F78"/>
    <w:rsid w:val="000C1AF0"/>
    <w:rsid w:val="000D0F8E"/>
    <w:rsid w:val="000F13B4"/>
    <w:rsid w:val="00100F5E"/>
    <w:rsid w:val="00107DF5"/>
    <w:rsid w:val="001170A7"/>
    <w:rsid w:val="00120E0C"/>
    <w:rsid w:val="00124F90"/>
    <w:rsid w:val="00126EE7"/>
    <w:rsid w:val="0012760C"/>
    <w:rsid w:val="00131902"/>
    <w:rsid w:val="00136CB0"/>
    <w:rsid w:val="00167743"/>
    <w:rsid w:val="001722CE"/>
    <w:rsid w:val="00172B14"/>
    <w:rsid w:val="00173B54"/>
    <w:rsid w:val="001743D2"/>
    <w:rsid w:val="00174C00"/>
    <w:rsid w:val="0017592D"/>
    <w:rsid w:val="00176A07"/>
    <w:rsid w:val="00177161"/>
    <w:rsid w:val="00181C08"/>
    <w:rsid w:val="00181D36"/>
    <w:rsid w:val="00190C32"/>
    <w:rsid w:val="0019355C"/>
    <w:rsid w:val="001A0197"/>
    <w:rsid w:val="001A4F7F"/>
    <w:rsid w:val="001A526B"/>
    <w:rsid w:val="001B61FD"/>
    <w:rsid w:val="001B7619"/>
    <w:rsid w:val="001C073F"/>
    <w:rsid w:val="001C2392"/>
    <w:rsid w:val="001E1EA6"/>
    <w:rsid w:val="001F11AD"/>
    <w:rsid w:val="001F18E3"/>
    <w:rsid w:val="001F195B"/>
    <w:rsid w:val="00207E1F"/>
    <w:rsid w:val="002106F1"/>
    <w:rsid w:val="00230AD7"/>
    <w:rsid w:val="00242F31"/>
    <w:rsid w:val="0025155A"/>
    <w:rsid w:val="00266DC0"/>
    <w:rsid w:val="0027738D"/>
    <w:rsid w:val="002827A1"/>
    <w:rsid w:val="0029541C"/>
    <w:rsid w:val="002B546C"/>
    <w:rsid w:val="002B63B1"/>
    <w:rsid w:val="002C46F5"/>
    <w:rsid w:val="002E5071"/>
    <w:rsid w:val="002F1A61"/>
    <w:rsid w:val="002F6726"/>
    <w:rsid w:val="002F6CBB"/>
    <w:rsid w:val="0030109E"/>
    <w:rsid w:val="00306533"/>
    <w:rsid w:val="00321B4B"/>
    <w:rsid w:val="00322613"/>
    <w:rsid w:val="00347A5C"/>
    <w:rsid w:val="00347B25"/>
    <w:rsid w:val="00353E65"/>
    <w:rsid w:val="00354C58"/>
    <w:rsid w:val="00355BD0"/>
    <w:rsid w:val="00357C8A"/>
    <w:rsid w:val="00362E33"/>
    <w:rsid w:val="00375296"/>
    <w:rsid w:val="0038170D"/>
    <w:rsid w:val="00381E90"/>
    <w:rsid w:val="003869E7"/>
    <w:rsid w:val="003917A0"/>
    <w:rsid w:val="003A706F"/>
    <w:rsid w:val="003A7BAE"/>
    <w:rsid w:val="003B0021"/>
    <w:rsid w:val="003B2793"/>
    <w:rsid w:val="003B43E3"/>
    <w:rsid w:val="003B4703"/>
    <w:rsid w:val="003D06A9"/>
    <w:rsid w:val="003D723C"/>
    <w:rsid w:val="003D7B0A"/>
    <w:rsid w:val="003E31E3"/>
    <w:rsid w:val="003E5994"/>
    <w:rsid w:val="003E6EE0"/>
    <w:rsid w:val="003F2763"/>
    <w:rsid w:val="003F7433"/>
    <w:rsid w:val="004101EB"/>
    <w:rsid w:val="004136B3"/>
    <w:rsid w:val="00414995"/>
    <w:rsid w:val="00415426"/>
    <w:rsid w:val="00424576"/>
    <w:rsid w:val="00426260"/>
    <w:rsid w:val="00430B13"/>
    <w:rsid w:val="0043307E"/>
    <w:rsid w:val="00440618"/>
    <w:rsid w:val="004541EE"/>
    <w:rsid w:val="00454F4E"/>
    <w:rsid w:val="0046081E"/>
    <w:rsid w:val="00460A18"/>
    <w:rsid w:val="00466625"/>
    <w:rsid w:val="00466BE0"/>
    <w:rsid w:val="00474DB2"/>
    <w:rsid w:val="004755FE"/>
    <w:rsid w:val="00480FEA"/>
    <w:rsid w:val="00484595"/>
    <w:rsid w:val="0049313C"/>
    <w:rsid w:val="00497B51"/>
    <w:rsid w:val="004B1193"/>
    <w:rsid w:val="004B1464"/>
    <w:rsid w:val="004B3518"/>
    <w:rsid w:val="004C1804"/>
    <w:rsid w:val="004C1E3F"/>
    <w:rsid w:val="004C5D0D"/>
    <w:rsid w:val="004C71B1"/>
    <w:rsid w:val="004D114F"/>
    <w:rsid w:val="004E2963"/>
    <w:rsid w:val="004E2C66"/>
    <w:rsid w:val="004E2D0E"/>
    <w:rsid w:val="004E3773"/>
    <w:rsid w:val="004E4605"/>
    <w:rsid w:val="004E4EBC"/>
    <w:rsid w:val="004F163D"/>
    <w:rsid w:val="004F6C42"/>
    <w:rsid w:val="00504812"/>
    <w:rsid w:val="0050630F"/>
    <w:rsid w:val="00511A69"/>
    <w:rsid w:val="00516C22"/>
    <w:rsid w:val="005215F3"/>
    <w:rsid w:val="005226B8"/>
    <w:rsid w:val="005237CB"/>
    <w:rsid w:val="00530F75"/>
    <w:rsid w:val="005370B4"/>
    <w:rsid w:val="0054084D"/>
    <w:rsid w:val="0054606F"/>
    <w:rsid w:val="00574259"/>
    <w:rsid w:val="005831F9"/>
    <w:rsid w:val="00594004"/>
    <w:rsid w:val="00596BF8"/>
    <w:rsid w:val="005A39B3"/>
    <w:rsid w:val="005A595D"/>
    <w:rsid w:val="005A66B5"/>
    <w:rsid w:val="005A6724"/>
    <w:rsid w:val="005B1CAA"/>
    <w:rsid w:val="005B1E03"/>
    <w:rsid w:val="005B57E3"/>
    <w:rsid w:val="005C284C"/>
    <w:rsid w:val="005D1C84"/>
    <w:rsid w:val="005D4A58"/>
    <w:rsid w:val="005E1D5E"/>
    <w:rsid w:val="005E3DD4"/>
    <w:rsid w:val="005F0AE8"/>
    <w:rsid w:val="00600953"/>
    <w:rsid w:val="0061038D"/>
    <w:rsid w:val="00610BA7"/>
    <w:rsid w:val="00624C4A"/>
    <w:rsid w:val="00652D11"/>
    <w:rsid w:val="006556C2"/>
    <w:rsid w:val="00671711"/>
    <w:rsid w:val="00671DAF"/>
    <w:rsid w:val="00681CA7"/>
    <w:rsid w:val="00687913"/>
    <w:rsid w:val="006907D3"/>
    <w:rsid w:val="00695134"/>
    <w:rsid w:val="006B008B"/>
    <w:rsid w:val="006B375E"/>
    <w:rsid w:val="006C55ED"/>
    <w:rsid w:val="006E12D1"/>
    <w:rsid w:val="006E1A7E"/>
    <w:rsid w:val="006E7250"/>
    <w:rsid w:val="006E79BA"/>
    <w:rsid w:val="006F20C6"/>
    <w:rsid w:val="006F5F75"/>
    <w:rsid w:val="006F6222"/>
    <w:rsid w:val="006F791F"/>
    <w:rsid w:val="00705CD2"/>
    <w:rsid w:val="00707496"/>
    <w:rsid w:val="0071150E"/>
    <w:rsid w:val="00713C9F"/>
    <w:rsid w:val="00715FF1"/>
    <w:rsid w:val="00723B42"/>
    <w:rsid w:val="0072475D"/>
    <w:rsid w:val="007357B4"/>
    <w:rsid w:val="00747C9C"/>
    <w:rsid w:val="00751E23"/>
    <w:rsid w:val="00762D17"/>
    <w:rsid w:val="00774FB6"/>
    <w:rsid w:val="00782A6B"/>
    <w:rsid w:val="007852EB"/>
    <w:rsid w:val="007B4E45"/>
    <w:rsid w:val="007B5617"/>
    <w:rsid w:val="007B61C6"/>
    <w:rsid w:val="007C19C8"/>
    <w:rsid w:val="007C2B6E"/>
    <w:rsid w:val="007C76CB"/>
    <w:rsid w:val="007D2DDB"/>
    <w:rsid w:val="007D2F1C"/>
    <w:rsid w:val="007D6B78"/>
    <w:rsid w:val="007D6FC6"/>
    <w:rsid w:val="007F1D6C"/>
    <w:rsid w:val="007F7C47"/>
    <w:rsid w:val="00807FAF"/>
    <w:rsid w:val="00815A5C"/>
    <w:rsid w:val="008209F1"/>
    <w:rsid w:val="00826BC5"/>
    <w:rsid w:val="008349C6"/>
    <w:rsid w:val="00840C95"/>
    <w:rsid w:val="008507B7"/>
    <w:rsid w:val="0085277B"/>
    <w:rsid w:val="00852CE9"/>
    <w:rsid w:val="00854A7B"/>
    <w:rsid w:val="00857FE2"/>
    <w:rsid w:val="00862498"/>
    <w:rsid w:val="0086677E"/>
    <w:rsid w:val="00873E2B"/>
    <w:rsid w:val="00874446"/>
    <w:rsid w:val="00877D1D"/>
    <w:rsid w:val="00882A77"/>
    <w:rsid w:val="00883B25"/>
    <w:rsid w:val="00884442"/>
    <w:rsid w:val="00890836"/>
    <w:rsid w:val="00892B3B"/>
    <w:rsid w:val="00892E8C"/>
    <w:rsid w:val="00897029"/>
    <w:rsid w:val="008A380C"/>
    <w:rsid w:val="008B08A1"/>
    <w:rsid w:val="008C0808"/>
    <w:rsid w:val="008C1526"/>
    <w:rsid w:val="008C7379"/>
    <w:rsid w:val="008D355A"/>
    <w:rsid w:val="00915C77"/>
    <w:rsid w:val="009207A1"/>
    <w:rsid w:val="00921289"/>
    <w:rsid w:val="0093118A"/>
    <w:rsid w:val="009321B5"/>
    <w:rsid w:val="00941794"/>
    <w:rsid w:val="00941DB7"/>
    <w:rsid w:val="00942C7D"/>
    <w:rsid w:val="009501C9"/>
    <w:rsid w:val="00971D4F"/>
    <w:rsid w:val="009738F1"/>
    <w:rsid w:val="00973DC6"/>
    <w:rsid w:val="00973E4C"/>
    <w:rsid w:val="009854FF"/>
    <w:rsid w:val="00990C0C"/>
    <w:rsid w:val="00991582"/>
    <w:rsid w:val="00991D4C"/>
    <w:rsid w:val="00997CC2"/>
    <w:rsid w:val="009B1419"/>
    <w:rsid w:val="009B6CBB"/>
    <w:rsid w:val="009C150B"/>
    <w:rsid w:val="009C24FB"/>
    <w:rsid w:val="009C2547"/>
    <w:rsid w:val="009C52AA"/>
    <w:rsid w:val="009D48A1"/>
    <w:rsid w:val="009D55CA"/>
    <w:rsid w:val="009F3591"/>
    <w:rsid w:val="009F62CF"/>
    <w:rsid w:val="009F7713"/>
    <w:rsid w:val="00A0143D"/>
    <w:rsid w:val="00A06E67"/>
    <w:rsid w:val="00A13030"/>
    <w:rsid w:val="00A22853"/>
    <w:rsid w:val="00A33683"/>
    <w:rsid w:val="00A36747"/>
    <w:rsid w:val="00A40241"/>
    <w:rsid w:val="00A43FBD"/>
    <w:rsid w:val="00A46CF1"/>
    <w:rsid w:val="00A5435E"/>
    <w:rsid w:val="00A601A0"/>
    <w:rsid w:val="00A61E9D"/>
    <w:rsid w:val="00A62574"/>
    <w:rsid w:val="00A659A8"/>
    <w:rsid w:val="00A7232D"/>
    <w:rsid w:val="00A73E11"/>
    <w:rsid w:val="00A76EA6"/>
    <w:rsid w:val="00A813BA"/>
    <w:rsid w:val="00A831ED"/>
    <w:rsid w:val="00A84787"/>
    <w:rsid w:val="00A90956"/>
    <w:rsid w:val="00AA040E"/>
    <w:rsid w:val="00AA1579"/>
    <w:rsid w:val="00AA2637"/>
    <w:rsid w:val="00AA374F"/>
    <w:rsid w:val="00AA6C85"/>
    <w:rsid w:val="00AA6F4A"/>
    <w:rsid w:val="00AA7013"/>
    <w:rsid w:val="00AB0479"/>
    <w:rsid w:val="00AC129E"/>
    <w:rsid w:val="00AC13D7"/>
    <w:rsid w:val="00AD1B8F"/>
    <w:rsid w:val="00AE3D6E"/>
    <w:rsid w:val="00AE6C44"/>
    <w:rsid w:val="00AF193A"/>
    <w:rsid w:val="00B11D8E"/>
    <w:rsid w:val="00B17512"/>
    <w:rsid w:val="00B3004F"/>
    <w:rsid w:val="00B34CF1"/>
    <w:rsid w:val="00B352DB"/>
    <w:rsid w:val="00B50832"/>
    <w:rsid w:val="00B52F88"/>
    <w:rsid w:val="00B71121"/>
    <w:rsid w:val="00B73205"/>
    <w:rsid w:val="00B83F03"/>
    <w:rsid w:val="00B84BE5"/>
    <w:rsid w:val="00B8631C"/>
    <w:rsid w:val="00B90941"/>
    <w:rsid w:val="00B9115F"/>
    <w:rsid w:val="00B93753"/>
    <w:rsid w:val="00B937E1"/>
    <w:rsid w:val="00B94AF6"/>
    <w:rsid w:val="00BA630A"/>
    <w:rsid w:val="00BB2953"/>
    <w:rsid w:val="00BB5E26"/>
    <w:rsid w:val="00BC0324"/>
    <w:rsid w:val="00BD1D2D"/>
    <w:rsid w:val="00BD6F99"/>
    <w:rsid w:val="00BF0054"/>
    <w:rsid w:val="00C004C2"/>
    <w:rsid w:val="00C013EE"/>
    <w:rsid w:val="00C03EB0"/>
    <w:rsid w:val="00C11619"/>
    <w:rsid w:val="00C16898"/>
    <w:rsid w:val="00C21498"/>
    <w:rsid w:val="00C25FC7"/>
    <w:rsid w:val="00C26D35"/>
    <w:rsid w:val="00C27D38"/>
    <w:rsid w:val="00C37FDC"/>
    <w:rsid w:val="00C40A41"/>
    <w:rsid w:val="00C427D9"/>
    <w:rsid w:val="00C475EC"/>
    <w:rsid w:val="00C64FD6"/>
    <w:rsid w:val="00C73FD9"/>
    <w:rsid w:val="00CB4AD7"/>
    <w:rsid w:val="00CC44CB"/>
    <w:rsid w:val="00CD12A0"/>
    <w:rsid w:val="00CD1529"/>
    <w:rsid w:val="00CD1725"/>
    <w:rsid w:val="00CD38EC"/>
    <w:rsid w:val="00CE3451"/>
    <w:rsid w:val="00CE4A9B"/>
    <w:rsid w:val="00CE56D7"/>
    <w:rsid w:val="00CF4DDE"/>
    <w:rsid w:val="00CF6E38"/>
    <w:rsid w:val="00D00B3A"/>
    <w:rsid w:val="00D00CBF"/>
    <w:rsid w:val="00D02347"/>
    <w:rsid w:val="00D05964"/>
    <w:rsid w:val="00D26BBA"/>
    <w:rsid w:val="00D32176"/>
    <w:rsid w:val="00D32EB3"/>
    <w:rsid w:val="00D34957"/>
    <w:rsid w:val="00D352AF"/>
    <w:rsid w:val="00D4402A"/>
    <w:rsid w:val="00D5033D"/>
    <w:rsid w:val="00D55C9A"/>
    <w:rsid w:val="00D71A18"/>
    <w:rsid w:val="00D71B91"/>
    <w:rsid w:val="00D743C1"/>
    <w:rsid w:val="00D76902"/>
    <w:rsid w:val="00D81A06"/>
    <w:rsid w:val="00D83FA4"/>
    <w:rsid w:val="00D92EDA"/>
    <w:rsid w:val="00DA1441"/>
    <w:rsid w:val="00DA1FD7"/>
    <w:rsid w:val="00DA2E45"/>
    <w:rsid w:val="00DB22FD"/>
    <w:rsid w:val="00DB2339"/>
    <w:rsid w:val="00DB6353"/>
    <w:rsid w:val="00DB6DD9"/>
    <w:rsid w:val="00DC1A11"/>
    <w:rsid w:val="00DC4212"/>
    <w:rsid w:val="00DD4721"/>
    <w:rsid w:val="00DD5D98"/>
    <w:rsid w:val="00DE7074"/>
    <w:rsid w:val="00DF39D8"/>
    <w:rsid w:val="00DF7339"/>
    <w:rsid w:val="00DF7D71"/>
    <w:rsid w:val="00E031AF"/>
    <w:rsid w:val="00E079C0"/>
    <w:rsid w:val="00E12B76"/>
    <w:rsid w:val="00E1411E"/>
    <w:rsid w:val="00E279F1"/>
    <w:rsid w:val="00E3785F"/>
    <w:rsid w:val="00E4092D"/>
    <w:rsid w:val="00E41BF9"/>
    <w:rsid w:val="00E43268"/>
    <w:rsid w:val="00E520DF"/>
    <w:rsid w:val="00E55024"/>
    <w:rsid w:val="00E55BFA"/>
    <w:rsid w:val="00E64796"/>
    <w:rsid w:val="00E67CC9"/>
    <w:rsid w:val="00E704A4"/>
    <w:rsid w:val="00E71A8C"/>
    <w:rsid w:val="00E722F4"/>
    <w:rsid w:val="00E74731"/>
    <w:rsid w:val="00E838CA"/>
    <w:rsid w:val="00E873DE"/>
    <w:rsid w:val="00E87B8A"/>
    <w:rsid w:val="00E9537A"/>
    <w:rsid w:val="00EA78D5"/>
    <w:rsid w:val="00EB0A1B"/>
    <w:rsid w:val="00EB2132"/>
    <w:rsid w:val="00EC28E5"/>
    <w:rsid w:val="00EC4789"/>
    <w:rsid w:val="00EC540D"/>
    <w:rsid w:val="00EF271A"/>
    <w:rsid w:val="00EF2E8B"/>
    <w:rsid w:val="00EF3089"/>
    <w:rsid w:val="00EF361B"/>
    <w:rsid w:val="00EF4339"/>
    <w:rsid w:val="00F011E7"/>
    <w:rsid w:val="00F13B3A"/>
    <w:rsid w:val="00F14D51"/>
    <w:rsid w:val="00F17F34"/>
    <w:rsid w:val="00F320E0"/>
    <w:rsid w:val="00F41AED"/>
    <w:rsid w:val="00F45372"/>
    <w:rsid w:val="00F47F97"/>
    <w:rsid w:val="00F52F37"/>
    <w:rsid w:val="00F6018E"/>
    <w:rsid w:val="00F61C73"/>
    <w:rsid w:val="00F70FDD"/>
    <w:rsid w:val="00F730BF"/>
    <w:rsid w:val="00F8173C"/>
    <w:rsid w:val="00F83B7C"/>
    <w:rsid w:val="00F87A4B"/>
    <w:rsid w:val="00F909C1"/>
    <w:rsid w:val="00F9312D"/>
    <w:rsid w:val="00F9384B"/>
    <w:rsid w:val="00FA5CA5"/>
    <w:rsid w:val="00FB1BCA"/>
    <w:rsid w:val="00FB28BF"/>
    <w:rsid w:val="00FB55D3"/>
    <w:rsid w:val="00FC1668"/>
    <w:rsid w:val="00FD1E76"/>
    <w:rsid w:val="00FD2C4B"/>
    <w:rsid w:val="00FF38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4" fill="f" fillcolor="white" stroke="f">
      <v:fill color="white" on="f"/>
      <v:stroke on="f"/>
      <v:textbox inset="0,0,0,0"/>
      <o:colormru v:ext="edit" colors="#ea8e3f,#e47823,#1c917d,#52b8de"/>
      <o:colormenu v:ext="edit" fillcolor="none" strokecolor="none [3213]"/>
    </o:shapedefaults>
    <o:shapelayout v:ext="edit">
      <o:idmap v:ext="edit" data="1"/>
      <o:regrouptable v:ext="edit">
        <o:entry new="1" old="0"/>
        <o:entry new="2" old="0"/>
        <o:entry new="3" old="0"/>
        <o:entry new="4" old="1"/>
        <o:entry new="5" old="1"/>
        <o:entry new="6" old="2"/>
        <o:entry new="7" old="2"/>
        <o:entry new="8" old="3"/>
        <o:entry new="9" old="3"/>
        <o:entry new="10" old="0"/>
        <o:entry new="11" old="0"/>
        <o:entry new="12" old="0"/>
        <o:entry new="13" old="0"/>
        <o:entry new="14" old="13"/>
        <o:entry new="15" old="0"/>
        <o:entry new="16" old="0"/>
        <o:entry new="17" old="15"/>
        <o:entry new="18" old="16"/>
        <o:entry new="19" old="0"/>
        <o:entry new="20" old="0"/>
        <o:entry new="2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style w:type="paragraph" w:default="1" w:styleId="a">
    <w:name w:val="Normal"/>
    <w:qFormat/>
    <w:rsid w:val="00790A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自立本文"/>
    <w:basedOn w:val="a"/>
    <w:qFormat/>
    <w:rsid w:val="000F13B4"/>
    <w:pPr>
      <w:spacing w:line="220" w:lineRule="exact"/>
    </w:pPr>
    <w:rPr>
      <w:rFonts w:asciiTheme="majorEastAsia" w:eastAsiaTheme="majorEastAsia" w:hAnsiTheme="majorEastAsia"/>
      <w:sz w:val="16"/>
    </w:rPr>
  </w:style>
  <w:style w:type="paragraph" w:styleId="a4">
    <w:name w:val="List Paragraph"/>
    <w:basedOn w:val="a"/>
    <w:rsid w:val="00AC129E"/>
    <w:pPr>
      <w:ind w:leftChars="400"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67"/>
  <w:style w:type="paragraph" w:default="1" w:styleId="a">
    <w:name w:val="Normal"/>
    <w:qFormat/>
    <w:rsid w:val="00790A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自立本文"/>
    <w:basedOn w:val="a"/>
    <w:qFormat/>
    <w:rsid w:val="000F13B4"/>
    <w:pPr>
      <w:spacing w:line="220" w:lineRule="exact"/>
    </w:pPr>
    <w:rPr>
      <w:rFonts w:asciiTheme="majorEastAsia" w:eastAsiaTheme="majorEastAsia" w:hAnsiTheme="majorEastAsia"/>
      <w:sz w:val="16"/>
    </w:rPr>
  </w:style>
  <w:style w:type="paragraph" w:styleId="a4">
    <w:name w:val="List Paragraph"/>
    <w:basedOn w:val="a"/>
    <w:rsid w:val="00AC129E"/>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1.pd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95CDD-EC57-4F3F-A2A8-19DB1557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株式会社QG</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久保田 明良</dc:creator>
  <cp:lastModifiedBy>厚生労働省ネットワークシステム</cp:lastModifiedBy>
  <cp:revision>2</cp:revision>
  <cp:lastPrinted>2015-03-19T10:30:00Z</cp:lastPrinted>
  <dcterms:created xsi:type="dcterms:W3CDTF">2015-03-27T05:18:00Z</dcterms:created>
  <dcterms:modified xsi:type="dcterms:W3CDTF">2015-03-27T05:18:00Z</dcterms:modified>
</cp:coreProperties>
</file>