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0A69C6" w:rsidRPr="000A69C6">
        <w:rPr>
          <w:rFonts w:ascii="ＭＳ 明朝" w:eastAsia="ＭＳ 明朝" w:hAnsi="ＭＳ 明朝" w:cs="ＭＳ Ｐゴシック" w:hint="eastAsia"/>
          <w:kern w:val="0"/>
          <w:sz w:val="18"/>
          <w:szCs w:val="18"/>
        </w:rPr>
        <w:t>雇用管理改善計画期間１年タイプ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562324" w:rsidP="002558BF">
            <w:pPr>
              <w:widowControl/>
              <w:rPr>
                <w:rFonts w:ascii="ＭＳ 明朝" w:eastAsia="ＭＳ 明朝" w:hAnsi="ＭＳ 明朝" w:cs="ＭＳ Ｐゴシック"/>
                <w:color w:val="000000"/>
                <w:kern w:val="0"/>
                <w:sz w:val="16"/>
                <w:szCs w:val="16"/>
              </w:rPr>
            </w:pPr>
            <w:r w:rsidRPr="00562324">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1107A2"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②雇用管理改善計画期間について、次のa又はbを達成する見込みであること。</w:t>
            </w:r>
          </w:p>
          <w:p w:rsidR="001107A2" w:rsidRPr="001107A2" w:rsidRDefault="001107A2"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計画前の平均賃金Ａと雇用管理改善計画期間中の平均賃金Ａを比較したときに２％以上増加する見込みであること。</w:t>
            </w:r>
          </w:p>
          <w:p w:rsidR="001107A2" w:rsidRPr="001107A2" w:rsidRDefault="001107A2"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計画前の平均賃金Ｂと雇用管理改善計画期間中の平均賃金Ｂを比較したときに２％以上増加する見込みであること。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③雇用管理改善計画終了１年目中に支払われる「毎月決まって支払われる賃金」又は「毎月決まって支払われる賃金」及び「臨時に支払われる賃金」が、上記</w:t>
            </w:r>
            <w:r w:rsidR="001127D2">
              <w:rPr>
                <w:rFonts w:ascii="ＭＳ 明朝" w:eastAsia="ＭＳ 明朝" w:hAnsi="ＭＳ 明朝" w:cs="ＭＳ Ｐゴシック" w:hint="eastAsia"/>
                <w:color w:val="000000"/>
                <w:kern w:val="0"/>
                <w:sz w:val="18"/>
                <w:szCs w:val="18"/>
              </w:rPr>
              <w:t>②a又はb</w:t>
            </w:r>
            <w:r w:rsidRPr="001107A2">
              <w:rPr>
                <w:rFonts w:ascii="ＭＳ 明朝" w:eastAsia="ＭＳ 明朝" w:hAnsi="ＭＳ 明朝" w:cs="ＭＳ Ｐゴシック" w:hint="eastAsia"/>
                <w:color w:val="000000"/>
                <w:kern w:val="0"/>
                <w:sz w:val="18"/>
                <w:szCs w:val="18"/>
              </w:rPr>
              <w:t>の平均賃金から引き下げられない見込みであること。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④雇用管理改善計画終了２年目の賃金が①又②となる見込みであること。</w:t>
            </w:r>
          </w:p>
          <w:p w:rsidR="001107A2" w:rsidRPr="001107A2" w:rsidRDefault="001107A2"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計画前の平均賃</w:t>
            </w:r>
            <w:r w:rsidR="00F23909">
              <w:rPr>
                <w:rFonts w:ascii="ＭＳ 明朝" w:eastAsia="ＭＳ 明朝" w:hAnsi="ＭＳ 明朝" w:cs="ＭＳ Ｐゴシック" w:hint="eastAsia"/>
                <w:color w:val="000000"/>
                <w:kern w:val="0"/>
                <w:sz w:val="18"/>
                <w:szCs w:val="18"/>
              </w:rPr>
              <w:t>金Ａと雇用管理改善計画終了２年目中の平均賃金Ａを比較したときに</w:t>
            </w:r>
            <w:r w:rsidRPr="001107A2">
              <w:rPr>
                <w:rFonts w:ascii="ＭＳ 明朝" w:eastAsia="ＭＳ 明朝" w:hAnsi="ＭＳ 明朝" w:cs="ＭＳ Ｐゴシック" w:hint="eastAsia"/>
                <w:color w:val="000000"/>
                <w:kern w:val="0"/>
                <w:sz w:val="18"/>
                <w:szCs w:val="18"/>
              </w:rPr>
              <w:t>６％以上増加する見込みであること。</w:t>
            </w:r>
          </w:p>
          <w:p w:rsidR="001107A2" w:rsidRPr="001107A2" w:rsidRDefault="001107A2"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計画前の平均賃</w:t>
            </w:r>
            <w:r w:rsidR="00F23909">
              <w:rPr>
                <w:rFonts w:ascii="ＭＳ 明朝" w:eastAsia="ＭＳ 明朝" w:hAnsi="ＭＳ 明朝" w:cs="ＭＳ Ｐゴシック" w:hint="eastAsia"/>
                <w:color w:val="000000"/>
                <w:kern w:val="0"/>
                <w:sz w:val="18"/>
                <w:szCs w:val="18"/>
              </w:rPr>
              <w:t>金Ｂと雇用管理改善計画終了２年目中の平均賃金Ｂを比較したときに</w:t>
            </w:r>
            <w:r w:rsidRPr="001107A2">
              <w:rPr>
                <w:rFonts w:ascii="ＭＳ 明朝" w:eastAsia="ＭＳ 明朝" w:hAnsi="ＭＳ 明朝" w:cs="ＭＳ Ｐゴシック" w:hint="eastAsia"/>
                <w:color w:val="000000"/>
                <w:kern w:val="0"/>
                <w:sz w:val="18"/>
                <w:szCs w:val="18"/>
              </w:rPr>
              <w:t>６％以上増加する見込みであること。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⑤上記②に基づき賃金を２%</w:t>
            </w:r>
            <w:r w:rsidR="00F23909">
              <w:rPr>
                <w:rFonts w:ascii="ＭＳ 明朝" w:eastAsia="ＭＳ 明朝" w:hAnsi="ＭＳ 明朝" w:cs="ＭＳ Ｐゴシック" w:hint="eastAsia"/>
                <w:color w:val="000000"/>
                <w:kern w:val="0"/>
                <w:sz w:val="18"/>
                <w:szCs w:val="18"/>
              </w:rPr>
              <w:t>以上増加させ</w:t>
            </w:r>
            <w:r w:rsidRPr="001107A2">
              <w:rPr>
                <w:rFonts w:ascii="ＭＳ 明朝" w:eastAsia="ＭＳ 明朝" w:hAnsi="ＭＳ 明朝" w:cs="ＭＳ Ｐゴシック" w:hint="eastAsia"/>
                <w:color w:val="000000"/>
                <w:kern w:val="0"/>
                <w:sz w:val="18"/>
                <w:szCs w:val="18"/>
              </w:rPr>
              <w:t>ることについて、労働組合又は労働者の過半数を代表する者と合意していること。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⑥雇用管理改善計画の実施</w:t>
            </w:r>
            <w:r>
              <w:rPr>
                <w:rFonts w:ascii="ＭＳ 明朝" w:eastAsia="ＭＳ 明朝" w:hAnsi="ＭＳ 明朝" w:cs="ＭＳ Ｐゴシック" w:hint="eastAsia"/>
                <w:color w:val="000000"/>
                <w:kern w:val="0"/>
                <w:sz w:val="18"/>
                <w:szCs w:val="18"/>
              </w:rPr>
              <w:t>前の賃金と比較して、雇用管理改善計画実施後の賃金が実質的に</w:t>
            </w:r>
            <w:r w:rsidRPr="001107A2">
              <w:rPr>
                <w:rFonts w:ascii="ＭＳ 明朝" w:eastAsia="ＭＳ 明朝" w:hAnsi="ＭＳ 明朝" w:cs="ＭＳ Ｐゴシック" w:hint="eastAsia"/>
                <w:color w:val="000000"/>
                <w:kern w:val="0"/>
                <w:sz w:val="18"/>
                <w:szCs w:val="18"/>
              </w:rPr>
              <w:t>引き下げられていない制度であること。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助成対象の設備等の見積価格及び購入価格が、175万円以上1,000万円未満のものに限る。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sidR="003E233A">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 法人の場合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 個人事業主の場合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 長期（</w:t>
            </w:r>
            <w:r w:rsidR="00860C83">
              <w:rPr>
                <w:rFonts w:ascii="ＭＳ 明朝" w:eastAsia="ＭＳ 明朝" w:hAnsi="ＭＳ 明朝" w:cs="ＭＳ Ｐゴシック" w:hint="eastAsia"/>
                <w:color w:val="000000"/>
                <w:kern w:val="0"/>
                <w:sz w:val="18"/>
                <w:szCs w:val="18"/>
              </w:rPr>
              <w:t>計画開始日から</w:t>
            </w:r>
            <w:r w:rsidRPr="001107A2">
              <w:rPr>
                <w:rFonts w:ascii="ＭＳ 明朝" w:eastAsia="ＭＳ 明朝" w:hAnsi="ＭＳ 明朝" w:cs="ＭＳ Ｐゴシック" w:hint="eastAsia"/>
                <w:color w:val="000000"/>
                <w:kern w:val="0"/>
                <w:sz w:val="18"/>
                <w:szCs w:val="18"/>
              </w:rPr>
              <w:t>３年以上）にわたり反復し</w:t>
            </w:r>
            <w:r w:rsidR="00860C83">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当該設備等は雇用管理改善計画認定申請日以降に整備する必要があることから、雇用管理改善計画申請日の前日までに、当該設備等に対する発注、支払（手付金及び預り金等）等しているものは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（1）雇用管理改善（賃金アップ）の定義</w:t>
      </w:r>
    </w:p>
    <w:p w:rsidR="0028096B" w:rsidRDefault="0028096B" w:rsidP="0028096B">
      <w:pPr>
        <w:widowControl/>
        <w:spacing w:line="0" w:lineRule="atLeast"/>
        <w:ind w:left="18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「計画前の平均賃金Ａ」とは、</w:t>
      </w:r>
      <w:r w:rsidRPr="0028096B">
        <w:rPr>
          <w:rFonts w:ascii="ＭＳ 明朝" w:eastAsia="ＭＳ 明朝" w:hAnsi="ＭＳ 明朝" w:cs="ＭＳ Ｐゴシック" w:hint="eastAsia"/>
          <w:bCs/>
          <w:kern w:val="0"/>
          <w:sz w:val="18"/>
          <w:szCs w:val="18"/>
        </w:rPr>
        <w:t>計画開始日前の直近３か月分の「毎月決まって支払われる賃金」の各々の対象労働者に係る一月当たりの平均賃金</w:t>
      </w:r>
      <w:r>
        <w:rPr>
          <w:rFonts w:ascii="ＭＳ 明朝" w:eastAsia="ＭＳ 明朝" w:hAnsi="ＭＳ 明朝" w:cs="ＭＳ Ｐゴシック" w:hint="eastAsia"/>
          <w:bCs/>
          <w:kern w:val="0"/>
          <w:sz w:val="18"/>
          <w:szCs w:val="18"/>
        </w:rPr>
        <w:t>のこと。</w:t>
      </w:r>
    </w:p>
    <w:p w:rsidR="0028096B" w:rsidRDefault="0028096B" w:rsidP="0028096B">
      <w:pPr>
        <w:widowControl/>
        <w:spacing w:line="0" w:lineRule="atLeast"/>
        <w:ind w:left="18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「計画前の平均賃金Ｂ」とは、</w:t>
      </w:r>
      <w:r w:rsidRPr="0028096B">
        <w:rPr>
          <w:rFonts w:ascii="ＭＳ 明朝" w:eastAsia="ＭＳ 明朝" w:hAnsi="ＭＳ 明朝" w:cs="ＭＳ Ｐゴシック" w:hint="eastAsia"/>
          <w:bCs/>
          <w:kern w:val="0"/>
          <w:sz w:val="18"/>
          <w:szCs w:val="18"/>
        </w:rPr>
        <w:t>計画開始日前の直近１２か月分の「毎月決まって支払われる賃金」及び「臨時に支払われる賃金」の合計から算出した各々の対象労働者に係る一月当たりの平均賃金</w:t>
      </w:r>
      <w:r>
        <w:rPr>
          <w:rFonts w:ascii="ＭＳ 明朝" w:eastAsia="ＭＳ 明朝" w:hAnsi="ＭＳ 明朝" w:cs="ＭＳ Ｐゴシック" w:hint="eastAsia"/>
          <w:bCs/>
          <w:kern w:val="0"/>
          <w:sz w:val="18"/>
          <w:szCs w:val="18"/>
        </w:rPr>
        <w:t>のこと。</w:t>
      </w:r>
    </w:p>
    <w:p w:rsidR="0028096B" w:rsidRDefault="0028096B" w:rsidP="0028096B">
      <w:pPr>
        <w:widowControl/>
        <w:spacing w:line="0" w:lineRule="atLeast"/>
        <w:ind w:left="18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中の平均賃金Ａ」とは、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に支払われた「毎月決まって支払われる賃金」の一月当たりの平均賃金</w:t>
      </w:r>
    </w:p>
    <w:p w:rsidR="0028096B" w:rsidRDefault="0028096B" w:rsidP="0028096B">
      <w:pPr>
        <w:widowControl/>
        <w:spacing w:line="0" w:lineRule="atLeast"/>
        <w:ind w:left="18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中の平均賃金Ｂ」とは、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に支払われた「毎月決まって支払われる賃金」及び「臨時に支払われる賃金」の合計から算出した一月当たりの平均賃金</w:t>
      </w:r>
    </w:p>
    <w:p w:rsidR="0028096B" w:rsidRPr="00F23909"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2D" w:rsidRDefault="0093272D" w:rsidP="000D7E28">
      <w:r>
        <w:separator/>
      </w:r>
    </w:p>
  </w:endnote>
  <w:endnote w:type="continuationSeparator" w:id="0">
    <w:p w:rsidR="0093272D" w:rsidRDefault="0093272D"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2D" w:rsidRDefault="0093272D" w:rsidP="000D7E28">
      <w:r>
        <w:separator/>
      </w:r>
    </w:p>
  </w:footnote>
  <w:footnote w:type="continuationSeparator" w:id="0">
    <w:p w:rsidR="0093272D" w:rsidRDefault="0093272D"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A6E"/>
    <w:rsid w:val="00083A2B"/>
    <w:rsid w:val="00096C3B"/>
    <w:rsid w:val="000979A9"/>
    <w:rsid w:val="000A69C6"/>
    <w:rsid w:val="000D7E28"/>
    <w:rsid w:val="000F376B"/>
    <w:rsid w:val="001107A2"/>
    <w:rsid w:val="00110BBC"/>
    <w:rsid w:val="001127D2"/>
    <w:rsid w:val="00122F88"/>
    <w:rsid w:val="00155731"/>
    <w:rsid w:val="00164F01"/>
    <w:rsid w:val="001746F9"/>
    <w:rsid w:val="00183012"/>
    <w:rsid w:val="00197873"/>
    <w:rsid w:val="001A5D2D"/>
    <w:rsid w:val="001C313D"/>
    <w:rsid w:val="001E0E70"/>
    <w:rsid w:val="001F7BD1"/>
    <w:rsid w:val="00225330"/>
    <w:rsid w:val="00244A80"/>
    <w:rsid w:val="0024610E"/>
    <w:rsid w:val="00253DED"/>
    <w:rsid w:val="002558BF"/>
    <w:rsid w:val="002640E6"/>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82497"/>
    <w:rsid w:val="00385696"/>
    <w:rsid w:val="00395A58"/>
    <w:rsid w:val="003C7640"/>
    <w:rsid w:val="003D52D3"/>
    <w:rsid w:val="003E1B33"/>
    <w:rsid w:val="003E233A"/>
    <w:rsid w:val="004246A9"/>
    <w:rsid w:val="00425BD6"/>
    <w:rsid w:val="00444CE6"/>
    <w:rsid w:val="004454D7"/>
    <w:rsid w:val="0045407A"/>
    <w:rsid w:val="00463187"/>
    <w:rsid w:val="004650C4"/>
    <w:rsid w:val="004706D2"/>
    <w:rsid w:val="004728F6"/>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47489"/>
    <w:rsid w:val="00562324"/>
    <w:rsid w:val="00574BD3"/>
    <w:rsid w:val="00576F57"/>
    <w:rsid w:val="00581D36"/>
    <w:rsid w:val="00587806"/>
    <w:rsid w:val="00587E33"/>
    <w:rsid w:val="005A4C1D"/>
    <w:rsid w:val="005B43FF"/>
    <w:rsid w:val="005C09DA"/>
    <w:rsid w:val="005D556F"/>
    <w:rsid w:val="005D66EA"/>
    <w:rsid w:val="00606FF6"/>
    <w:rsid w:val="00623A72"/>
    <w:rsid w:val="00627C30"/>
    <w:rsid w:val="00631318"/>
    <w:rsid w:val="006434E2"/>
    <w:rsid w:val="006452CC"/>
    <w:rsid w:val="00652D54"/>
    <w:rsid w:val="006547AD"/>
    <w:rsid w:val="006718C8"/>
    <w:rsid w:val="006868D4"/>
    <w:rsid w:val="00693200"/>
    <w:rsid w:val="006C2AC4"/>
    <w:rsid w:val="006D02A2"/>
    <w:rsid w:val="0070163D"/>
    <w:rsid w:val="007564D4"/>
    <w:rsid w:val="00762A04"/>
    <w:rsid w:val="00766886"/>
    <w:rsid w:val="007720EB"/>
    <w:rsid w:val="00775851"/>
    <w:rsid w:val="007C338A"/>
    <w:rsid w:val="007C481E"/>
    <w:rsid w:val="007D5ADD"/>
    <w:rsid w:val="00830F40"/>
    <w:rsid w:val="008313F3"/>
    <w:rsid w:val="0083689B"/>
    <w:rsid w:val="00840898"/>
    <w:rsid w:val="008539F2"/>
    <w:rsid w:val="00860C83"/>
    <w:rsid w:val="0087124B"/>
    <w:rsid w:val="00873F3C"/>
    <w:rsid w:val="0088194B"/>
    <w:rsid w:val="0089124D"/>
    <w:rsid w:val="008A05DA"/>
    <w:rsid w:val="008B12D7"/>
    <w:rsid w:val="008B2996"/>
    <w:rsid w:val="008C19B8"/>
    <w:rsid w:val="008C5C61"/>
    <w:rsid w:val="008D012A"/>
    <w:rsid w:val="008E53C2"/>
    <w:rsid w:val="008F48A9"/>
    <w:rsid w:val="00902D9C"/>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3040C"/>
    <w:rsid w:val="00A30B07"/>
    <w:rsid w:val="00A37D2E"/>
    <w:rsid w:val="00A71D3A"/>
    <w:rsid w:val="00A81D11"/>
    <w:rsid w:val="00A84B15"/>
    <w:rsid w:val="00AB1C9F"/>
    <w:rsid w:val="00AB2384"/>
    <w:rsid w:val="00AC29CA"/>
    <w:rsid w:val="00AE17B1"/>
    <w:rsid w:val="00AF0EA0"/>
    <w:rsid w:val="00B02BA0"/>
    <w:rsid w:val="00B02FAF"/>
    <w:rsid w:val="00B1379D"/>
    <w:rsid w:val="00B24E5D"/>
    <w:rsid w:val="00B26AA3"/>
    <w:rsid w:val="00B346EB"/>
    <w:rsid w:val="00B41BEB"/>
    <w:rsid w:val="00B51FC1"/>
    <w:rsid w:val="00B56840"/>
    <w:rsid w:val="00B660B3"/>
    <w:rsid w:val="00B71DB1"/>
    <w:rsid w:val="00B72BC3"/>
    <w:rsid w:val="00B73FC1"/>
    <w:rsid w:val="00B801BD"/>
    <w:rsid w:val="00BB195B"/>
    <w:rsid w:val="00BB4144"/>
    <w:rsid w:val="00C00B40"/>
    <w:rsid w:val="00C1029F"/>
    <w:rsid w:val="00C150D0"/>
    <w:rsid w:val="00C32942"/>
    <w:rsid w:val="00C3436E"/>
    <w:rsid w:val="00C674B8"/>
    <w:rsid w:val="00C67D15"/>
    <w:rsid w:val="00C9001F"/>
    <w:rsid w:val="00C92401"/>
    <w:rsid w:val="00C974E1"/>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81060"/>
    <w:rsid w:val="00EA3719"/>
    <w:rsid w:val="00EB4EF6"/>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5BC8"/>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E39E-9922-4C3B-841B-8491F4B0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2018-03-25T10:29:00Z</cp:lastPrinted>
  <dcterms:created xsi:type="dcterms:W3CDTF">2018-03-29T14:17:00Z</dcterms:created>
  <dcterms:modified xsi:type="dcterms:W3CDTF">2018-03-29T14:17:00Z</dcterms:modified>
</cp:coreProperties>
</file>