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D05" w:rsidRPr="00A81FFC" w:rsidRDefault="00E90D05">
      <w:r w:rsidRPr="00A81FFC">
        <w:rPr>
          <w:rFonts w:asciiTheme="majorEastAsia" w:eastAsiaTheme="majorEastAsia" w:hAnsiTheme="majorEastAsia" w:hint="eastAsia"/>
          <w:b/>
        </w:rPr>
        <w:t>様式第百三</w:t>
      </w:r>
      <w:r w:rsidRPr="00A81FFC">
        <w:t>(</w:t>
      </w:r>
      <w:r w:rsidRPr="00A81FFC">
        <w:rPr>
          <w:rFonts w:hint="eastAsia"/>
        </w:rPr>
        <w:t>第二百四十六条関係</w:t>
      </w:r>
      <w:r w:rsidRPr="00A81FFC">
        <w:t>)</w:t>
      </w:r>
      <w:bookmarkStart w:id="0" w:name="_GoBack"/>
      <w:bookmarkEnd w:id="0"/>
    </w:p>
    <w:p w:rsidR="00E90D05" w:rsidRPr="00A81FFC" w:rsidRDefault="00E90D05">
      <w:pPr>
        <w:jc w:val="center"/>
      </w:pPr>
      <w:r w:rsidRPr="00A81FFC">
        <w:rPr>
          <w:rFonts w:hint="eastAsia"/>
        </w:rPr>
        <w:t>第</w:t>
      </w:r>
      <w:r w:rsidRPr="00A81FFC">
        <w:t>1</w:t>
      </w:r>
      <w:r w:rsidRPr="00A81FFC">
        <w:rPr>
          <w:rFonts w:hint="eastAsia"/>
        </w:rPr>
        <w:t>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0"/>
        <w:gridCol w:w="675"/>
        <w:gridCol w:w="3001"/>
        <w:gridCol w:w="627"/>
        <w:gridCol w:w="836"/>
      </w:tblGrid>
      <w:tr w:rsidR="00A81FFC" w:rsidRPr="00A81FFC">
        <w:trPr>
          <w:cantSplit/>
          <w:trHeight w:val="600"/>
        </w:trPr>
        <w:tc>
          <w:tcPr>
            <w:tcW w:w="9823" w:type="dxa"/>
            <w:gridSpan w:val="4"/>
            <w:tcBorders>
              <w:top w:val="nil"/>
            </w:tcBorders>
            <w:vAlign w:val="center"/>
          </w:tcPr>
          <w:p w:rsidR="00E90D05" w:rsidRPr="00A81FFC" w:rsidRDefault="00BD31F8">
            <w:pPr>
              <w:jc w:val="center"/>
            </w:pPr>
            <w:r w:rsidRPr="00A81FFC">
              <w:rPr>
                <w:noProof/>
              </w:rPr>
              <mc:AlternateContent>
                <mc:Choice Requires="wpg">
                  <w:drawing>
                    <wp:anchor distT="0" distB="0" distL="114300" distR="114300" simplePos="0" relativeHeight="251657216" behindDoc="0" locked="0" layoutInCell="0" allowOverlap="1" wp14:anchorId="40DA0A36" wp14:editId="07C69AF4">
                      <wp:simplePos x="0" y="0"/>
                      <wp:positionH relativeFrom="column">
                        <wp:posOffset>0</wp:posOffset>
                      </wp:positionH>
                      <wp:positionV relativeFrom="paragraph">
                        <wp:posOffset>190500</wp:posOffset>
                      </wp:positionV>
                      <wp:extent cx="6231890" cy="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890" cy="0"/>
                                <a:chOff x="612" y="1535"/>
                                <a:chExt cx="9814" cy="0"/>
                              </a:xfrm>
                            </wpg:grpSpPr>
                            <wps:wsp>
                              <wps:cNvPr id="5" name="Line 3"/>
                              <wps:cNvCnPr/>
                              <wps:spPr bwMode="auto">
                                <a:xfrm>
                                  <a:off x="612" y="1535"/>
                                  <a:ext cx="4535" cy="0"/>
                                </a:xfrm>
                                <a:prstGeom prst="line">
                                  <a:avLst/>
                                </a:prstGeom>
                                <a:noFill/>
                                <a:ln w="635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4"/>
                              <wps:cNvCnPr/>
                              <wps:spPr bwMode="auto">
                                <a:xfrm flipH="1">
                                  <a:off x="5891" y="1535"/>
                                  <a:ext cx="4535" cy="0"/>
                                </a:xfrm>
                                <a:prstGeom prst="line">
                                  <a:avLst/>
                                </a:prstGeom>
                                <a:noFill/>
                                <a:ln w="635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0;margin-top:15pt;width:490.7pt;height:0;z-index:251657216" coordorigin="612,1535" coordsize="9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" o:allowincell="f">
                      <v:line id="Line 3" o:spid="_x0000_s1027" style="position:absolute;visibility:visible;mso-wrap-style:square" from="612,1535" to="5147,1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e06cIAAADaAAAADwAAAGRycy9kb3ducmV2LnhtbESPQWvCQBSE7wX/w/IK3uqmSorEbCQI&#10;Um+h0Yu3R/aZBLNvw+6qqb++Wyj0OMzMN0y+ncwg7uR8b1nB+yIBQdxY3XOr4HTcv61B+ICscbBM&#10;Cr7Jw7aYveSYafvgL7rXoRURwj5DBV0IYyalbzoy6Bd2JI7exTqDIUrXSu3wEeFmkMsk+ZAGe44L&#10;HY6066i51jejoFzVp+b5We4dH3dVcivP/VClSs1fp3IDItAU/sN/7YNWkMLvlXgDZP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0e06cIAAADaAAAADwAAAAAAAAAAAAAA&#10;AAChAgAAZHJzL2Rvd25yZXYueG1sUEsFBgAAAAAEAAQA+QAAAJADAAAAAA==&#10;" strokeweight=".5pt">
                        <v:stroke startarrow="block"/>
                      </v:line>
                      <v:line id="Line 4" o:spid="_x0000_s1028" style="position:absolute;flip:x;visibility:visible;mso-wrap-style:square" from="5891,1535" to="10426,1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DnGsIAAADaAAAADwAAAGRycy9kb3ducmV2LnhtbESPS4sCMRCE74L/IbSwN83oQXTWjKgg&#10;elgWHyt4bCY9D5x0hiTq+O83wsIei6r6ilosO9OIBzlfW1YwHiUgiHOray4V/Jy3wxkIH5A1NpZJ&#10;wYs8LLN+b4Gptk8+0uMUShEh7FNUUIXQplL6vCKDfmRb4ugV1hkMUbpSaofPCDeNnCTJVBqsOS5U&#10;2NKmovx2uhsFWBbJ99Ye9PrwdZ2sgru8dvOLUh+DbvUJIlAX/sN/7b1WMIX3lXgDZPY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DnGsIAAADaAAAADwAAAAAAAAAAAAAA&#10;AAChAgAAZHJzL2Rvd25yZXYueG1sUEsFBgAAAAAEAAQA+QAAAJADAAAAAA==&#10;" strokeweight=".5pt">
                        <v:stroke startarrow="block"/>
                      </v:line>
                    </v:group>
                  </w:pict>
                </mc:Fallback>
              </mc:AlternateContent>
            </w:r>
            <w:r w:rsidR="00E90D05" w:rsidRPr="00A81FFC">
              <w:t>85mm</w:t>
            </w:r>
          </w:p>
        </w:tc>
        <w:tc>
          <w:tcPr>
            <w:tcW w:w="836" w:type="dxa"/>
            <w:tcBorders>
              <w:top w:val="nil"/>
              <w:right w:val="nil"/>
            </w:tcBorders>
            <w:vAlign w:val="center"/>
          </w:tcPr>
          <w:p w:rsidR="00E90D05" w:rsidRPr="00A81FFC" w:rsidRDefault="00E90D05">
            <w:r w:rsidRPr="00A81FFC">
              <w:rPr>
                <w:rFonts w:hint="eastAsia"/>
              </w:rPr>
              <w:t xml:space="preserve">　</w:t>
            </w:r>
          </w:p>
        </w:tc>
      </w:tr>
      <w:tr w:rsidR="00A81FFC" w:rsidRPr="00A81FFC">
        <w:trPr>
          <w:cantSplit/>
          <w:trHeight w:val="1800"/>
        </w:trPr>
        <w:tc>
          <w:tcPr>
            <w:tcW w:w="5520" w:type="dxa"/>
            <w:vMerge w:val="restart"/>
            <w:tcBorders>
              <w:right w:val="nil"/>
            </w:tcBorders>
          </w:tcPr>
          <w:p w:rsidR="00E90D05" w:rsidRPr="00A81FFC" w:rsidRDefault="00BD31F8">
            <w:r w:rsidRPr="00A81FFC">
              <w:rPr>
                <w:noProof/>
              </w:rPr>
              <mc:AlternateContent>
                <mc:Choice Requires="wpg">
                  <w:drawing>
                    <wp:anchor distT="0" distB="0" distL="114300" distR="114300" simplePos="0" relativeHeight="251658240" behindDoc="0" locked="0" layoutInCell="0" allowOverlap="1" wp14:anchorId="7CA15733" wp14:editId="549B4CFE">
                      <wp:simplePos x="0" y="0"/>
                      <wp:positionH relativeFrom="column">
                        <wp:posOffset>6503035</wp:posOffset>
                      </wp:positionH>
                      <wp:positionV relativeFrom="paragraph">
                        <wp:posOffset>2540</wp:posOffset>
                      </wp:positionV>
                      <wp:extent cx="0" cy="4840605"/>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4840605"/>
                                <a:chOff x="10853" y="1839"/>
                                <a:chExt cx="0" cy="7623"/>
                              </a:xfrm>
                            </wpg:grpSpPr>
                            <wps:wsp>
                              <wps:cNvPr id="2" name="Line 6"/>
                              <wps:cNvCnPr/>
                              <wps:spPr bwMode="auto">
                                <a:xfrm>
                                  <a:off x="10853" y="1839"/>
                                  <a:ext cx="0" cy="3402"/>
                                </a:xfrm>
                                <a:prstGeom prst="line">
                                  <a:avLst/>
                                </a:prstGeom>
                                <a:noFill/>
                                <a:ln w="635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7"/>
                              <wps:cNvCnPr/>
                              <wps:spPr bwMode="auto">
                                <a:xfrm flipV="1">
                                  <a:off x="10853" y="6060"/>
                                  <a:ext cx="0" cy="3402"/>
                                </a:xfrm>
                                <a:prstGeom prst="line">
                                  <a:avLst/>
                                </a:prstGeom>
                                <a:noFill/>
                                <a:ln w="635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512.05pt;margin-top:.2pt;width:0;height:381.15pt;z-index:251658240" coordorigin="10853,1839" coordsize="0,7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" o:allowincell="f">
                      <v:line id="Line 6" o:spid="_x0000_s1027" style="position:absolute;visibility:visible;mso-wrap-style:square" from="10853,1839" to="10853,5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4sncIAAADaAAAADwAAAGRycy9kb3ducmV2LnhtbESPQWvCQBSE7wX/w/IEb81GpUWiqwRB&#10;7E0ac/H22H0mwezbsLtq2l/fLRR6HGbmG2azG20vHuRD51jBPMtBEGtnOm4U1OfD6wpEiMgGe8ek&#10;4IsC7LaTlw0Wxj35kx5VbESCcChQQRvjUEgZdEsWQ+YG4uRdnbcYk/SNNB6fCW57ucjzd2mx47TQ&#10;4kD7lvStulsF5bKq9fexPHg+70/5vbx0/elNqdl0LNcgIo3xP/zX/jAKFvB7Jd0A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K4sncIAAADaAAAADwAAAAAAAAAAAAAA&#10;AAChAgAAZHJzL2Rvd25yZXYueG1sUEsFBgAAAAAEAAQA+QAAAJADAAAAAA==&#10;" strokeweight=".5pt">
                        <v:stroke startarrow="block"/>
                      </v:line>
                      <v:line id="Line 7" o:spid="_x0000_s1028" style="position:absolute;flip:y;visibility:visible;mso-wrap-style:square" from="10853,6060" to="10853,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dEgsQAAADaAAAADwAAAGRycy9kb3ducmV2LnhtbESPT2vCQBTE74LfYXmF3nRTC0VTV9FC&#10;aA9FNFbo8ZF9JqHZt2F3mz/f3i0UPA4z8xtmvR1MIzpyvras4GmegCAurK65VPB1zmZLED4ga2ws&#10;k4KRPGw308kaU217PlGXh1JECPsUFVQhtKmUvqjIoJ/bljh6V+sMhihdKbXDPsJNIxdJ8iIN1hwX&#10;KmzpraLiJ/81CrC8JofMHvX++Pm92AV3Gd9XF6UeH4bdK4hAQ7iH/9sfWsEz/F2JN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V0SCxAAAANoAAAAPAAAAAAAAAAAA&#10;AAAAAKECAABkcnMvZG93bnJldi54bWxQSwUGAAAAAAQABAD5AAAAkgMAAAAA&#10;" strokeweight=".5pt">
                        <v:stroke startarrow="block"/>
                      </v:line>
                    </v:group>
                  </w:pict>
                </mc:Fallback>
              </mc:AlternateContent>
            </w:r>
          </w:p>
          <w:p w:rsidR="00E90D05" w:rsidRPr="00A81FFC" w:rsidRDefault="00E90D05"/>
          <w:p w:rsidR="00E90D05" w:rsidRPr="00A81FFC" w:rsidRDefault="00E90D05">
            <w:r w:rsidRPr="00A81FFC">
              <w:rPr>
                <w:rFonts w:hint="eastAsia"/>
              </w:rPr>
              <w:t>第　　　　　号</w:t>
            </w:r>
          </w:p>
          <w:p w:rsidR="00E90D05" w:rsidRPr="00A81FFC" w:rsidRDefault="00E90D05"/>
          <w:p w:rsidR="00C52EC5" w:rsidRPr="00A81FFC" w:rsidRDefault="00C52EC5"/>
          <w:p w:rsidR="00E90D05" w:rsidRPr="00A81FFC" w:rsidRDefault="00E90D05"/>
          <w:p w:rsidR="00E90D05" w:rsidRPr="00A81FFC" w:rsidRDefault="00E90D05">
            <w:pPr>
              <w:jc w:val="center"/>
            </w:pPr>
            <w:r w:rsidRPr="00A81FFC">
              <w:rPr>
                <w:rFonts w:hint="eastAsia"/>
              </w:rPr>
              <w:t>薬事監視員身分証明書</w:t>
            </w:r>
          </w:p>
          <w:p w:rsidR="00E90D05" w:rsidRPr="00A81FFC" w:rsidRDefault="00E90D05"/>
          <w:p w:rsidR="00E90D05" w:rsidRPr="00A81FFC" w:rsidRDefault="00E90D05"/>
          <w:p w:rsidR="00E90D05" w:rsidRPr="00A81FFC" w:rsidRDefault="00E90D05">
            <w:r w:rsidRPr="00A81FFC">
              <w:rPr>
                <w:rFonts w:hint="eastAsia"/>
              </w:rPr>
              <w:t xml:space="preserve">　所属庁</w:t>
            </w:r>
          </w:p>
          <w:p w:rsidR="00E90D05" w:rsidRPr="00A81FFC" w:rsidRDefault="00E90D05"/>
          <w:p w:rsidR="00E90D05" w:rsidRPr="00A81FFC" w:rsidRDefault="00E90D05"/>
          <w:p w:rsidR="00E90D05" w:rsidRPr="00A81FFC" w:rsidRDefault="00E90D05">
            <w:r w:rsidRPr="00A81FFC">
              <w:rPr>
                <w:rFonts w:hint="eastAsia"/>
              </w:rPr>
              <w:t xml:space="preserve">　</w:t>
            </w:r>
            <w:r w:rsidRPr="00A81FFC">
              <w:rPr>
                <w:rFonts w:hint="eastAsia"/>
                <w:spacing w:val="105"/>
              </w:rPr>
              <w:t>氏</w:t>
            </w:r>
            <w:r w:rsidRPr="00A81FFC">
              <w:rPr>
                <w:rFonts w:hint="eastAsia"/>
              </w:rPr>
              <w:t>名</w:t>
            </w:r>
          </w:p>
          <w:p w:rsidR="00E90D05" w:rsidRPr="00A81FFC" w:rsidRDefault="00E90D05"/>
          <w:p w:rsidR="00E90D05" w:rsidRPr="00A81FFC" w:rsidRDefault="00E90D05"/>
          <w:p w:rsidR="00E90D05" w:rsidRPr="00A81FFC" w:rsidRDefault="00E90D05">
            <w:r w:rsidRPr="00A81FFC">
              <w:rPr>
                <w:rFonts w:hint="eastAsia"/>
              </w:rPr>
              <w:t xml:space="preserve">　　　　　　　　　　　　年　　　月　　　日生</w:t>
            </w:r>
          </w:p>
          <w:p w:rsidR="00E90D05" w:rsidRPr="00A81FFC" w:rsidRDefault="00E90D05"/>
          <w:p w:rsidR="00E90D05" w:rsidRPr="00A81FFC" w:rsidRDefault="00E90D05"/>
          <w:p w:rsidR="00E90D05" w:rsidRPr="00A81FFC" w:rsidRDefault="00E90D05">
            <w:r w:rsidRPr="00A81FFC">
              <w:rPr>
                <w:rFonts w:hint="eastAsia"/>
              </w:rPr>
              <w:t xml:space="preserve">　　　　　年　　　月　　　日発行</w:t>
            </w:r>
          </w:p>
          <w:p w:rsidR="00E90D05" w:rsidRPr="00A81FFC" w:rsidRDefault="00E90D05"/>
          <w:p w:rsidR="00E90D05" w:rsidRPr="00A81FFC" w:rsidRDefault="00E90D05"/>
          <w:p w:rsidR="00E90D05" w:rsidRPr="00A81FFC" w:rsidRDefault="00E90D05" w:rsidP="005E79F8">
            <w:pPr>
              <w:tabs>
                <w:tab w:val="left" w:pos="4721"/>
              </w:tabs>
              <w:spacing w:line="600" w:lineRule="auto"/>
              <w:ind w:leftChars="50" w:left="105" w:rightChars="50" w:right="105"/>
              <w:jc w:val="left"/>
            </w:pPr>
            <w:r w:rsidRPr="00A81FFC">
              <w:rPr>
                <w:rFonts w:hint="eastAsia"/>
              </w:rPr>
              <w:t>厚生労働省</w:t>
            </w:r>
            <w:r w:rsidRPr="00A81FFC">
              <w:t>(</w:t>
            </w:r>
            <w:r w:rsidRPr="00A81FFC">
              <w:rPr>
                <w:rFonts w:hint="eastAsia"/>
              </w:rPr>
              <w:t>地方厚生局、都道府県、保健所設置市又は特別区</w:t>
            </w:r>
            <w:r w:rsidRPr="00A81FFC">
              <w:t>)</w:t>
            </w:r>
            <w:r w:rsidR="00931FE6" w:rsidRPr="00A81FFC">
              <w:tab/>
            </w:r>
            <w:r w:rsidRPr="00A81FFC">
              <w:rPr>
                <w:rFonts w:hint="eastAsia"/>
              </w:rPr>
              <w:t>印</w:t>
            </w:r>
          </w:p>
        </w:tc>
        <w:tc>
          <w:tcPr>
            <w:tcW w:w="4303" w:type="dxa"/>
            <w:gridSpan w:val="3"/>
            <w:tcBorders>
              <w:left w:val="nil"/>
              <w:bottom w:val="nil"/>
            </w:tcBorders>
            <w:vAlign w:val="center"/>
          </w:tcPr>
          <w:p w:rsidR="00E90D05" w:rsidRPr="00A81FFC" w:rsidRDefault="00E90D05">
            <w:r w:rsidRPr="00A81FFC">
              <w:rPr>
                <w:rFonts w:hint="eastAsia"/>
              </w:rPr>
              <w:t xml:space="preserve">　</w:t>
            </w:r>
          </w:p>
        </w:tc>
        <w:tc>
          <w:tcPr>
            <w:tcW w:w="836" w:type="dxa"/>
            <w:vMerge w:val="restart"/>
            <w:tcBorders>
              <w:right w:val="nil"/>
            </w:tcBorders>
            <w:vAlign w:val="center"/>
          </w:tcPr>
          <w:p w:rsidR="00E90D05" w:rsidRPr="00A81FFC" w:rsidRDefault="00E90D05">
            <w:pPr>
              <w:jc w:val="center"/>
            </w:pPr>
            <w:r w:rsidRPr="00A81FFC">
              <w:t>53</w:t>
            </w:r>
          </w:p>
          <w:p w:rsidR="00E90D05" w:rsidRPr="00A81FFC" w:rsidRDefault="00E90D05">
            <w:pPr>
              <w:jc w:val="center"/>
            </w:pPr>
            <w:r w:rsidRPr="00A81FFC">
              <w:t>mm</w:t>
            </w:r>
          </w:p>
        </w:tc>
      </w:tr>
      <w:tr w:rsidR="00A81FFC" w:rsidRPr="00A81FFC">
        <w:trPr>
          <w:cantSplit/>
          <w:trHeight w:val="3800"/>
        </w:trPr>
        <w:tc>
          <w:tcPr>
            <w:tcW w:w="5520" w:type="dxa"/>
            <w:vMerge/>
            <w:tcBorders>
              <w:bottom w:val="nil"/>
              <w:right w:val="nil"/>
            </w:tcBorders>
            <w:vAlign w:val="center"/>
          </w:tcPr>
          <w:p w:rsidR="00E90D05" w:rsidRPr="00A81FFC" w:rsidRDefault="00E90D05"/>
        </w:tc>
        <w:tc>
          <w:tcPr>
            <w:tcW w:w="675" w:type="dxa"/>
            <w:tcBorders>
              <w:top w:val="nil"/>
              <w:left w:val="nil"/>
              <w:bottom w:val="nil"/>
            </w:tcBorders>
            <w:vAlign w:val="center"/>
          </w:tcPr>
          <w:p w:rsidR="00E90D05" w:rsidRPr="00A81FFC" w:rsidRDefault="00E90D05">
            <w:r w:rsidRPr="00A81FFC">
              <w:rPr>
                <w:rFonts w:hint="eastAsia"/>
              </w:rPr>
              <w:t xml:space="preserve">　</w:t>
            </w:r>
          </w:p>
        </w:tc>
        <w:tc>
          <w:tcPr>
            <w:tcW w:w="3001" w:type="dxa"/>
            <w:textDirection w:val="tbRlV"/>
            <w:vAlign w:val="center"/>
          </w:tcPr>
          <w:p w:rsidR="00E90D05" w:rsidRPr="00A81FFC" w:rsidRDefault="00E90D05">
            <w:pPr>
              <w:ind w:left="113" w:right="113"/>
              <w:jc w:val="center"/>
            </w:pPr>
            <w:r w:rsidRPr="00A81FFC">
              <w:rPr>
                <w:rFonts w:hint="eastAsia"/>
                <w:spacing w:val="420"/>
              </w:rPr>
              <w:t>写</w:t>
            </w:r>
            <w:r w:rsidRPr="00A81FFC">
              <w:rPr>
                <w:rFonts w:hint="eastAsia"/>
              </w:rPr>
              <w:t>真</w:t>
            </w:r>
          </w:p>
        </w:tc>
        <w:tc>
          <w:tcPr>
            <w:tcW w:w="627" w:type="dxa"/>
            <w:tcBorders>
              <w:top w:val="nil"/>
              <w:bottom w:val="nil"/>
            </w:tcBorders>
            <w:vAlign w:val="center"/>
          </w:tcPr>
          <w:p w:rsidR="00E90D05" w:rsidRPr="00A81FFC" w:rsidRDefault="00E90D05">
            <w:r w:rsidRPr="00A81FFC">
              <w:rPr>
                <w:rFonts w:hint="eastAsia"/>
              </w:rPr>
              <w:t xml:space="preserve">　</w:t>
            </w:r>
          </w:p>
        </w:tc>
        <w:tc>
          <w:tcPr>
            <w:tcW w:w="836" w:type="dxa"/>
            <w:vMerge/>
            <w:tcBorders>
              <w:right w:val="nil"/>
            </w:tcBorders>
            <w:vAlign w:val="center"/>
          </w:tcPr>
          <w:p w:rsidR="00E90D05" w:rsidRPr="00A81FFC" w:rsidRDefault="00E90D05">
            <w:pPr>
              <w:jc w:val="left"/>
            </w:pPr>
          </w:p>
        </w:tc>
      </w:tr>
      <w:tr w:rsidR="00A81FFC" w:rsidRPr="00A81FFC">
        <w:trPr>
          <w:cantSplit/>
          <w:trHeight w:val="2000"/>
        </w:trPr>
        <w:tc>
          <w:tcPr>
            <w:tcW w:w="5520" w:type="dxa"/>
            <w:vMerge/>
            <w:tcBorders>
              <w:top w:val="nil"/>
              <w:right w:val="nil"/>
            </w:tcBorders>
            <w:vAlign w:val="center"/>
          </w:tcPr>
          <w:p w:rsidR="00E90D05" w:rsidRPr="00A81FFC" w:rsidRDefault="00E90D05"/>
        </w:tc>
        <w:tc>
          <w:tcPr>
            <w:tcW w:w="4303" w:type="dxa"/>
            <w:gridSpan w:val="3"/>
            <w:tcBorders>
              <w:top w:val="nil"/>
              <w:left w:val="nil"/>
            </w:tcBorders>
            <w:vAlign w:val="center"/>
          </w:tcPr>
          <w:p w:rsidR="00E90D05" w:rsidRPr="00A81FFC" w:rsidRDefault="00E90D05">
            <w:r w:rsidRPr="00A81FFC">
              <w:rPr>
                <w:rFonts w:hint="eastAsia"/>
              </w:rPr>
              <w:t xml:space="preserve">　</w:t>
            </w:r>
          </w:p>
        </w:tc>
        <w:tc>
          <w:tcPr>
            <w:tcW w:w="836" w:type="dxa"/>
            <w:vMerge/>
            <w:tcBorders>
              <w:right w:val="nil"/>
            </w:tcBorders>
            <w:vAlign w:val="center"/>
          </w:tcPr>
          <w:p w:rsidR="00E90D05" w:rsidRPr="00A81FFC" w:rsidRDefault="00E90D05"/>
        </w:tc>
      </w:tr>
    </w:tbl>
    <w:p w:rsidR="00E90D05" w:rsidRPr="00A81FFC" w:rsidRDefault="00E90D05"/>
    <w:p w:rsidR="00E90D05" w:rsidRPr="00A81FFC" w:rsidRDefault="00E90D05">
      <w:pPr>
        <w:spacing w:line="100" w:lineRule="exact"/>
        <w:sectPr w:rsidR="00E90D05" w:rsidRPr="00A81FFC">
          <w:footerReference w:type="even" r:id="rId8"/>
          <w:pgSz w:w="11907" w:h="16840" w:code="9"/>
          <w:pgMar w:top="1701" w:right="612" w:bottom="1701" w:left="612" w:header="284" w:footer="284" w:gutter="0"/>
          <w:cols w:space="425"/>
          <w:docGrid w:type="linesAndChars" w:linePitch="334" w:charSpace="-109"/>
        </w:sectPr>
      </w:pPr>
    </w:p>
    <w:p w:rsidR="00121293" w:rsidRPr="00A81FFC" w:rsidRDefault="00121293" w:rsidP="00121293">
      <w:pPr>
        <w:jc w:val="center"/>
      </w:pPr>
      <w:r w:rsidRPr="00A81FFC">
        <w:rPr>
          <w:rFonts w:hint="eastAsia"/>
        </w:rPr>
        <w:lastRenderedPageBreak/>
        <w:t>第</w:t>
      </w:r>
      <w:r w:rsidRPr="00A81FFC">
        <w:t>2</w:t>
      </w:r>
      <w:r w:rsidRPr="00A81FFC">
        <w:rPr>
          <w:rFonts w:hint="eastAsia"/>
        </w:rPr>
        <w:t>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3"/>
      </w:tblGrid>
      <w:tr w:rsidR="00A81FFC" w:rsidRPr="00A81FFC" w:rsidTr="00367CC6">
        <w:trPr>
          <w:cantSplit/>
          <w:trHeight w:val="7600"/>
        </w:trPr>
        <w:tc>
          <w:tcPr>
            <w:tcW w:w="10773" w:type="dxa"/>
          </w:tcPr>
          <w:p w:rsidR="00121293" w:rsidRPr="00A81FFC" w:rsidRDefault="00121293" w:rsidP="007C0B2A"/>
          <w:p w:rsidR="00121293" w:rsidRPr="00A81FFC" w:rsidRDefault="00E71AE7" w:rsidP="007C0B2A">
            <w:pPr>
              <w:spacing w:line="294" w:lineRule="exact"/>
            </w:pPr>
            <w:r w:rsidRPr="00A81FFC">
              <w:rPr>
                <w:rFonts w:hint="eastAsia"/>
              </w:rPr>
              <w:t>医薬品、医療機器等の品質、有効性及び安全性の確保等に関する法律</w:t>
            </w:r>
            <w:r w:rsidR="00121293" w:rsidRPr="00A81FFC">
              <w:t>(</w:t>
            </w:r>
            <w:r w:rsidR="00121293" w:rsidRPr="00A81FFC">
              <w:rPr>
                <w:rFonts w:hint="eastAsia"/>
              </w:rPr>
              <w:t>昭和</w:t>
            </w:r>
            <w:r w:rsidR="00121293" w:rsidRPr="00A81FFC">
              <w:t>35</w:t>
            </w:r>
            <w:r w:rsidR="00121293" w:rsidRPr="00A81FFC">
              <w:rPr>
                <w:rFonts w:hint="eastAsia"/>
              </w:rPr>
              <w:t>年法律第</w:t>
            </w:r>
            <w:r w:rsidR="00121293" w:rsidRPr="00A81FFC">
              <w:t>145</w:t>
            </w:r>
            <w:r w:rsidR="00121293" w:rsidRPr="00A81FFC">
              <w:rPr>
                <w:rFonts w:hint="eastAsia"/>
              </w:rPr>
              <w:t>号</w:t>
            </w:r>
            <w:r w:rsidR="00121293" w:rsidRPr="00A81FFC">
              <w:t>)</w:t>
            </w:r>
            <w:r w:rsidR="00692410" w:rsidRPr="00A81FFC">
              <w:rPr>
                <w:rFonts w:hint="eastAsia"/>
              </w:rPr>
              <w:t>抜粋</w:t>
            </w:r>
          </w:p>
          <w:p w:rsidR="00121293" w:rsidRPr="00A81FFC" w:rsidRDefault="00121293" w:rsidP="00927611">
            <w:pPr>
              <w:spacing w:line="294" w:lineRule="exact"/>
              <w:ind w:firstLineChars="50" w:firstLine="99"/>
            </w:pPr>
            <w:r w:rsidRPr="00A81FFC">
              <w:t>(</w:t>
            </w:r>
            <w:r w:rsidRPr="00A81FFC">
              <w:rPr>
                <w:rFonts w:hint="eastAsia"/>
              </w:rPr>
              <w:t>立入検査等</w:t>
            </w:r>
            <w:r w:rsidRPr="00A81FFC">
              <w:t>)</w:t>
            </w:r>
          </w:p>
          <w:p w:rsidR="00121293" w:rsidRPr="00A81FFC" w:rsidRDefault="001C67CA" w:rsidP="00367CC6">
            <w:pPr>
              <w:wordWrap/>
              <w:spacing w:line="294" w:lineRule="exact"/>
              <w:ind w:left="99" w:hangingChars="50" w:hanging="99"/>
            </w:pPr>
            <w:r w:rsidRPr="00A81FFC">
              <w:rPr>
                <w:rFonts w:hint="eastAsia"/>
              </w:rPr>
              <w:t>第69条 厚生労働大臣又は都道府県知事は、医薬品、医薬部外品、化粧品、医療機器若しくは再生医療等製品の製造販売業者若しくは製造業者、医療機器の修理業者、第18条第3項、第23条の2の15第3項、第23条の35第3項、第68条の5第4項、第68条の7第6項若しくは第68条の22第6項の委託を受けた者又は第80条の6第1項の登録を受けた者（以下この項において「製造販売業者等」という。）が、第12条の2、第13条第4項（同条第7項において準用する場合を含む。）、第14条第2項、第9項若しくは第10項、第14条の3第2項、第14条の9、第17条、第18条第1項若しくは第2項、第19条、第23条、第23条の2の2、第23条の2の3第4項、第23条の2の5第2項、第11項若しくは第12項、第23条の2の8第2項、第23条の2の12、第23条の2の14（第40条の3において準用する場合を含む。）、第23条の2の15第1項若しくは第2項（第40条の3において準用する場合を含む。）、第23条の2の16（第40条の3において準用する場合を含む。）、第23条の2の22（第40条の3において準用する場合を含む。）、第23条の21、第23条の22第4項（同条第7項において準用する場合を含む。）、第23条の25第2項、第9項若しくは第10項、第23条の28第2項、第23条の34、第23条の35第1項若しくは第2項、第23条の36、第23条の42、第40条の2第4項（同条第6項において準用する場合を含む。）、第40条の4、第46条第1項若しくは第4項、第58条、第68条の2第1項若しくは第2項、第68条の5第1項若しくは第4項から第6項まで、第68条の7第1項若しくは第6項から第8項まで、第68条の9、第68条の10第1項、第68条の11、第68条の14第1項、第68条の16、第68条の22第1項若しくは第6項から第8項まで、第68条の24第1項、第80条第1項から第3項まで若しくは第7項、第80条の8若しくは第80条の9第1項の規定又は第71条、第72条第1項から第3項まで、第72条の4、第73条、第75条第1項若しくは第75条の2第1項に基づく命令を遵守しているかどうかを確かめるために必要があると認めるときは、当該製造販売業者等に対して、厚生労働省令で定めるところにより必要な報告をさせ、又は当該職員に、工場、事務所その他当該製造販売業者等が医薬品、医薬部外品、化粧品、医療機器若しくは再生医療等製品を業務上取り扱う場所に立ち入り、その構造設備若しくは帳簿書類その他の物件を検査させ、若しくは従業員その他の関係者に質問させることができる。</w:t>
            </w:r>
          </w:p>
          <w:p w:rsidR="00B04405" w:rsidRPr="00A81FFC" w:rsidRDefault="007808FC" w:rsidP="00367CC6">
            <w:pPr>
              <w:wordWrap/>
              <w:spacing w:line="294" w:lineRule="exact"/>
              <w:ind w:left="99" w:hangingChars="50" w:hanging="99"/>
              <w:rPr>
                <w:spacing w:val="2"/>
              </w:rPr>
            </w:pPr>
            <w:r w:rsidRPr="00A81FFC">
              <w:rPr>
                <w:rFonts w:hint="eastAsia"/>
              </w:rPr>
              <w:t>2 都道府県知事（薬局又は店舗販売業にあつては、その薬局又は店舗の所在地が保健所を設置する市又は特別区の区域にある場合においては、市長又は区長。第70条第1項、第72条第4項、第72条の2第1項、第72条の4、第73条、第75条第1項、第76条及び第81条の2において同じ。）は、薬局開設者、医薬品の販売業者、第39条第1項若しくは第39条の3第1項</w:t>
            </w:r>
          </w:p>
          <w:p w:rsidR="00121293" w:rsidRPr="00A81FFC" w:rsidRDefault="00121293" w:rsidP="007C0B2A">
            <w:pPr>
              <w:spacing w:line="294" w:lineRule="exact"/>
              <w:ind w:left="105" w:hanging="105"/>
              <w:jc w:val="distribute"/>
            </w:pPr>
          </w:p>
        </w:tc>
      </w:tr>
    </w:tbl>
    <w:p w:rsidR="00121293" w:rsidRPr="00A81FFC" w:rsidRDefault="00121293" w:rsidP="00121293"/>
    <w:p w:rsidR="00121293" w:rsidRPr="00A81FFC" w:rsidRDefault="00121293" w:rsidP="00121293">
      <w:pPr>
        <w:sectPr w:rsidR="00121293" w:rsidRPr="00A81FFC" w:rsidSect="00AE763F">
          <w:footerReference w:type="even" r:id="rId9"/>
          <w:pgSz w:w="11907" w:h="16840" w:code="9"/>
          <w:pgMar w:top="1701" w:right="612" w:bottom="1701" w:left="612" w:header="284" w:footer="284" w:gutter="0"/>
          <w:cols w:space="425"/>
          <w:docGrid w:type="linesAndChars" w:linePitch="334" w:charSpace="-2492"/>
        </w:sectPr>
      </w:pPr>
    </w:p>
    <w:p w:rsidR="00121293" w:rsidRPr="00A81FFC" w:rsidRDefault="00121293" w:rsidP="00121293">
      <w:pPr>
        <w:jc w:val="center"/>
      </w:pPr>
      <w:r w:rsidRPr="00A81FFC">
        <w:rPr>
          <w:rFonts w:hint="eastAsia"/>
        </w:rPr>
        <w:lastRenderedPageBreak/>
        <w:t>第</w:t>
      </w:r>
      <w:r w:rsidRPr="00A81FFC">
        <w:t>3</w:t>
      </w:r>
      <w:r w:rsidRPr="00A81FFC">
        <w:rPr>
          <w:rFonts w:hint="eastAsia"/>
        </w:rPr>
        <w:t>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3"/>
      </w:tblGrid>
      <w:tr w:rsidR="00A81FFC" w:rsidRPr="00A81FFC" w:rsidTr="00367CC6">
        <w:trPr>
          <w:cantSplit/>
          <w:trHeight w:val="7600"/>
        </w:trPr>
        <w:tc>
          <w:tcPr>
            <w:tcW w:w="10773" w:type="dxa"/>
          </w:tcPr>
          <w:p w:rsidR="00121293" w:rsidRPr="00A81FFC" w:rsidRDefault="00121293" w:rsidP="007C0B2A"/>
          <w:p w:rsidR="00121293" w:rsidRPr="00A81FFC" w:rsidRDefault="007808FC" w:rsidP="00367CC6">
            <w:pPr>
              <w:wordWrap/>
              <w:spacing w:line="294" w:lineRule="exact"/>
              <w:ind w:leftChars="50" w:left="99"/>
            </w:pPr>
            <w:r w:rsidRPr="00A81FFC">
              <w:rPr>
                <w:rFonts w:hint="eastAsia"/>
              </w:rPr>
              <w:t>の医療機器の販売業者若しくは貸与業者又は再生医療等製品の販売業者（以下この項において「販売業者等」という。）が、第5条、第7条、第8条（第40条第1項及び第40条の7第1項において準用する場合を含む。）、第9条第1項（第40条第1項から第3項まで及び第40条の7第1項において準用する場合を含む。）若しくは第2項（第40条第1項及び第40条の7第1項において準用する場合を含む。）、第9条の2から第9条の4まで、第10条第1項（第38条、第40条第1項及び第2項並びに第40条の7第1項において準用する場合を含む。）若しくは第2項（第38条第1項において準用する場合を含む。）、第11条（第38条、第40条第1項及び第40条の7第1項において準用する場合を含む。）、第26条第4項、第27条から第29条の3まで、第30条第2項、第31条から第33条まで、第34条第2項若しくは第3項、第35条から第36条の6まで、第36条の9から第37条まで、第39条第3項、第39条の2、第39条の3第2項、第40条の4、第40条の5第3項若しくは第5項、第40条の6、第45条、第46条第1項若しくは第4項、第49条、第57条の2（第65条の5において準用する場合を含む。）、第68条の2、第68条の5第3項、第5項若しくは第6項、第68条の7第2項、第5項若しくは第8項、第68条の9第2項、第68条の10第2項、第68条の22第2項、第5項若しくは第8項若しくは第80条第7項の規定又は第72条第4項、第72条の2、第72条の4から第74条まで、第75条第1項若しくは第75条の2第1項に基づく命令を遵守しているかどうかを確かめるために必要があると認めるときは、当該販売業者等に対して、厚生労働省令で定めるところにより必要な報告をさせ、又は当該職員に、薬局、店舗、事務所その他当該販売業者等が医薬品、医療機器若しくは再生医療等製品を業務上取り扱う場所に立ち入り、その構造設備若しくは帳簿書類その他の物件を検査させ、若しくは従業員その他の関係者に質問させることができる。</w:t>
            </w:r>
          </w:p>
          <w:p w:rsidR="00121293" w:rsidRPr="00A81FFC" w:rsidRDefault="00121293" w:rsidP="00367CC6">
            <w:pPr>
              <w:wordWrap/>
              <w:spacing w:line="294" w:lineRule="exact"/>
              <w:ind w:left="99" w:hangingChars="50" w:hanging="99"/>
            </w:pPr>
            <w:r w:rsidRPr="00A81FFC">
              <w:t>3</w:t>
            </w:r>
            <w:r w:rsidRPr="00A81FFC">
              <w:rPr>
                <w:rFonts w:hint="eastAsia"/>
              </w:rPr>
              <w:t xml:space="preserve">　都道府県知事は、薬局開設者が、第</w:t>
            </w:r>
            <w:r w:rsidRPr="00A81FFC">
              <w:t>8</w:t>
            </w:r>
            <w:r w:rsidRPr="00A81FFC">
              <w:rPr>
                <w:rFonts w:hint="eastAsia"/>
              </w:rPr>
              <w:t>条の</w:t>
            </w:r>
            <w:r w:rsidRPr="00A81FFC">
              <w:t>2</w:t>
            </w:r>
            <w:r w:rsidRPr="00A81FFC">
              <w:rPr>
                <w:rFonts w:hint="eastAsia"/>
              </w:rPr>
              <w:t>第</w:t>
            </w:r>
            <w:r w:rsidRPr="00A81FFC">
              <w:t>1</w:t>
            </w:r>
            <w:r w:rsidRPr="00A81FFC">
              <w:rPr>
                <w:rFonts w:hint="eastAsia"/>
              </w:rPr>
              <w:t>項若しくは第</w:t>
            </w:r>
            <w:r w:rsidRPr="00A81FFC">
              <w:t>2</w:t>
            </w:r>
            <w:r w:rsidRPr="00A81FFC">
              <w:rPr>
                <w:rFonts w:hint="eastAsia"/>
              </w:rPr>
              <w:t>項又は第</w:t>
            </w:r>
            <w:r w:rsidRPr="00A81FFC">
              <w:t>72</w:t>
            </w:r>
            <w:r w:rsidRPr="00A81FFC">
              <w:rPr>
                <w:rFonts w:hint="eastAsia"/>
              </w:rPr>
              <w:t>条の</w:t>
            </w:r>
            <w:r w:rsidRPr="00A81FFC">
              <w:t>3</w:t>
            </w:r>
            <w:r w:rsidRPr="00A81FFC">
              <w:rPr>
                <w:rFonts w:hint="eastAsia"/>
              </w:rPr>
              <w:t>に基づく命令を遵守しているかどうかを確かめるために必要があると認めるときは、当該薬局開設者に対して、厚生労働省令で定めるところにより必要な報告をさせ、又は当該職員に、薬局に立ち入り、その構造設備若しくは帳簿書類その他の物件を検査させ、若しくは従業員その他の関係者に質問させることができる。</w:t>
            </w:r>
          </w:p>
          <w:p w:rsidR="00B04405" w:rsidRPr="00A81FFC" w:rsidRDefault="00121293" w:rsidP="00367CC6">
            <w:pPr>
              <w:wordWrap/>
              <w:spacing w:line="294" w:lineRule="exact"/>
              <w:ind w:left="99" w:hangingChars="50" w:hanging="99"/>
            </w:pPr>
            <w:r w:rsidRPr="00A81FFC">
              <w:t>4</w:t>
            </w:r>
            <w:r w:rsidRPr="00A81FFC">
              <w:rPr>
                <w:rFonts w:hint="eastAsia"/>
              </w:rPr>
              <w:t xml:space="preserve">　</w:t>
            </w:r>
            <w:r w:rsidR="00B04405" w:rsidRPr="00A81FFC">
              <w:rPr>
                <w:rFonts w:hint="eastAsia"/>
              </w:rPr>
              <w:t>厚生労働大臣、都道府県知事、保健所を設置する市の市長又は特別区の区長は、前3項に定めるもののほか必要があると認めるときは、薬局開設者、病院、診療所若しくは飼育動物診療施設の開設者、医薬品、医薬部外品、化粧品、医療機器若しくは再生医療等製品の製造販売業者、製造業者若しくは販売業者、医療機器の貸与業者若しくは修理業者、第80条の6第1項の登録を受けた者その他医薬品、医薬部外品、化粧品、医療機器若しくは再生医療等製品を業務上取り扱う者又は第18条第3項、第23条の2の15第3項、第23条の35第3項、第68条の5第4項、第68条の7第6項若しくは第68条の</w:t>
            </w:r>
          </w:p>
          <w:p w:rsidR="00121293" w:rsidRPr="00A81FFC" w:rsidRDefault="00121293" w:rsidP="007C0B2A">
            <w:pPr>
              <w:spacing w:line="294" w:lineRule="exact"/>
              <w:ind w:left="105" w:hanging="105"/>
              <w:jc w:val="distribute"/>
            </w:pPr>
          </w:p>
        </w:tc>
      </w:tr>
    </w:tbl>
    <w:p w:rsidR="00121293" w:rsidRPr="00A81FFC" w:rsidRDefault="00121293" w:rsidP="00121293"/>
    <w:p w:rsidR="00121293" w:rsidRPr="00A81FFC" w:rsidRDefault="00121293" w:rsidP="00121293">
      <w:pPr>
        <w:sectPr w:rsidR="00121293" w:rsidRPr="00A81FFC" w:rsidSect="00AE763F">
          <w:pgSz w:w="11907" w:h="16840" w:code="9"/>
          <w:pgMar w:top="1701" w:right="612" w:bottom="1701" w:left="612" w:header="284" w:footer="284" w:gutter="0"/>
          <w:cols w:space="425"/>
          <w:docGrid w:type="linesAndChars" w:linePitch="334" w:charSpace="-2492"/>
        </w:sectPr>
      </w:pPr>
    </w:p>
    <w:p w:rsidR="00121293" w:rsidRPr="00A81FFC" w:rsidRDefault="00121293" w:rsidP="00121293">
      <w:pPr>
        <w:jc w:val="center"/>
      </w:pPr>
      <w:r w:rsidRPr="00A81FFC">
        <w:rPr>
          <w:rFonts w:hint="eastAsia"/>
        </w:rPr>
        <w:lastRenderedPageBreak/>
        <w:t>第</w:t>
      </w:r>
      <w:r w:rsidRPr="00A81FFC">
        <w:t>4</w:t>
      </w:r>
      <w:r w:rsidRPr="00A81FFC">
        <w:rPr>
          <w:rFonts w:hint="eastAsia"/>
        </w:rPr>
        <w:t>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3"/>
      </w:tblGrid>
      <w:tr w:rsidR="00A81FFC" w:rsidRPr="00A81FFC" w:rsidTr="00367CC6">
        <w:trPr>
          <w:cantSplit/>
          <w:trHeight w:val="7600"/>
        </w:trPr>
        <w:tc>
          <w:tcPr>
            <w:tcW w:w="10773" w:type="dxa"/>
          </w:tcPr>
          <w:p w:rsidR="00121293" w:rsidRPr="00A81FFC" w:rsidRDefault="00121293" w:rsidP="007C0B2A"/>
          <w:p w:rsidR="00B04405" w:rsidRPr="00A81FFC" w:rsidRDefault="007808FC" w:rsidP="00367CC6">
            <w:pPr>
              <w:wordWrap/>
              <w:spacing w:line="294" w:lineRule="exact"/>
              <w:ind w:leftChars="50" w:left="99"/>
            </w:pPr>
            <w:r w:rsidRPr="00A81FFC">
              <w:rPr>
                <w:rFonts w:hint="eastAsia"/>
              </w:rPr>
              <w:t>22第6項の委託を受けた者に対して、厚生労働省令で定めるところにより必要な報告をさせ、又は当該職員に、薬局、</w:t>
            </w:r>
            <w:r w:rsidR="00B04405" w:rsidRPr="00A81FFC">
              <w:rPr>
                <w:rFonts w:hint="eastAsia"/>
              </w:rPr>
              <w:t>病院、診療所、飼育動物診療施設、工場、店舗、事務所その他医薬品、医薬部外品、化粧品、医療機器若しくは再生医療等製品を業務上取り扱う場所に立ち入り、その構造設備若しくは帳簿書類その他の物件を検査させ、従業員その他の関係者に質問させ、若しくは第70条第1項に規定する物に該当する疑いのある物を、試験のため必要な最少分量に限り、収去させることができる。</w:t>
            </w:r>
          </w:p>
          <w:p w:rsidR="00B04405" w:rsidRPr="00A81FFC" w:rsidRDefault="00B04405" w:rsidP="00367CC6">
            <w:pPr>
              <w:wordWrap/>
              <w:spacing w:line="294" w:lineRule="exact"/>
              <w:ind w:left="99" w:hangingChars="50" w:hanging="99"/>
            </w:pPr>
            <w:r w:rsidRPr="00A81FFC">
              <w:rPr>
                <w:rFonts w:hint="eastAsia"/>
              </w:rPr>
              <w:t>5　厚生労働大臣又は都道府県知事は、必要があると認めるときは、登録認証機関に対して、基準適合性認証の業務又は経理の状況に関し、報告をさせ、又は当該職員に、登録認証機関の事務所に立ち入り、帳簿書類その他の物件を検査させ、若しくは関係者に質問させることができる。</w:t>
            </w:r>
          </w:p>
          <w:p w:rsidR="00121293" w:rsidRPr="00A81FFC" w:rsidRDefault="00B04405" w:rsidP="00367CC6">
            <w:pPr>
              <w:wordWrap/>
              <w:spacing w:line="294" w:lineRule="exact"/>
              <w:ind w:left="99" w:hangingChars="50" w:hanging="99"/>
            </w:pPr>
            <w:r w:rsidRPr="00A81FFC">
              <w:rPr>
                <w:rFonts w:hint="eastAsia"/>
              </w:rPr>
              <w:t>6　当該職員は、前各項の規定による立入検査、質問又は収去をする場合には、その身分を示す証明書を携帯し、関</w:t>
            </w:r>
            <w:r w:rsidR="00121293" w:rsidRPr="00A81FFC">
              <w:rPr>
                <w:rFonts w:hint="eastAsia"/>
              </w:rPr>
              <w:t>係人の請求があつたときは、これを提示しなければならない。</w:t>
            </w:r>
          </w:p>
          <w:p w:rsidR="00121293" w:rsidRPr="00A81FFC" w:rsidRDefault="00121293" w:rsidP="00367CC6">
            <w:pPr>
              <w:wordWrap/>
              <w:spacing w:line="294" w:lineRule="exact"/>
              <w:ind w:left="99" w:hangingChars="50" w:hanging="99"/>
            </w:pPr>
            <w:r w:rsidRPr="00A81FFC">
              <w:t>7</w:t>
            </w:r>
            <w:r w:rsidRPr="00A81FFC">
              <w:rPr>
                <w:rFonts w:hint="eastAsia"/>
              </w:rPr>
              <w:t xml:space="preserve">　第</w:t>
            </w:r>
            <w:r w:rsidRPr="00A81FFC">
              <w:t>1</w:t>
            </w:r>
            <w:r w:rsidRPr="00A81FFC">
              <w:rPr>
                <w:rFonts w:hint="eastAsia"/>
              </w:rPr>
              <w:t>項から第</w:t>
            </w:r>
            <w:r w:rsidR="00931FE6" w:rsidRPr="00A81FFC">
              <w:rPr>
                <w:rFonts w:hint="eastAsia"/>
              </w:rPr>
              <w:t>5</w:t>
            </w:r>
            <w:r w:rsidRPr="00A81FFC">
              <w:rPr>
                <w:rFonts w:hint="eastAsia"/>
              </w:rPr>
              <w:t>項までの権限は、犯罪捜査のために認められたものと解釈してはならない。</w:t>
            </w:r>
          </w:p>
          <w:p w:rsidR="00121293" w:rsidRPr="00A81FFC" w:rsidRDefault="00121293" w:rsidP="00927611">
            <w:pPr>
              <w:wordWrap/>
              <w:spacing w:line="294" w:lineRule="exact"/>
              <w:ind w:firstLineChars="50" w:firstLine="99"/>
            </w:pPr>
            <w:r w:rsidRPr="00A81FFC">
              <w:t>(</w:t>
            </w:r>
            <w:r w:rsidRPr="00A81FFC">
              <w:rPr>
                <w:rFonts w:hint="eastAsia"/>
              </w:rPr>
              <w:t>廃棄等</w:t>
            </w:r>
            <w:r w:rsidRPr="00A81FFC">
              <w:t>)</w:t>
            </w:r>
          </w:p>
          <w:p w:rsidR="00E22909" w:rsidRPr="00A81FFC" w:rsidRDefault="00E22909" w:rsidP="006D1F3D">
            <w:pPr>
              <w:wordWrap/>
              <w:spacing w:line="294" w:lineRule="exact"/>
              <w:ind w:left="99" w:hangingChars="50" w:hanging="99"/>
            </w:pPr>
            <w:r w:rsidRPr="00A81FFC">
              <w:rPr>
                <w:rFonts w:hint="eastAsia"/>
              </w:rPr>
              <w:t>第70条 厚生労働大臣又は都道府県知事は、医薬品、医薬部外品、化粧品、医療機器又は再生医療等製品を業務上取り扱う者に対して、第43条第1項の規定に違反して貯蔵され、若しくは陳列されている医薬品若しくは再生医療等製品、同項の規定に違反して販売され、若しくは授与された医薬品若しくは再生医療等製品、同条第2項の規定に違反して貯蔵され、若しくは陳列されている医療機器、同項の規定に違反して販売され、貸与され、若しくは授与された医療機器、同項の規定に違反して電気通信回線を通じて提供された医療機器プログラム、第44条第3項、第55条（第60条、第62条、第64条、第65条の5及び第68条の19において準用する場合を含む。）、第56条（第60条及び第62条において準用する場合を含む。）、第57条第2項（第60条、第62条及び第65条の5において準用する場合を含む。）、第65条、第65条の6若しくは第68条の20に規定する医薬品、医薬部外品、化粧品、医療機器若しくは再生医療等製品、第23条の4の規定により第23条の2の23の認証を取り消された医療機器若しくは体外診断用医薬品、第74条の2第1項若しくは第3項第2号（第75条の2の2第2項において準用する場合を含む。）、第4号若しくは第5号（第75条の2の2第2項において準用する場合を含む。）の規定により第14条若しくは第19条の2の承認を取り消された医薬品、医薬部外品若しくは化粧品、第23条の2の5若しくは第23条の2の17の承認を取り消された医療機器若しくは体外診断用医薬品、第23条の25若しくは第23条の37の承認を</w:t>
            </w:r>
          </w:p>
          <w:p w:rsidR="00121293" w:rsidRPr="00A81FFC" w:rsidRDefault="00121293" w:rsidP="007C0B2A">
            <w:pPr>
              <w:spacing w:line="294" w:lineRule="exact"/>
              <w:ind w:left="108" w:hanging="108"/>
            </w:pPr>
          </w:p>
        </w:tc>
      </w:tr>
    </w:tbl>
    <w:p w:rsidR="00121293" w:rsidRPr="00A81FFC" w:rsidRDefault="00121293" w:rsidP="00121293">
      <w:pPr>
        <w:jc w:val="left"/>
      </w:pPr>
    </w:p>
    <w:p w:rsidR="00121293" w:rsidRPr="00A81FFC" w:rsidRDefault="00121293" w:rsidP="00121293">
      <w:pPr>
        <w:jc w:val="center"/>
        <w:sectPr w:rsidR="00121293" w:rsidRPr="00A81FFC" w:rsidSect="00AE763F">
          <w:pgSz w:w="11907" w:h="16840" w:code="9"/>
          <w:pgMar w:top="1701" w:right="612" w:bottom="1701" w:left="612" w:header="284" w:footer="284" w:gutter="0"/>
          <w:cols w:space="425"/>
          <w:docGrid w:type="linesAndChars" w:linePitch="334" w:charSpace="-2492"/>
        </w:sectPr>
      </w:pPr>
    </w:p>
    <w:p w:rsidR="00121293" w:rsidRPr="00A81FFC" w:rsidRDefault="00121293" w:rsidP="00121293">
      <w:pPr>
        <w:jc w:val="center"/>
      </w:pPr>
      <w:r w:rsidRPr="00A81FFC">
        <w:rPr>
          <w:rFonts w:hint="eastAsia"/>
        </w:rPr>
        <w:lastRenderedPageBreak/>
        <w:t>第</w:t>
      </w:r>
      <w:r w:rsidRPr="00A81FFC">
        <w:t>5</w:t>
      </w:r>
      <w:r w:rsidRPr="00A81FFC">
        <w:rPr>
          <w:rFonts w:hint="eastAsia"/>
        </w:rPr>
        <w:t>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3"/>
      </w:tblGrid>
      <w:tr w:rsidR="00A81FFC" w:rsidRPr="00A81FFC" w:rsidTr="00367CC6">
        <w:trPr>
          <w:cantSplit/>
          <w:trHeight w:val="7600"/>
        </w:trPr>
        <w:tc>
          <w:tcPr>
            <w:tcW w:w="10773" w:type="dxa"/>
          </w:tcPr>
          <w:p w:rsidR="00121293" w:rsidRPr="00A81FFC" w:rsidRDefault="00121293" w:rsidP="007C0B2A"/>
          <w:p w:rsidR="00E22909" w:rsidRPr="00A81FFC" w:rsidRDefault="007808FC" w:rsidP="00367CC6">
            <w:pPr>
              <w:wordWrap/>
              <w:spacing w:line="294" w:lineRule="exact"/>
              <w:ind w:leftChars="50" w:left="99"/>
            </w:pPr>
            <w:r w:rsidRPr="00A81FFC">
              <w:rPr>
                <w:rFonts w:hint="eastAsia"/>
              </w:rPr>
              <w:t>取り消された再生医療等製品、第75条の3の規定により第14条の3第1項（第20条第1項において準用する場合を含む。）</w:t>
            </w:r>
            <w:r w:rsidR="00E22909" w:rsidRPr="00A81FFC">
              <w:rPr>
                <w:rFonts w:hint="eastAsia"/>
              </w:rPr>
              <w:t>の規定による第14条若しくは第19条の2の承認を取り消された医薬品、第75条の3の規定により第23条の2の8第1項（第23条の2の20第1項において準用する場合を含む。）の規定による第23条の2の5若しくは第23条の2の17の承認を取り消された医療機器若しくは体外診断用医薬品、第75条の3の規定により第23条の28第1項（第23条の40第1項において準用する場合を含む。）の規定による第23条の25若しくは第23条の37の承認を取り消された再生医療等製品又は不良な原料若しくは材料について、廃棄、回収その他公衆衛生上の危険の発生を防止するに足りる措置を採るべきことを命ずることができる。</w:t>
            </w:r>
          </w:p>
          <w:p w:rsidR="00E22909" w:rsidRPr="00A81FFC" w:rsidRDefault="00E22909" w:rsidP="00367CC6">
            <w:pPr>
              <w:wordWrap/>
              <w:spacing w:line="294" w:lineRule="exact"/>
              <w:ind w:left="99" w:hangingChars="50" w:hanging="99"/>
            </w:pPr>
            <w:r w:rsidRPr="00A81FFC">
              <w:t>2</w:t>
            </w:r>
            <w:r w:rsidR="00DE3244" w:rsidRPr="00A81FFC">
              <w:rPr>
                <w:rFonts w:hint="eastAsia"/>
              </w:rPr>
              <w:t xml:space="preserve">　</w:t>
            </w:r>
            <w:r w:rsidRPr="00A81FFC">
              <w:rPr>
                <w:rFonts w:hint="eastAsia"/>
              </w:rPr>
              <w:t>厚生労働大臣、都道府県知事、保健所を設置する市の市長又は特別区の区長は、前項の規定による命令を受けた者がその命令に従わないとき、又は緊急の必要があるときは、当該職員に、同項に規定する物を廃棄させ、若しくは回収させ、又はその他の必要な処分をさせることができる。</w:t>
            </w:r>
          </w:p>
          <w:p w:rsidR="00E22909" w:rsidRPr="00A81FFC" w:rsidRDefault="00E22909" w:rsidP="00367CC6">
            <w:pPr>
              <w:wordWrap/>
              <w:spacing w:line="294" w:lineRule="exact"/>
              <w:ind w:left="99" w:hangingChars="50" w:hanging="99"/>
            </w:pPr>
            <w:r w:rsidRPr="00A81FFC">
              <w:t>3</w:t>
            </w:r>
            <w:r w:rsidR="00DE3244" w:rsidRPr="00A81FFC">
              <w:rPr>
                <w:rFonts w:hint="eastAsia"/>
              </w:rPr>
              <w:t xml:space="preserve">　</w:t>
            </w:r>
            <w:r w:rsidRPr="00A81FFC">
              <w:rPr>
                <w:rFonts w:hint="eastAsia"/>
              </w:rPr>
              <w:t>当該職員が前項の規定による処分をする場合には、第</w:t>
            </w:r>
            <w:r w:rsidRPr="00A81FFC">
              <w:t>69</w:t>
            </w:r>
            <w:r w:rsidRPr="00A81FFC">
              <w:rPr>
                <w:rFonts w:hint="eastAsia"/>
              </w:rPr>
              <w:t>条第</w:t>
            </w:r>
            <w:r w:rsidRPr="00A81FFC">
              <w:t>6</w:t>
            </w:r>
            <w:r w:rsidRPr="00A81FFC">
              <w:rPr>
                <w:rFonts w:hint="eastAsia"/>
              </w:rPr>
              <w:t>項の規定を準用する。</w:t>
            </w:r>
          </w:p>
          <w:p w:rsidR="00E22909" w:rsidRPr="00A81FFC" w:rsidRDefault="00E22909" w:rsidP="00927611">
            <w:pPr>
              <w:wordWrap/>
              <w:spacing w:line="294" w:lineRule="exact"/>
              <w:ind w:firstLineChars="50" w:firstLine="99"/>
            </w:pPr>
            <w:r w:rsidRPr="00A81FFC">
              <w:t>(</w:t>
            </w:r>
            <w:r w:rsidRPr="00A81FFC">
              <w:rPr>
                <w:rFonts w:hint="eastAsia"/>
              </w:rPr>
              <w:t>廃棄等</w:t>
            </w:r>
            <w:r w:rsidRPr="00A81FFC">
              <w:t>)</w:t>
            </w:r>
          </w:p>
          <w:p w:rsidR="00E22909" w:rsidRPr="00A81FFC" w:rsidRDefault="00E22909" w:rsidP="00367CC6">
            <w:pPr>
              <w:wordWrap/>
              <w:spacing w:line="294" w:lineRule="exact"/>
              <w:ind w:left="99" w:hangingChars="50" w:hanging="99"/>
            </w:pPr>
            <w:r w:rsidRPr="00A81FFC">
              <w:rPr>
                <w:rFonts w:hint="eastAsia"/>
              </w:rPr>
              <w:t>第</w:t>
            </w:r>
            <w:r w:rsidRPr="00A81FFC">
              <w:t>76</w:t>
            </w:r>
            <w:r w:rsidRPr="00A81FFC">
              <w:rPr>
                <w:rFonts w:hint="eastAsia"/>
              </w:rPr>
              <w:t>条の</w:t>
            </w:r>
            <w:r w:rsidRPr="00A81FFC">
              <w:t>7</w:t>
            </w:r>
            <w:r w:rsidRPr="00A81FFC">
              <w:rPr>
                <w:rFonts w:hint="eastAsia"/>
              </w:rPr>
              <w:t xml:space="preserve">　厚生労働大臣又は都道府県知事は、第</w:t>
            </w:r>
            <w:r w:rsidRPr="00A81FFC">
              <w:t>76</w:t>
            </w:r>
            <w:r w:rsidRPr="00A81FFC">
              <w:rPr>
                <w:rFonts w:hint="eastAsia"/>
              </w:rPr>
              <w:t>条の</w:t>
            </w:r>
            <w:r w:rsidRPr="00A81FFC">
              <w:t>4</w:t>
            </w:r>
            <w:r w:rsidRPr="00A81FFC">
              <w:rPr>
                <w:rFonts w:hint="eastAsia"/>
              </w:rPr>
              <w:t>の規定に違反して貯蔵され、若しくは陳列されている指定薬物又は同条の規定に違反して製造され、輸入され、販売され、若しくは授与された指定薬物について、当該指定薬物を取り扱う者に対して、廃棄、回収その他公衆衛生上の危険の発生を防止するに足りる措置を採るべきことを命ずることができる。</w:t>
            </w:r>
          </w:p>
          <w:p w:rsidR="00121293" w:rsidRPr="00A81FFC" w:rsidRDefault="00121293" w:rsidP="00367CC6">
            <w:pPr>
              <w:wordWrap/>
              <w:spacing w:line="294" w:lineRule="exact"/>
              <w:ind w:left="99" w:hangingChars="50" w:hanging="99"/>
            </w:pPr>
            <w:r w:rsidRPr="00A81FFC">
              <w:t>2</w:t>
            </w:r>
            <w:r w:rsidRPr="00A81FFC">
              <w:rPr>
                <w:rFonts w:hint="eastAsia"/>
              </w:rPr>
              <w:t xml:space="preserve">　厚生労働大臣又は都道府県知事は、前項の規定による命令を受けた者がその命令に従わない場合であつて、公衆衛生上の危険の発生を防止するため必要があると認めるときは、当該職員に、同項に規定する物を廃棄させ、若しくは回収させ、又はその他の必要な処分をさせることができる。</w:t>
            </w:r>
          </w:p>
          <w:p w:rsidR="00121293" w:rsidRPr="00A81FFC" w:rsidRDefault="00121293" w:rsidP="00367CC6">
            <w:pPr>
              <w:wordWrap/>
              <w:spacing w:line="294" w:lineRule="exact"/>
              <w:ind w:left="99" w:hangingChars="50" w:hanging="99"/>
            </w:pPr>
            <w:r w:rsidRPr="00A81FFC">
              <w:t>3</w:t>
            </w:r>
            <w:r w:rsidRPr="00A81FFC">
              <w:rPr>
                <w:rFonts w:hint="eastAsia"/>
              </w:rPr>
              <w:t xml:space="preserve">　当該職員が前項の規定による処分をする場合には、第</w:t>
            </w:r>
            <w:r w:rsidRPr="00A81FFC">
              <w:t>69</w:t>
            </w:r>
            <w:r w:rsidRPr="00A81FFC">
              <w:rPr>
                <w:rFonts w:hint="eastAsia"/>
              </w:rPr>
              <w:t>条第</w:t>
            </w:r>
            <w:r w:rsidR="00B45BD2" w:rsidRPr="00A81FFC">
              <w:rPr>
                <w:rFonts w:hint="eastAsia"/>
              </w:rPr>
              <w:t>6</w:t>
            </w:r>
            <w:r w:rsidRPr="00A81FFC">
              <w:rPr>
                <w:rFonts w:hint="eastAsia"/>
              </w:rPr>
              <w:t>項の規定を準用する。</w:t>
            </w:r>
          </w:p>
          <w:p w:rsidR="00123C40" w:rsidRPr="00A81FFC" w:rsidRDefault="00927611" w:rsidP="00927611">
            <w:pPr>
              <w:wordWrap/>
              <w:spacing w:line="294" w:lineRule="exact"/>
              <w:ind w:firstLineChars="50" w:firstLine="99"/>
            </w:pPr>
            <w:r w:rsidRPr="00A81FFC">
              <w:rPr>
                <w:rFonts w:hint="eastAsia"/>
              </w:rPr>
              <w:t>(立入検査等)</w:t>
            </w:r>
          </w:p>
          <w:p w:rsidR="002B3572" w:rsidRPr="00A81FFC" w:rsidRDefault="00123C40" w:rsidP="00367CC6">
            <w:pPr>
              <w:wordWrap/>
              <w:spacing w:line="294" w:lineRule="exact"/>
              <w:ind w:left="99" w:hangingChars="50" w:hanging="99"/>
            </w:pPr>
            <w:r w:rsidRPr="00A81FFC">
              <w:rPr>
                <w:rFonts w:hint="eastAsia"/>
              </w:rPr>
              <w:t>第76条の8</w:t>
            </w:r>
            <w:r w:rsidR="00367CC6" w:rsidRPr="00A81FFC">
              <w:rPr>
                <w:rFonts w:hint="eastAsia"/>
              </w:rPr>
              <w:t xml:space="preserve"> </w:t>
            </w:r>
            <w:r w:rsidRPr="00A81FFC">
              <w:rPr>
                <w:rFonts w:hint="eastAsia"/>
              </w:rPr>
              <w:t>厚生労働大臣又は都道府県知事は、この章の規定を施行するため必要があると認めるときは、厚生労働省令で定めるところにより、指定薬物若しくはその疑いがある物品を貯蔵し、若しくは陳列している者又はこれらの物を製造し、輸入し、販売し、授与し、貯蔵し、若しくは陳列した者に対して、必要な報告をさせ、又は当該職員に、これら</w:t>
            </w:r>
          </w:p>
          <w:p w:rsidR="00121293" w:rsidRPr="00A81FFC" w:rsidRDefault="00121293" w:rsidP="007C0B2A">
            <w:pPr>
              <w:spacing w:line="294" w:lineRule="exact"/>
              <w:ind w:left="105" w:hanging="105"/>
            </w:pPr>
          </w:p>
        </w:tc>
      </w:tr>
    </w:tbl>
    <w:p w:rsidR="002B3572" w:rsidRPr="00A81FFC" w:rsidRDefault="002B3572"/>
    <w:p w:rsidR="002B3572" w:rsidRPr="00A81FFC" w:rsidRDefault="002B3572">
      <w:pPr>
        <w:widowControl/>
        <w:wordWrap/>
        <w:overflowPunct/>
        <w:autoSpaceDE/>
        <w:autoSpaceDN/>
        <w:jc w:val="left"/>
      </w:pPr>
      <w:r w:rsidRPr="00A81FFC">
        <w:br w:type="page"/>
      </w:r>
    </w:p>
    <w:p w:rsidR="002B3572" w:rsidRPr="00A81FFC" w:rsidRDefault="002B3572" w:rsidP="002B3572">
      <w:pPr>
        <w:jc w:val="center"/>
      </w:pPr>
      <w:r w:rsidRPr="00A81FFC">
        <w:rPr>
          <w:rFonts w:hint="eastAsia"/>
        </w:rPr>
        <w:lastRenderedPageBreak/>
        <w:t>第6面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3"/>
      </w:tblGrid>
      <w:tr w:rsidR="00A81FFC" w:rsidRPr="00A81FFC" w:rsidTr="00367CC6">
        <w:trPr>
          <w:cantSplit/>
          <w:trHeight w:val="7600"/>
        </w:trPr>
        <w:tc>
          <w:tcPr>
            <w:tcW w:w="10773" w:type="dxa"/>
          </w:tcPr>
          <w:p w:rsidR="002B3572" w:rsidRPr="00A81FFC" w:rsidRDefault="002B3572" w:rsidP="00083AB9"/>
          <w:p w:rsidR="002B3572" w:rsidRPr="00A81FFC" w:rsidRDefault="007808FC" w:rsidP="00367CC6">
            <w:pPr>
              <w:wordWrap/>
              <w:spacing w:line="294" w:lineRule="exact"/>
              <w:ind w:leftChars="50" w:left="99"/>
            </w:pPr>
            <w:r w:rsidRPr="00A81FFC">
              <w:rPr>
                <w:rFonts w:hint="eastAsia"/>
              </w:rPr>
              <w:t>の者の店舗その他必要な場所に立ち入り、帳簿書類その他の物件を検査させ、関係者に質問させ、若しくは指定薬物若</w:t>
            </w:r>
            <w:r w:rsidR="002B3572" w:rsidRPr="00A81FFC">
              <w:rPr>
                <w:rFonts w:hint="eastAsia"/>
              </w:rPr>
              <w:t>しくはその疑いがある物品を、試験のため必要な最少分量に限り、収去させることができる。</w:t>
            </w:r>
          </w:p>
          <w:p w:rsidR="002B3572" w:rsidRPr="00A81FFC" w:rsidRDefault="002B3572" w:rsidP="00367CC6">
            <w:pPr>
              <w:wordWrap/>
              <w:spacing w:line="294" w:lineRule="exact"/>
              <w:ind w:left="99" w:hangingChars="50" w:hanging="99"/>
            </w:pPr>
            <w:r w:rsidRPr="00A81FFC">
              <w:rPr>
                <w:rFonts w:hint="eastAsia"/>
              </w:rPr>
              <w:t>2</w:t>
            </w:r>
            <w:r w:rsidR="006D1F3D" w:rsidRPr="00A81FFC">
              <w:rPr>
                <w:rFonts w:hint="eastAsia"/>
              </w:rPr>
              <w:t xml:space="preserve">　</w:t>
            </w:r>
            <w:r w:rsidRPr="00A81FFC">
              <w:rPr>
                <w:rFonts w:hint="eastAsia"/>
              </w:rPr>
              <w:t>前項の規定による立入検査、質問及び収去については第69条第6項の規定を、前項の規定による権限については同条第7項の規定を準用する。</w:t>
            </w:r>
          </w:p>
          <w:p w:rsidR="002B3572" w:rsidRPr="00A81FFC" w:rsidRDefault="002B3572" w:rsidP="00927611">
            <w:pPr>
              <w:wordWrap/>
              <w:spacing w:line="294" w:lineRule="exact"/>
              <w:ind w:firstLineChars="50" w:firstLine="99"/>
            </w:pPr>
            <w:r w:rsidRPr="00A81FFC">
              <w:t>(</w:t>
            </w:r>
            <w:r w:rsidRPr="00A81FFC">
              <w:rPr>
                <w:rFonts w:hint="eastAsia"/>
              </w:rPr>
              <w:t>緊急時における厚生労働大臣の事務執行</w:t>
            </w:r>
            <w:r w:rsidRPr="00A81FFC">
              <w:t>)</w:t>
            </w:r>
          </w:p>
          <w:p w:rsidR="002B3572" w:rsidRPr="00A81FFC" w:rsidRDefault="002B3572" w:rsidP="00367CC6">
            <w:pPr>
              <w:wordWrap/>
              <w:spacing w:line="294" w:lineRule="exact"/>
              <w:ind w:left="99" w:hangingChars="50" w:hanging="99"/>
            </w:pPr>
            <w:r w:rsidRPr="00A81FFC">
              <w:rPr>
                <w:rFonts w:hint="eastAsia"/>
              </w:rPr>
              <w:t>第</w:t>
            </w:r>
            <w:r w:rsidRPr="00A81FFC">
              <w:t>81</w:t>
            </w:r>
            <w:r w:rsidRPr="00A81FFC">
              <w:rPr>
                <w:rFonts w:hint="eastAsia"/>
              </w:rPr>
              <w:t>条の</w:t>
            </w:r>
            <w:r w:rsidR="001A54EE" w:rsidRPr="00A81FFC">
              <w:rPr>
                <w:rFonts w:hint="eastAsia"/>
              </w:rPr>
              <w:t>２</w:t>
            </w:r>
            <w:r w:rsidRPr="00A81FFC">
              <w:rPr>
                <w:rFonts w:hint="eastAsia"/>
              </w:rPr>
              <w:t xml:space="preserve">　第</w:t>
            </w:r>
            <w:r w:rsidRPr="00A81FFC">
              <w:t>69</w:t>
            </w:r>
            <w:r w:rsidRPr="00A81FFC">
              <w:rPr>
                <w:rFonts w:hint="eastAsia"/>
              </w:rPr>
              <w:t>条第</w:t>
            </w:r>
            <w:r w:rsidRPr="00A81FFC">
              <w:t>2</w:t>
            </w:r>
            <w:r w:rsidRPr="00A81FFC">
              <w:rPr>
                <w:rFonts w:hint="eastAsia"/>
              </w:rPr>
              <w:t>項及び第</w:t>
            </w:r>
            <w:r w:rsidRPr="00A81FFC">
              <w:t>72</w:t>
            </w:r>
            <w:r w:rsidRPr="00A81FFC">
              <w:rPr>
                <w:rFonts w:hint="eastAsia"/>
              </w:rPr>
              <w:t>条第</w:t>
            </w:r>
            <w:r w:rsidRPr="00A81FFC">
              <w:t>4</w:t>
            </w:r>
            <w:r w:rsidRPr="00A81FFC">
              <w:rPr>
                <w:rFonts w:hint="eastAsia"/>
              </w:rPr>
              <w:t>項の規定により都道府県知事の権限に属するものとされている事務は、保健衛生上の危害の発生又は拡大を防止するため緊急の必要があると厚生労働大臣が認める場合にあつては、厚生労働大臣又は都道府県知事が行うものとする。この場合においては、この法律の規定中都道府県知事に関する規定</w:t>
            </w:r>
            <w:r w:rsidR="00B45BD2" w:rsidRPr="00A81FFC">
              <w:rPr>
                <w:rFonts w:hint="eastAsia"/>
              </w:rPr>
              <w:t>（</w:t>
            </w:r>
            <w:r w:rsidRPr="00A81FFC">
              <w:rPr>
                <w:rFonts w:hint="eastAsia"/>
              </w:rPr>
              <w:t>当該事務に係るものに限る。</w:t>
            </w:r>
            <w:r w:rsidR="00B45BD2" w:rsidRPr="00A81FFC">
              <w:rPr>
                <w:rFonts w:hint="eastAsia"/>
              </w:rPr>
              <w:t>）</w:t>
            </w:r>
            <w:r w:rsidRPr="00A81FFC">
              <w:rPr>
                <w:rFonts w:hint="eastAsia"/>
              </w:rPr>
              <w:t>は、厚生労働大臣に関する規定として厚生労働大臣に適用があるものとする。</w:t>
            </w:r>
          </w:p>
          <w:p w:rsidR="002B3572" w:rsidRPr="00A81FFC" w:rsidRDefault="002B3572" w:rsidP="00367CC6">
            <w:pPr>
              <w:wordWrap/>
              <w:spacing w:line="294" w:lineRule="exact"/>
              <w:ind w:left="99" w:hangingChars="50" w:hanging="99"/>
            </w:pPr>
            <w:r w:rsidRPr="00A81FFC">
              <w:t>2</w:t>
            </w:r>
            <w:r w:rsidRPr="00A81FFC">
              <w:rPr>
                <w:rFonts w:hint="eastAsia"/>
              </w:rPr>
              <w:t xml:space="preserve">　</w:t>
            </w:r>
            <w:r w:rsidRPr="00A81FFC">
              <w:t>(</w:t>
            </w:r>
            <w:r w:rsidRPr="00A81FFC">
              <w:rPr>
                <w:rFonts w:hint="eastAsia"/>
              </w:rPr>
              <w:t>略</w:t>
            </w:r>
            <w:r w:rsidRPr="00A81FFC">
              <w:t>)</w:t>
            </w:r>
          </w:p>
        </w:tc>
      </w:tr>
    </w:tbl>
    <w:p w:rsidR="002B3572" w:rsidRPr="00A81FFC" w:rsidRDefault="002B3572" w:rsidP="002B3572"/>
    <w:p w:rsidR="00E90D05" w:rsidRPr="00A81FFC" w:rsidRDefault="00E90D05"/>
    <w:sectPr w:rsidR="00E90D05" w:rsidRPr="00A81FFC" w:rsidSect="00AE763F">
      <w:pgSz w:w="11907" w:h="16840" w:code="9"/>
      <w:pgMar w:top="1701" w:right="612" w:bottom="1701" w:left="612" w:header="284" w:footer="284" w:gutter="0"/>
      <w:cols w:space="425"/>
      <w:docGrid w:type="linesAndChars" w:linePitch="334" w:charSpace="-2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C3D" w:rsidRDefault="001E1C3D" w:rsidP="00BE6AC8">
      <w:r>
        <w:separator/>
      </w:r>
    </w:p>
  </w:endnote>
  <w:endnote w:type="continuationSeparator" w:id="0">
    <w:p w:rsidR="001E1C3D" w:rsidRDefault="001E1C3D"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D05" w:rsidRDefault="00E90D0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90D05" w:rsidRDefault="00E90D0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293" w:rsidRDefault="0012129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21293" w:rsidRDefault="0012129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C3D" w:rsidRDefault="001E1C3D" w:rsidP="00BE6AC8">
      <w:r>
        <w:separator/>
      </w:r>
    </w:p>
  </w:footnote>
  <w:footnote w:type="continuationSeparator" w:id="0">
    <w:p w:rsidR="001E1C3D" w:rsidRDefault="001E1C3D"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Formatting/>
  <w:defaultTabStop w:val="839"/>
  <w:drawingGridHorizontalSpacing w:val="99"/>
  <w:drawingGridVerticalSpacing w:val="167"/>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05"/>
    <w:rsid w:val="000A1F48"/>
    <w:rsid w:val="00111ABD"/>
    <w:rsid w:val="00121293"/>
    <w:rsid w:val="00123C40"/>
    <w:rsid w:val="00152752"/>
    <w:rsid w:val="001A54EE"/>
    <w:rsid w:val="001C67CA"/>
    <w:rsid w:val="001E1C3D"/>
    <w:rsid w:val="0025044A"/>
    <w:rsid w:val="00274D46"/>
    <w:rsid w:val="002B3572"/>
    <w:rsid w:val="00364CCF"/>
    <w:rsid w:val="00367CC6"/>
    <w:rsid w:val="003D7D66"/>
    <w:rsid w:val="00460F40"/>
    <w:rsid w:val="004B5E8E"/>
    <w:rsid w:val="005A2F69"/>
    <w:rsid w:val="005E79F8"/>
    <w:rsid w:val="0065717D"/>
    <w:rsid w:val="00692410"/>
    <w:rsid w:val="006D1F3D"/>
    <w:rsid w:val="007808FC"/>
    <w:rsid w:val="007C0B2A"/>
    <w:rsid w:val="007E0128"/>
    <w:rsid w:val="00927611"/>
    <w:rsid w:val="00931FE6"/>
    <w:rsid w:val="009A4834"/>
    <w:rsid w:val="00A126A6"/>
    <w:rsid w:val="00A4209B"/>
    <w:rsid w:val="00A81FFC"/>
    <w:rsid w:val="00AE763F"/>
    <w:rsid w:val="00B04405"/>
    <w:rsid w:val="00B441CA"/>
    <w:rsid w:val="00B45BD2"/>
    <w:rsid w:val="00B61A57"/>
    <w:rsid w:val="00BA578F"/>
    <w:rsid w:val="00BD31F8"/>
    <w:rsid w:val="00BE3998"/>
    <w:rsid w:val="00BE5EF0"/>
    <w:rsid w:val="00BE6AC8"/>
    <w:rsid w:val="00C52EC5"/>
    <w:rsid w:val="00D20169"/>
    <w:rsid w:val="00DE3244"/>
    <w:rsid w:val="00E057DF"/>
    <w:rsid w:val="00E0775A"/>
    <w:rsid w:val="00E22909"/>
    <w:rsid w:val="00E71AE7"/>
    <w:rsid w:val="00E90D05"/>
    <w:rsid w:val="00E95B92"/>
    <w:rsid w:val="00F33DF6"/>
    <w:rsid w:val="00F829E5"/>
    <w:rsid w:val="00FA2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1"/>
    </w:rPr>
  </w:style>
  <w:style w:type="paragraph" w:styleId="ae">
    <w:name w:val="Balloon Text"/>
    <w:basedOn w:val="a"/>
    <w:link w:val="af"/>
    <w:uiPriority w:val="99"/>
    <w:semiHidden/>
    <w:unhideWhenUsed/>
    <w:rsid w:val="0092761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27611"/>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1"/>
    </w:rPr>
  </w:style>
  <w:style w:type="paragraph" w:styleId="ae">
    <w:name w:val="Balloon Text"/>
    <w:basedOn w:val="a"/>
    <w:link w:val="af"/>
    <w:uiPriority w:val="99"/>
    <w:semiHidden/>
    <w:unhideWhenUsed/>
    <w:rsid w:val="0092761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276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ADC8A-2A2F-4773-9DD5-48C8D0557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827</Words>
  <Characters>4714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Kouji</dc:creator>
  <cp:lastModifiedBy>厚生労働省ネットワークシステム</cp:lastModifiedBy>
  <cp:revision>10</cp:revision>
  <cp:lastPrinted>2014-01-14T05:50:00Z</cp:lastPrinted>
  <dcterms:created xsi:type="dcterms:W3CDTF">2014-01-16T06:45:00Z</dcterms:created>
  <dcterms:modified xsi:type="dcterms:W3CDTF">2014-07-22T00:50:00Z</dcterms:modified>
</cp:coreProperties>
</file>