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AF" w:rsidRDefault="003B25AD">
      <w:pPr>
        <w:rPr>
          <w:rFonts w:hint="eastAsia"/>
        </w:rPr>
      </w:pPr>
      <w:r w:rsidRPr="003B25AD">
        <w:rPr>
          <w:rFonts w:hint="eastAsia"/>
        </w:rPr>
        <w:t>社保審－障害者部会</w:t>
      </w:r>
      <w:r>
        <w:rPr>
          <w:rFonts w:hint="eastAsia"/>
        </w:rPr>
        <w:t xml:space="preserve">　</w:t>
      </w:r>
      <w:r w:rsidRPr="003B25AD">
        <w:rPr>
          <w:rFonts w:hint="eastAsia"/>
        </w:rPr>
        <w:t>第</w:t>
      </w:r>
      <w:r w:rsidRPr="003B25AD">
        <w:rPr>
          <w:rFonts w:hint="eastAsia"/>
        </w:rPr>
        <w:t>86</w:t>
      </w:r>
      <w:r w:rsidRPr="003B25AD">
        <w:rPr>
          <w:rFonts w:hint="eastAsia"/>
        </w:rPr>
        <w:t>回（</w:t>
      </w:r>
      <w:r w:rsidRPr="003B25AD">
        <w:rPr>
          <w:rFonts w:hint="eastAsia"/>
        </w:rPr>
        <w:t>H29.9.20</w:t>
      </w:r>
      <w:r w:rsidRPr="003B25AD">
        <w:rPr>
          <w:rFonts w:hint="eastAsia"/>
        </w:rPr>
        <w:t>）資料４</w:t>
      </w:r>
    </w:p>
    <w:p w:rsidR="003B25AD" w:rsidRDefault="003B25AD">
      <w:pPr>
        <w:rPr>
          <w:rFonts w:hint="eastAsia"/>
        </w:rPr>
      </w:pPr>
    </w:p>
    <w:p w:rsidR="003B25AD" w:rsidRDefault="003B25AD">
      <w:pPr>
        <w:rPr>
          <w:rFonts w:hint="eastAsia"/>
        </w:rPr>
      </w:pPr>
      <w:r w:rsidRPr="003B25AD">
        <w:rPr>
          <w:rFonts w:hint="eastAsia"/>
        </w:rPr>
        <w:t>障害児入所施設の移行に関する今後の方針</w:t>
      </w:r>
    </w:p>
    <w:p w:rsidR="003B25AD" w:rsidRDefault="003B25AD" w:rsidP="003B25AD">
      <w:pPr>
        <w:pStyle w:val="a3"/>
        <w:numPr>
          <w:ilvl w:val="0"/>
          <w:numId w:val="1"/>
        </w:numPr>
        <w:ind w:leftChars="0"/>
        <w:rPr>
          <w:rFonts w:hint="eastAsia"/>
        </w:rPr>
      </w:pPr>
      <w:r>
        <w:rPr>
          <w:rFonts w:hint="eastAsia"/>
        </w:rPr>
        <w:t>現状</w:t>
      </w:r>
    </w:p>
    <w:p w:rsidR="003B25AD" w:rsidRDefault="003B25AD" w:rsidP="003B25AD">
      <w:pPr>
        <w:rPr>
          <w:rFonts w:hint="eastAsia"/>
        </w:rPr>
      </w:pPr>
      <w:r>
        <w:rPr>
          <w:rFonts w:hint="eastAsia"/>
        </w:rPr>
        <w:t xml:space="preserve">　平成</w:t>
      </w:r>
      <w:r>
        <w:rPr>
          <w:rFonts w:hint="eastAsia"/>
        </w:rPr>
        <w:t>22</w:t>
      </w:r>
      <w:r>
        <w:rPr>
          <w:rFonts w:hint="eastAsia"/>
        </w:rPr>
        <w:t>年の児童福祉法の改正（平成</w:t>
      </w:r>
      <w:r>
        <w:rPr>
          <w:rFonts w:hint="eastAsia"/>
        </w:rPr>
        <w:t>24</w:t>
      </w:r>
      <w:r>
        <w:rPr>
          <w:rFonts w:hint="eastAsia"/>
        </w:rPr>
        <w:t>年施行）において、</w:t>
      </w:r>
      <w:r>
        <w:rPr>
          <w:rFonts w:hint="eastAsia"/>
        </w:rPr>
        <w:t>18</w:t>
      </w:r>
      <w:r>
        <w:rPr>
          <w:rFonts w:hint="eastAsia"/>
        </w:rPr>
        <w:t>歳以上の障害者については、就労支援施策や自立訓練を通じ、地域移行を促進するなど、大人としてふさわしい、より適切な支援を行っていくため、障害者施策で対応することとした。</w:t>
      </w:r>
    </w:p>
    <w:p w:rsidR="003B25AD" w:rsidRDefault="003B25AD" w:rsidP="003B25AD">
      <w:pPr>
        <w:rPr>
          <w:rFonts w:hint="eastAsia"/>
        </w:rPr>
      </w:pPr>
      <w:r>
        <w:rPr>
          <w:rFonts w:hint="eastAsia"/>
        </w:rPr>
        <w:t xml:space="preserve">　</w:t>
      </w:r>
      <w:r>
        <w:rPr>
          <w:rFonts w:hint="eastAsia"/>
        </w:rPr>
        <w:t>一方、施行後直ちに指定基準を満たすことが困難な場合もあり、現に障害児入所施設に入所している</w:t>
      </w:r>
      <w:r>
        <w:rPr>
          <w:rFonts w:hint="eastAsia"/>
        </w:rPr>
        <w:t>18</w:t>
      </w:r>
      <w:r>
        <w:rPr>
          <w:rFonts w:hint="eastAsia"/>
        </w:rPr>
        <w:t>歳以上の者が退所させられることがないよう、障害児入所施設の指定を受けていることをもって、障害者支援施設又は療養介護の指定基準を満たすものとみなす旨などの「みなし規定」を設け、平成</w:t>
      </w:r>
      <w:r>
        <w:rPr>
          <w:rFonts w:hint="eastAsia"/>
        </w:rPr>
        <w:t>23</w:t>
      </w:r>
      <w:r>
        <w:rPr>
          <w:rFonts w:hint="eastAsia"/>
        </w:rPr>
        <w:t>年</w:t>
      </w:r>
      <w:r>
        <w:rPr>
          <w:rFonts w:hint="eastAsia"/>
        </w:rPr>
        <w:t>10</w:t>
      </w:r>
      <w:r>
        <w:rPr>
          <w:rFonts w:hint="eastAsia"/>
        </w:rPr>
        <w:t>月</w:t>
      </w:r>
      <w:r>
        <w:rPr>
          <w:rFonts w:hint="eastAsia"/>
        </w:rPr>
        <w:t>31</w:t>
      </w:r>
      <w:r>
        <w:rPr>
          <w:rFonts w:hint="eastAsia"/>
        </w:rPr>
        <w:t>日に行われた厚生労働省障害保健福祉関係主管課長会議で、その期限を平成</w:t>
      </w:r>
      <w:r>
        <w:rPr>
          <w:rFonts w:hint="eastAsia"/>
        </w:rPr>
        <w:t>30</w:t>
      </w:r>
      <w:r>
        <w:rPr>
          <w:rFonts w:hint="eastAsia"/>
        </w:rPr>
        <w:t>年３月末と示した。</w:t>
      </w:r>
    </w:p>
    <w:p w:rsidR="003B25AD" w:rsidRDefault="003B25AD" w:rsidP="003B25AD">
      <w:pPr>
        <w:pStyle w:val="a3"/>
        <w:numPr>
          <w:ilvl w:val="0"/>
          <w:numId w:val="1"/>
        </w:numPr>
        <w:ind w:leftChars="0"/>
        <w:rPr>
          <w:rFonts w:hint="eastAsia"/>
        </w:rPr>
      </w:pPr>
      <w:r>
        <w:rPr>
          <w:rFonts w:hint="eastAsia"/>
        </w:rPr>
        <w:t>今後の方針</w:t>
      </w:r>
    </w:p>
    <w:p w:rsidR="003B25AD" w:rsidRDefault="003B25AD" w:rsidP="003B25AD">
      <w:pPr>
        <w:rPr>
          <w:rFonts w:hint="eastAsia"/>
        </w:rPr>
      </w:pPr>
      <w:r>
        <w:rPr>
          <w:rFonts w:hint="eastAsia"/>
        </w:rPr>
        <w:t>【福祉型障害児入所施設】</w:t>
      </w:r>
    </w:p>
    <w:p w:rsidR="003B25AD" w:rsidRDefault="003B25AD" w:rsidP="003B25AD">
      <w:r>
        <w:rPr>
          <w:rFonts w:hint="eastAsia"/>
        </w:rPr>
        <w:t xml:space="preserve">　特に都市部において、強度行動障害者等の障害福祉サービスでの支援の提供の場が不足している状況等に鑑み、みなし規定の期限を、３年延長し、平成</w:t>
      </w:r>
      <w:r>
        <w:rPr>
          <w:rFonts w:hint="eastAsia"/>
        </w:rPr>
        <w:t>33</w:t>
      </w:r>
      <w:r>
        <w:rPr>
          <w:rFonts w:hint="eastAsia"/>
        </w:rPr>
        <w:t>年３月</w:t>
      </w:r>
      <w:r>
        <w:rPr>
          <w:rFonts w:hint="eastAsia"/>
        </w:rPr>
        <w:t>31</w:t>
      </w:r>
      <w:r>
        <w:rPr>
          <w:rFonts w:hint="eastAsia"/>
        </w:rPr>
        <w:t>日までとする。</w:t>
      </w:r>
    </w:p>
    <w:p w:rsidR="003B25AD" w:rsidRDefault="003B25AD" w:rsidP="003B25AD">
      <w:pPr>
        <w:rPr>
          <w:rFonts w:hint="eastAsia"/>
        </w:rPr>
      </w:pPr>
      <w:r>
        <w:rPr>
          <w:rFonts w:hint="eastAsia"/>
        </w:rPr>
        <w:t>【医療型障害児入所施設等】</w:t>
      </w:r>
    </w:p>
    <w:p w:rsidR="003B25AD" w:rsidRDefault="003B25AD" w:rsidP="003B25AD">
      <w:pPr>
        <w:rPr>
          <w:rFonts w:hint="eastAsia"/>
        </w:rPr>
      </w:pPr>
      <w:r>
        <w:rPr>
          <w:rFonts w:hint="eastAsia"/>
        </w:rPr>
        <w:t xml:space="preserve">　平成</w:t>
      </w:r>
      <w:r>
        <w:rPr>
          <w:rFonts w:hint="eastAsia"/>
        </w:rPr>
        <w:t>26</w:t>
      </w:r>
      <w:r>
        <w:rPr>
          <w:rFonts w:hint="eastAsia"/>
        </w:rPr>
        <w:t>年の「障害児の在り方に関する検討会」報告書において、「障害児入所施設と療養介護が一体的に実施できる事業所指定の特例措置を恒久的な制度にする必要がある」とされたことから、入所者の年齢や状態に応じた適切な日中活動を提供していくことを前提に、医療型入所施設と療養介護の両方の指定を同時に受ける、現行のみなし規定を恒久化</w:t>
      </w:r>
      <w:bookmarkStart w:id="0" w:name="_GoBack"/>
      <w:bookmarkEnd w:id="0"/>
      <w:r>
        <w:rPr>
          <w:rFonts w:hint="eastAsia"/>
        </w:rPr>
        <w:t>する。</w:t>
      </w:r>
    </w:p>
    <w:p w:rsidR="003B25AD" w:rsidRDefault="003B25AD" w:rsidP="003B25AD">
      <w:pPr>
        <w:pStyle w:val="a3"/>
        <w:numPr>
          <w:ilvl w:val="0"/>
          <w:numId w:val="1"/>
        </w:numPr>
        <w:ind w:leftChars="0"/>
        <w:rPr>
          <w:rFonts w:hint="eastAsia"/>
        </w:rPr>
      </w:pPr>
      <w:r>
        <w:rPr>
          <w:rFonts w:hint="eastAsia"/>
        </w:rPr>
        <w:t>参考</w:t>
      </w:r>
    </w:p>
    <w:p w:rsidR="003B25AD" w:rsidRDefault="003B25AD" w:rsidP="003B25AD">
      <w:pPr>
        <w:rPr>
          <w:rFonts w:hint="eastAsia"/>
        </w:rPr>
      </w:pPr>
      <w:r>
        <w:rPr>
          <w:rFonts w:hint="eastAsia"/>
        </w:rPr>
        <w:t>【都道府県と市町村が連携した移行支援】</w:t>
      </w:r>
    </w:p>
    <w:p w:rsidR="003B25AD" w:rsidRDefault="003B25AD" w:rsidP="003B25AD">
      <w:pPr>
        <w:rPr>
          <w:rFonts w:hint="eastAsia"/>
        </w:rPr>
      </w:pPr>
      <w:r>
        <w:rPr>
          <w:rFonts w:hint="eastAsia"/>
        </w:rPr>
        <w:t xml:space="preserve">　障害児に対する障害児通所支援や障害児入所支援から、障害者に対する障害福祉サービスへ円滑に支援の移行が図られるよう、都道府県と市町村は緊密な連携を図る必要がある。</w:t>
      </w:r>
    </w:p>
    <w:p w:rsidR="003B25AD" w:rsidRDefault="003B25AD" w:rsidP="003B25AD">
      <w:pPr>
        <w:rPr>
          <w:rFonts w:hint="eastAsia"/>
        </w:rPr>
      </w:pPr>
      <w:r>
        <w:rPr>
          <w:rFonts w:hint="eastAsia"/>
        </w:rPr>
        <w:t xml:space="preserve">　特に、障害児入所支援については、都道府県と市町村は連携を図り、障害児入所施設や障害福祉サービス事業所等と協力しながら、今後、毎年度、継続して移行支援が図られるよう、指定障害児入所等へ入所した後から、退所後の支援を見据え、連絡調整を図っていくことが必要である。</w:t>
      </w:r>
    </w:p>
    <w:p w:rsidR="003B25AD" w:rsidRDefault="003B25AD" w:rsidP="003B25AD">
      <w:pPr>
        <w:rPr>
          <w:rFonts w:hint="eastAsia"/>
        </w:rPr>
      </w:pPr>
      <w:r>
        <w:rPr>
          <w:rFonts w:hint="eastAsia"/>
        </w:rPr>
        <w:t xml:space="preserve">　このため、上記の内容を障害者福祉計画及び障害児福祉計画に関する基本指針に盛り込み、都道府県及び市町村が主体となり、障害児入所施設や障害福祉サービス事業所等の協力を得ながら、障害児入所施設の入所児童の実態を把握しつつ、入所者の円滑な支援の移行が図れる地域支援の体制づくりを進めていくこととした。</w:t>
      </w:r>
    </w:p>
    <w:p w:rsidR="003B25AD" w:rsidRDefault="003B25AD" w:rsidP="003B25AD">
      <w:r w:rsidRPr="003B25AD">
        <w:rPr>
          <w:rFonts w:hint="eastAsia"/>
        </w:rPr>
        <w:t>※平成</w:t>
      </w:r>
      <w:r w:rsidRPr="003B25AD">
        <w:rPr>
          <w:rFonts w:hint="eastAsia"/>
        </w:rPr>
        <w:t>29</w:t>
      </w:r>
      <w:r w:rsidRPr="003B25AD">
        <w:rPr>
          <w:rFonts w:hint="eastAsia"/>
        </w:rPr>
        <w:t>年３月８日の厚生労働省障害保健福祉関係主管課長会議で提示済み</w:t>
      </w:r>
    </w:p>
    <w:sectPr w:rsidR="003B25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05948"/>
    <w:multiLevelType w:val="hybridMultilevel"/>
    <w:tmpl w:val="333A9130"/>
    <w:lvl w:ilvl="0" w:tplc="7A20A1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AD"/>
    <w:rsid w:val="003B25AD"/>
    <w:rsid w:val="00BC6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5A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5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dcterms:created xsi:type="dcterms:W3CDTF">2017-09-11T07:33:00Z</dcterms:created>
  <dcterms:modified xsi:type="dcterms:W3CDTF">2017-09-11T07:50:00Z</dcterms:modified>
</cp:coreProperties>
</file>