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12" w:rsidRDefault="007B2A1C">
      <w:r>
        <w:rPr>
          <w:rFonts w:hint="eastAsia"/>
        </w:rPr>
        <w:t>資料</w:t>
      </w:r>
      <w:r w:rsidR="006238A0">
        <w:rPr>
          <w:rFonts w:hint="eastAsia"/>
        </w:rPr>
        <w:t>２</w:t>
      </w:r>
    </w:p>
    <w:p w:rsidR="008B04EF" w:rsidRDefault="008B04EF">
      <w:r>
        <w:rPr>
          <w:rFonts w:hint="eastAsia"/>
        </w:rPr>
        <w:t>P</w:t>
      </w:r>
      <w:r>
        <w:rPr>
          <w:rFonts w:hint="eastAsia"/>
        </w:rPr>
        <w:t>１</w:t>
      </w:r>
    </w:p>
    <w:p w:rsidR="007B2A1C" w:rsidRDefault="006238A0">
      <w:r>
        <w:rPr>
          <w:rFonts w:hint="eastAsia"/>
        </w:rPr>
        <w:t>相模原市の障害者支援施設における事件を踏まえた施策の進捗状況について</w:t>
      </w:r>
    </w:p>
    <w:p w:rsidR="006238A0" w:rsidRDefault="006238A0"/>
    <w:p w:rsidR="006238A0" w:rsidRPr="0086404D" w:rsidRDefault="006238A0">
      <w:r>
        <w:rPr>
          <w:rFonts w:hint="eastAsia"/>
        </w:rPr>
        <w:t>相模原市の障害者支援施設における事件</w:t>
      </w:r>
    </w:p>
    <w:p w:rsidR="006238A0" w:rsidRDefault="006238A0" w:rsidP="006238A0">
      <w:pPr>
        <w:ind w:firstLineChars="100" w:firstLine="210"/>
      </w:pPr>
      <w:r w:rsidRPr="006238A0">
        <w:rPr>
          <w:rFonts w:hint="eastAsia"/>
        </w:rPr>
        <w:t>平成</w:t>
      </w:r>
      <w:r w:rsidRPr="006238A0">
        <w:rPr>
          <w:rFonts w:hint="eastAsia"/>
        </w:rPr>
        <w:t>28</w:t>
      </w:r>
      <w:r w:rsidRPr="006238A0">
        <w:rPr>
          <w:rFonts w:hint="eastAsia"/>
        </w:rPr>
        <w:t>年７月</w:t>
      </w:r>
      <w:r w:rsidRPr="006238A0">
        <w:rPr>
          <w:rFonts w:hint="eastAsia"/>
        </w:rPr>
        <w:t>26</w:t>
      </w:r>
      <w:r w:rsidRPr="006238A0">
        <w:rPr>
          <w:rFonts w:hint="eastAsia"/>
        </w:rPr>
        <w:t>日に相模原市の障害者支援施設（神奈川県立津久井やまゆり園）において、施設の元職員である男が侵入し、多数の入所者等を刃物で刺し、</w:t>
      </w:r>
      <w:r w:rsidRPr="006238A0">
        <w:rPr>
          <w:rFonts w:hint="eastAsia"/>
        </w:rPr>
        <w:t>19</w:t>
      </w:r>
      <w:r w:rsidRPr="006238A0">
        <w:rPr>
          <w:rFonts w:hint="eastAsia"/>
        </w:rPr>
        <w:t>人が死亡、</w:t>
      </w:r>
      <w:r w:rsidRPr="006238A0">
        <w:rPr>
          <w:rFonts w:hint="eastAsia"/>
        </w:rPr>
        <w:t>26</w:t>
      </w:r>
      <w:r w:rsidRPr="006238A0">
        <w:rPr>
          <w:rFonts w:hint="eastAsia"/>
        </w:rPr>
        <w:t>人が負傷した事件</w:t>
      </w:r>
    </w:p>
    <w:p w:rsidR="006238A0" w:rsidRDefault="006238A0" w:rsidP="006238A0">
      <w:pPr>
        <w:ind w:firstLineChars="100" w:firstLine="210"/>
      </w:pPr>
    </w:p>
    <w:p w:rsidR="006238A0" w:rsidRDefault="006238A0" w:rsidP="006238A0">
      <w:r w:rsidRPr="006238A0">
        <w:rPr>
          <w:rFonts w:hint="eastAsia"/>
        </w:rPr>
        <w:t>１．事件を受けた政府全体の動向</w:t>
      </w:r>
    </w:p>
    <w:p w:rsidR="00D46D05" w:rsidRPr="006238A0" w:rsidRDefault="00B665E8" w:rsidP="006238A0">
      <w:pPr>
        <w:numPr>
          <w:ilvl w:val="0"/>
          <w:numId w:val="4"/>
        </w:numPr>
      </w:pPr>
      <w:r w:rsidRPr="006238A0">
        <w:rPr>
          <w:rFonts w:hint="eastAsia"/>
        </w:rPr>
        <w:t>障害者施設における殺傷事件への対応に関する関係閣僚会議</w:t>
      </w:r>
    </w:p>
    <w:p w:rsidR="00D46D05" w:rsidRPr="006238A0" w:rsidRDefault="006238A0" w:rsidP="006238A0">
      <w:pPr>
        <w:ind w:leftChars="300" w:left="840" w:hangingChars="100" w:hanging="210"/>
      </w:pPr>
      <w:r>
        <w:rPr>
          <w:rFonts w:hint="eastAsia"/>
        </w:rPr>
        <w:t>・</w:t>
      </w:r>
      <w:r w:rsidR="00B665E8" w:rsidRPr="006238A0">
        <w:rPr>
          <w:rFonts w:hint="eastAsia"/>
        </w:rPr>
        <w:t>構成員は、総理、官房長官、厚生労働大臣、内閣府特命担当大臣、国家公安委員長、法務大臣、文部科学大臣等</w:t>
      </w:r>
    </w:p>
    <w:p w:rsidR="00D46D05" w:rsidRDefault="006238A0" w:rsidP="006238A0">
      <w:pPr>
        <w:ind w:firstLineChars="300" w:firstLine="630"/>
      </w:pPr>
      <w:r>
        <w:rPr>
          <w:rFonts w:hint="eastAsia"/>
        </w:rPr>
        <w:t>・</w:t>
      </w:r>
      <w:r w:rsidR="00B665E8" w:rsidRPr="006238A0">
        <w:rPr>
          <w:rFonts w:hint="eastAsia"/>
        </w:rPr>
        <w:t>平成</w:t>
      </w:r>
      <w:r w:rsidR="00B665E8" w:rsidRPr="006238A0">
        <w:rPr>
          <w:rFonts w:hint="eastAsia"/>
        </w:rPr>
        <w:t>28</w:t>
      </w:r>
      <w:r w:rsidR="00B665E8" w:rsidRPr="006238A0">
        <w:rPr>
          <w:rFonts w:hint="eastAsia"/>
        </w:rPr>
        <w:t>年７月、</w:t>
      </w:r>
      <w:r w:rsidR="00B665E8" w:rsidRPr="006238A0">
        <w:rPr>
          <w:rFonts w:hint="eastAsia"/>
        </w:rPr>
        <w:t>12</w:t>
      </w:r>
      <w:r w:rsidR="00B665E8" w:rsidRPr="006238A0">
        <w:rPr>
          <w:rFonts w:hint="eastAsia"/>
        </w:rPr>
        <w:t>月に開催</w:t>
      </w:r>
    </w:p>
    <w:p w:rsidR="006238A0" w:rsidRPr="006238A0" w:rsidRDefault="00633CE4" w:rsidP="006238A0">
      <w:pPr>
        <w:ind w:firstLineChars="400" w:firstLine="840"/>
      </w:pPr>
      <w:hyperlink r:id="rId8" w:history="1">
        <w:r w:rsidR="006238A0" w:rsidRPr="006238A0">
          <w:rPr>
            <w:rStyle w:val="ab"/>
            <w:rFonts w:hint="eastAsia"/>
          </w:rPr>
          <w:t>http://www.kantei.go.jp/jp/singi/syougai_jikentaiou/index.html</w:t>
        </w:r>
      </w:hyperlink>
    </w:p>
    <w:p w:rsidR="00D46D05" w:rsidRPr="006238A0" w:rsidRDefault="00B665E8" w:rsidP="006238A0">
      <w:pPr>
        <w:numPr>
          <w:ilvl w:val="0"/>
          <w:numId w:val="7"/>
        </w:numPr>
      </w:pPr>
      <w:r w:rsidRPr="006238A0">
        <w:rPr>
          <w:rFonts w:hint="eastAsia"/>
        </w:rPr>
        <w:t>相模原市の障害者支援施設における事件の検証及び再発防止策検討チーム</w:t>
      </w:r>
    </w:p>
    <w:p w:rsidR="00D46D05" w:rsidRPr="006238A0" w:rsidRDefault="006238A0" w:rsidP="006238A0">
      <w:pPr>
        <w:ind w:leftChars="300" w:left="840" w:hangingChars="100" w:hanging="210"/>
      </w:pPr>
      <w:r>
        <w:rPr>
          <w:rFonts w:hint="eastAsia"/>
        </w:rPr>
        <w:t>・</w:t>
      </w:r>
      <w:r w:rsidR="00B665E8" w:rsidRPr="006238A0">
        <w:rPr>
          <w:rFonts w:hint="eastAsia"/>
        </w:rPr>
        <w:t>有識者、関係省庁等（内閣府、警察庁、法務省、文部科学省、厚生労働省、神奈川県、相模原市）で構成</w:t>
      </w:r>
    </w:p>
    <w:p w:rsidR="00D46D05" w:rsidRPr="006238A0" w:rsidRDefault="006238A0" w:rsidP="006238A0">
      <w:pPr>
        <w:ind w:firstLineChars="300" w:firstLine="630"/>
      </w:pPr>
      <w:r>
        <w:rPr>
          <w:rFonts w:hint="eastAsia"/>
        </w:rPr>
        <w:t>・</w:t>
      </w:r>
      <w:r w:rsidR="00B665E8" w:rsidRPr="006238A0">
        <w:rPr>
          <w:rFonts w:hint="eastAsia"/>
        </w:rPr>
        <w:t>平成</w:t>
      </w:r>
      <w:r w:rsidR="00B665E8" w:rsidRPr="006238A0">
        <w:rPr>
          <w:rFonts w:hint="eastAsia"/>
        </w:rPr>
        <w:t>28</w:t>
      </w:r>
      <w:r w:rsidR="00B665E8" w:rsidRPr="006238A0">
        <w:rPr>
          <w:rFonts w:hint="eastAsia"/>
        </w:rPr>
        <w:t>年８月以降、合計８回開催</w:t>
      </w:r>
    </w:p>
    <w:p w:rsidR="00D46D05" w:rsidRPr="006238A0" w:rsidRDefault="006238A0" w:rsidP="006238A0">
      <w:pPr>
        <w:ind w:firstLineChars="300" w:firstLine="630"/>
      </w:pPr>
      <w:r>
        <w:rPr>
          <w:rFonts w:hint="eastAsia"/>
        </w:rPr>
        <w:t>・</w:t>
      </w:r>
      <w:r w:rsidR="00B665E8" w:rsidRPr="006238A0">
        <w:rPr>
          <w:rFonts w:hint="eastAsia"/>
        </w:rPr>
        <w:t>同年９月に「中間とりまとめ」を、</w:t>
      </w:r>
      <w:r w:rsidR="00B665E8" w:rsidRPr="006238A0">
        <w:rPr>
          <w:rFonts w:hint="eastAsia"/>
        </w:rPr>
        <w:t>12</w:t>
      </w:r>
      <w:r w:rsidR="00B665E8" w:rsidRPr="006238A0">
        <w:rPr>
          <w:rFonts w:hint="eastAsia"/>
        </w:rPr>
        <w:t>月に「報告書」をとりまとめ</w:t>
      </w:r>
    </w:p>
    <w:p w:rsidR="006238A0" w:rsidRPr="006238A0" w:rsidRDefault="00633CE4" w:rsidP="006238A0">
      <w:pPr>
        <w:ind w:firstLineChars="400" w:firstLine="840"/>
      </w:pPr>
      <w:hyperlink r:id="rId9" w:history="1">
        <w:r w:rsidR="006238A0" w:rsidRPr="006238A0">
          <w:rPr>
            <w:rStyle w:val="ab"/>
            <w:rFonts w:hint="eastAsia"/>
          </w:rPr>
          <w:t>http://www.mhlw.go.jp/stf/shingi/other-syougai.html?tid=373375</w:t>
        </w:r>
      </w:hyperlink>
    </w:p>
    <w:p w:rsidR="00D46D05" w:rsidRPr="006238A0" w:rsidRDefault="00B665E8" w:rsidP="006238A0">
      <w:pPr>
        <w:numPr>
          <w:ilvl w:val="0"/>
          <w:numId w:val="9"/>
        </w:numPr>
      </w:pPr>
      <w:r w:rsidRPr="006238A0">
        <w:rPr>
          <w:rFonts w:hint="eastAsia"/>
        </w:rPr>
        <w:t>障害者白書</w:t>
      </w:r>
    </w:p>
    <w:p w:rsidR="00D46D05" w:rsidRPr="006238A0" w:rsidRDefault="006238A0" w:rsidP="006238A0">
      <w:pPr>
        <w:ind w:leftChars="300" w:left="840" w:hangingChars="100" w:hanging="210"/>
      </w:pPr>
      <w:r>
        <w:rPr>
          <w:rFonts w:hint="eastAsia"/>
        </w:rPr>
        <w:t>・</w:t>
      </w:r>
      <w:r w:rsidR="00B665E8" w:rsidRPr="006238A0">
        <w:rPr>
          <w:rFonts w:hint="eastAsia"/>
        </w:rPr>
        <w:t>平成</w:t>
      </w:r>
      <w:r w:rsidR="00B665E8" w:rsidRPr="006238A0">
        <w:rPr>
          <w:rFonts w:hint="eastAsia"/>
        </w:rPr>
        <w:t>29</w:t>
      </w:r>
      <w:r w:rsidR="00B665E8" w:rsidRPr="006238A0">
        <w:rPr>
          <w:rFonts w:hint="eastAsia"/>
        </w:rPr>
        <w:t>年６月</w:t>
      </w:r>
      <w:r w:rsidR="00B665E8" w:rsidRPr="006238A0">
        <w:rPr>
          <w:rFonts w:hint="eastAsia"/>
        </w:rPr>
        <w:t>13</w:t>
      </w:r>
      <w:r w:rsidR="00B665E8" w:rsidRPr="006238A0">
        <w:rPr>
          <w:rFonts w:hint="eastAsia"/>
        </w:rPr>
        <w:t>日閣議決定</w:t>
      </w:r>
    </w:p>
    <w:p w:rsidR="00D46D05" w:rsidRPr="006238A0" w:rsidRDefault="006238A0" w:rsidP="006238A0">
      <w:pPr>
        <w:ind w:leftChars="300" w:left="840" w:hangingChars="100" w:hanging="210"/>
      </w:pPr>
      <w:r>
        <w:rPr>
          <w:rFonts w:hint="eastAsia"/>
        </w:rPr>
        <w:t>・</w:t>
      </w:r>
      <w:r w:rsidR="00B665E8" w:rsidRPr="006238A0">
        <w:rPr>
          <w:rFonts w:hint="eastAsia"/>
        </w:rPr>
        <w:t>第</w:t>
      </w:r>
      <w:r w:rsidR="00B665E8" w:rsidRPr="006238A0">
        <w:rPr>
          <w:rFonts w:hint="eastAsia"/>
        </w:rPr>
        <w:t>1</w:t>
      </w:r>
      <w:r w:rsidR="00B665E8" w:rsidRPr="006238A0">
        <w:rPr>
          <w:rFonts w:hint="eastAsia"/>
        </w:rPr>
        <w:t>編を「共生社会の実現に向けて」とし、共生社会の実現に向けた取組等について報告</w:t>
      </w:r>
    </w:p>
    <w:p w:rsidR="006238A0" w:rsidRPr="006238A0" w:rsidRDefault="00633CE4" w:rsidP="006238A0">
      <w:pPr>
        <w:ind w:firstLineChars="400" w:firstLine="840"/>
      </w:pPr>
      <w:hyperlink r:id="rId10" w:history="1">
        <w:r w:rsidR="006238A0" w:rsidRPr="006238A0">
          <w:rPr>
            <w:rStyle w:val="ab"/>
            <w:rFonts w:hint="eastAsia"/>
          </w:rPr>
          <w:t>http://www8.cao.go.jp/shougai/whitepaper/index-w.html</w:t>
        </w:r>
      </w:hyperlink>
    </w:p>
    <w:p w:rsidR="006238A0" w:rsidRDefault="006238A0" w:rsidP="006238A0">
      <w:r>
        <w:rPr>
          <w:rFonts w:hint="eastAsia"/>
        </w:rPr>
        <w:t>P2</w:t>
      </w:r>
    </w:p>
    <w:p w:rsidR="006238A0" w:rsidRDefault="006238A0" w:rsidP="006238A0">
      <w:r>
        <w:rPr>
          <w:rFonts w:hint="eastAsia"/>
        </w:rPr>
        <w:t>２</w:t>
      </w:r>
      <w:r w:rsidRPr="006238A0">
        <w:rPr>
          <w:rFonts w:hint="eastAsia"/>
        </w:rPr>
        <w:t>．</w:t>
      </w:r>
      <w:r>
        <w:rPr>
          <w:rFonts w:hint="eastAsia"/>
        </w:rPr>
        <w:t>共生社会の推進</w:t>
      </w:r>
    </w:p>
    <w:p w:rsidR="00D46D05" w:rsidRPr="006238A0" w:rsidRDefault="00B665E8" w:rsidP="006238A0">
      <w:pPr>
        <w:numPr>
          <w:ilvl w:val="0"/>
          <w:numId w:val="11"/>
        </w:numPr>
      </w:pPr>
      <w:r w:rsidRPr="006238A0">
        <w:rPr>
          <w:rFonts w:hint="eastAsia"/>
        </w:rPr>
        <w:t>障害を理由とする差別の解消に向けた地域フォーラムの開催（内閣府の取組）</w:t>
      </w:r>
    </w:p>
    <w:p w:rsidR="00D46D05" w:rsidRPr="006238A0" w:rsidRDefault="006238A0" w:rsidP="006238A0">
      <w:pPr>
        <w:ind w:leftChars="300" w:left="840" w:hangingChars="100" w:hanging="210"/>
      </w:pPr>
      <w:r>
        <w:rPr>
          <w:rFonts w:hint="eastAsia"/>
        </w:rPr>
        <w:t>・</w:t>
      </w:r>
      <w:r w:rsidR="00B665E8" w:rsidRPr="006238A0">
        <w:rPr>
          <w:rFonts w:hint="eastAsia"/>
        </w:rPr>
        <w:t>平成</w:t>
      </w:r>
      <w:r w:rsidR="00B665E8" w:rsidRPr="006238A0">
        <w:rPr>
          <w:rFonts w:hint="eastAsia"/>
        </w:rPr>
        <w:t>28</w:t>
      </w:r>
      <w:r w:rsidR="00B665E8" w:rsidRPr="006238A0">
        <w:rPr>
          <w:rFonts w:hint="eastAsia"/>
        </w:rPr>
        <w:t>年９月に横浜市で開催されたフォーラムでは、加藤大臣から、命の尊さや共生社会実現の重要性について発信</w:t>
      </w:r>
    </w:p>
    <w:p w:rsidR="00D46D05" w:rsidRPr="006238A0" w:rsidRDefault="006238A0" w:rsidP="006238A0">
      <w:pPr>
        <w:ind w:leftChars="300" w:left="840" w:hangingChars="100" w:hanging="210"/>
      </w:pPr>
      <w:r>
        <w:rPr>
          <w:rFonts w:hint="eastAsia"/>
        </w:rPr>
        <w:t>・</w:t>
      </w:r>
      <w:r w:rsidR="00B665E8" w:rsidRPr="006238A0">
        <w:rPr>
          <w:rFonts w:hint="eastAsia"/>
        </w:rPr>
        <w:t>平成</w:t>
      </w:r>
      <w:r w:rsidR="00B665E8" w:rsidRPr="006238A0">
        <w:rPr>
          <w:rFonts w:hint="eastAsia"/>
        </w:rPr>
        <w:t>28</w:t>
      </w:r>
      <w:r w:rsidR="00B665E8" w:rsidRPr="006238A0">
        <w:rPr>
          <w:rFonts w:hint="eastAsia"/>
        </w:rPr>
        <w:t>年度は全国</w:t>
      </w:r>
      <w:r w:rsidR="00B665E8" w:rsidRPr="006238A0">
        <w:rPr>
          <w:rFonts w:hint="eastAsia"/>
        </w:rPr>
        <w:t>15</w:t>
      </w:r>
      <w:r w:rsidR="00B665E8" w:rsidRPr="006238A0">
        <w:rPr>
          <w:rFonts w:hint="eastAsia"/>
        </w:rPr>
        <w:t>か所で開催</w:t>
      </w:r>
    </w:p>
    <w:p w:rsidR="006238A0" w:rsidRPr="006238A0" w:rsidRDefault="00633CE4" w:rsidP="006238A0">
      <w:pPr>
        <w:ind w:firstLineChars="400" w:firstLine="840"/>
      </w:pPr>
      <w:hyperlink r:id="rId11" w:history="1">
        <w:r w:rsidR="006238A0" w:rsidRPr="006238A0">
          <w:rPr>
            <w:rStyle w:val="ab"/>
            <w:rFonts w:hint="eastAsia"/>
          </w:rPr>
          <w:t>http://www8.cao.go.jp/shougai/suishin/sabekai/forum/kaisai_h28.html</w:t>
        </w:r>
      </w:hyperlink>
    </w:p>
    <w:p w:rsidR="00D46D05" w:rsidRPr="006238A0" w:rsidRDefault="00B665E8" w:rsidP="006238A0">
      <w:pPr>
        <w:numPr>
          <w:ilvl w:val="0"/>
          <w:numId w:val="13"/>
        </w:numPr>
      </w:pPr>
      <w:r w:rsidRPr="006238A0">
        <w:rPr>
          <w:rFonts w:hint="eastAsia"/>
        </w:rPr>
        <w:t>政府広報を活用した意識啓発（内閣府の取組）</w:t>
      </w:r>
    </w:p>
    <w:p w:rsidR="00D46D05" w:rsidRPr="006238A0" w:rsidRDefault="006238A0" w:rsidP="006238A0">
      <w:pPr>
        <w:ind w:leftChars="300" w:left="840" w:hangingChars="100" w:hanging="210"/>
      </w:pPr>
      <w:r>
        <w:rPr>
          <w:rFonts w:hint="eastAsia"/>
        </w:rPr>
        <w:t>・</w:t>
      </w:r>
      <w:r w:rsidR="00B665E8" w:rsidRPr="006238A0">
        <w:rPr>
          <w:rFonts w:hint="eastAsia"/>
        </w:rPr>
        <w:t>新聞広告の掲載、動画番組の配信</w:t>
      </w:r>
    </w:p>
    <w:p w:rsidR="00D46D05" w:rsidRPr="006238A0" w:rsidRDefault="00B665E8" w:rsidP="006238A0">
      <w:pPr>
        <w:numPr>
          <w:ilvl w:val="0"/>
          <w:numId w:val="15"/>
        </w:numPr>
      </w:pPr>
      <w:r w:rsidRPr="006238A0">
        <w:rPr>
          <w:rFonts w:hint="eastAsia"/>
        </w:rPr>
        <w:t>障害者週間におけるシンポジウムの開催（内閣府の取組）</w:t>
      </w:r>
    </w:p>
    <w:p w:rsidR="00D46D05" w:rsidRPr="004249A7" w:rsidRDefault="004249A7" w:rsidP="004249A7">
      <w:pPr>
        <w:ind w:leftChars="300" w:left="840" w:hangingChars="100" w:hanging="210"/>
      </w:pPr>
      <w:r>
        <w:rPr>
          <w:rFonts w:hint="eastAsia"/>
        </w:rPr>
        <w:lastRenderedPageBreak/>
        <w:t>・</w:t>
      </w:r>
      <w:r w:rsidR="00B665E8" w:rsidRPr="004249A7">
        <w:rPr>
          <w:rFonts w:hint="eastAsia"/>
        </w:rPr>
        <w:t>12</w:t>
      </w:r>
      <w:r w:rsidR="00B665E8" w:rsidRPr="004249A7">
        <w:rPr>
          <w:rFonts w:hint="eastAsia"/>
        </w:rPr>
        <w:t>月３～９日の「障害者週間」事業の一環として、真の共生社会とは何かを改めて問うシンポジウムを平成</w:t>
      </w:r>
      <w:r w:rsidR="00B665E8" w:rsidRPr="004249A7">
        <w:rPr>
          <w:rFonts w:hint="eastAsia"/>
        </w:rPr>
        <w:t>28</w:t>
      </w:r>
      <w:r w:rsidR="00B665E8" w:rsidRPr="004249A7">
        <w:rPr>
          <w:rFonts w:hint="eastAsia"/>
        </w:rPr>
        <w:t>年</w:t>
      </w:r>
      <w:r w:rsidR="00B665E8" w:rsidRPr="004249A7">
        <w:rPr>
          <w:rFonts w:hint="eastAsia"/>
        </w:rPr>
        <w:t>12</w:t>
      </w:r>
      <w:r w:rsidR="00B665E8" w:rsidRPr="004249A7">
        <w:rPr>
          <w:rFonts w:hint="eastAsia"/>
        </w:rPr>
        <w:t>月に開催</w:t>
      </w:r>
    </w:p>
    <w:p w:rsidR="004249A7" w:rsidRPr="004249A7" w:rsidRDefault="00633CE4" w:rsidP="004249A7">
      <w:pPr>
        <w:ind w:firstLineChars="400" w:firstLine="840"/>
      </w:pPr>
      <w:hyperlink r:id="rId12" w:history="1">
        <w:r w:rsidR="004249A7" w:rsidRPr="004249A7">
          <w:rPr>
            <w:rStyle w:val="ab"/>
            <w:rFonts w:hint="eastAsia"/>
          </w:rPr>
          <w:t>http://</w:t>
        </w:r>
      </w:hyperlink>
      <w:hyperlink r:id="rId13" w:history="1">
        <w:r w:rsidR="004249A7" w:rsidRPr="004249A7">
          <w:rPr>
            <w:rStyle w:val="ab"/>
            <w:rFonts w:hint="eastAsia"/>
          </w:rPr>
          <w:t>www8.cao.go.jp/shougai/kou-kei/h28shukan/event.html#forum</w:t>
        </w:r>
      </w:hyperlink>
    </w:p>
    <w:p w:rsidR="00D46D05" w:rsidRPr="004249A7" w:rsidRDefault="00B665E8" w:rsidP="004249A7">
      <w:pPr>
        <w:numPr>
          <w:ilvl w:val="0"/>
          <w:numId w:val="17"/>
        </w:numPr>
      </w:pPr>
      <w:r w:rsidRPr="004249A7">
        <w:rPr>
          <w:rFonts w:hint="eastAsia"/>
        </w:rPr>
        <w:t>ユニバーサルデザイン</w:t>
      </w:r>
      <w:r w:rsidRPr="004249A7">
        <w:rPr>
          <w:rFonts w:hint="eastAsia"/>
        </w:rPr>
        <w:t>2020</w:t>
      </w:r>
      <w:r w:rsidRPr="004249A7">
        <w:rPr>
          <w:rFonts w:hint="eastAsia"/>
        </w:rPr>
        <w:t>行動計画</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年２月、「ユニバーサルデザイン</w:t>
      </w:r>
      <w:r w:rsidR="00B665E8" w:rsidRPr="004249A7">
        <w:rPr>
          <w:rFonts w:hint="eastAsia"/>
        </w:rPr>
        <w:t>2020</w:t>
      </w:r>
      <w:r w:rsidR="00B665E8" w:rsidRPr="004249A7">
        <w:rPr>
          <w:rFonts w:hint="eastAsia"/>
        </w:rPr>
        <w:t>行動計画」が関係閣僚会議において決定</w:t>
      </w:r>
    </w:p>
    <w:p w:rsidR="00D46D05" w:rsidRPr="004249A7" w:rsidRDefault="004249A7" w:rsidP="004249A7">
      <w:pPr>
        <w:ind w:leftChars="300" w:left="840" w:hangingChars="100" w:hanging="210"/>
      </w:pPr>
      <w:r>
        <w:rPr>
          <w:rFonts w:hint="eastAsia"/>
        </w:rPr>
        <w:t>・</w:t>
      </w:r>
      <w:r w:rsidR="00B665E8" w:rsidRPr="004249A7">
        <w:rPr>
          <w:rFonts w:hint="eastAsia"/>
        </w:rPr>
        <w:t>「心のバリアフリー」に向けた取組等がとりまとめられた</w:t>
      </w:r>
    </w:p>
    <w:p w:rsidR="004249A7" w:rsidRPr="004249A7" w:rsidRDefault="00633CE4" w:rsidP="004249A7">
      <w:pPr>
        <w:ind w:firstLineChars="400" w:firstLine="840"/>
      </w:pPr>
      <w:hyperlink r:id="rId14" w:history="1">
        <w:r w:rsidR="004249A7" w:rsidRPr="004249A7">
          <w:rPr>
            <w:rStyle w:val="ab"/>
            <w:rFonts w:hint="eastAsia"/>
          </w:rPr>
          <w:t>http://www.kantei.go.jp/jp/singi/tokyo2020_suishin_honbu/ud2020kkkaigi/</w:t>
        </w:r>
      </w:hyperlink>
    </w:p>
    <w:p w:rsidR="00D46D05" w:rsidRPr="004249A7" w:rsidRDefault="00B665E8" w:rsidP="004249A7">
      <w:pPr>
        <w:numPr>
          <w:ilvl w:val="0"/>
          <w:numId w:val="19"/>
        </w:numPr>
      </w:pPr>
      <w:r w:rsidRPr="004249A7">
        <w:rPr>
          <w:rFonts w:hint="eastAsia"/>
        </w:rPr>
        <w:t>大臣からの共生社会についての発信</w:t>
      </w:r>
    </w:p>
    <w:p w:rsidR="00D46D05" w:rsidRPr="004249A7" w:rsidRDefault="004249A7" w:rsidP="004249A7">
      <w:pPr>
        <w:ind w:leftChars="300" w:left="840" w:hangingChars="100" w:hanging="210"/>
      </w:pPr>
      <w:r>
        <w:rPr>
          <w:rFonts w:hint="eastAsia"/>
        </w:rPr>
        <w:t>・</w:t>
      </w:r>
      <w:r w:rsidR="00B665E8" w:rsidRPr="004249A7">
        <w:rPr>
          <w:rFonts w:hint="eastAsia"/>
        </w:rPr>
        <w:t>会議、閣議後記者会見、国会などにおいて、厚生労働大臣から、「差別をなくし、全ての人々がお互いの人格と個性を尊重し合いながら共生できる社会」の実現について、繰り返し発信</w:t>
      </w:r>
    </w:p>
    <w:p w:rsidR="00D46D05" w:rsidRPr="004249A7" w:rsidRDefault="00B665E8" w:rsidP="004249A7">
      <w:pPr>
        <w:numPr>
          <w:ilvl w:val="0"/>
          <w:numId w:val="19"/>
        </w:numPr>
      </w:pPr>
      <w:r w:rsidRPr="004249A7">
        <w:rPr>
          <w:rFonts w:hint="eastAsia"/>
        </w:rPr>
        <w:t>「心のバリアフリー」推進事業</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年度予算において、地域生活支援促進事業として、</w:t>
      </w:r>
      <w:r w:rsidR="00B665E8" w:rsidRPr="004249A7">
        <w:rPr>
          <w:rFonts w:hint="eastAsia"/>
        </w:rPr>
        <w:t xml:space="preserve"> </w:t>
      </w:r>
      <w:r w:rsidR="00B665E8" w:rsidRPr="004249A7">
        <w:rPr>
          <w:rFonts w:hint="eastAsia"/>
        </w:rPr>
        <w:t>「心のバリアフリー」推進事業を創設</w:t>
      </w:r>
    </w:p>
    <w:p w:rsidR="00D46D05" w:rsidRPr="004249A7" w:rsidRDefault="004249A7" w:rsidP="004249A7">
      <w:pPr>
        <w:ind w:leftChars="300" w:left="840" w:hangingChars="100" w:hanging="210"/>
      </w:pPr>
      <w:r>
        <w:rPr>
          <w:rFonts w:hint="eastAsia"/>
        </w:rPr>
        <w:t>・</w:t>
      </w:r>
      <w:r w:rsidR="00B665E8" w:rsidRPr="004249A7">
        <w:rPr>
          <w:rFonts w:hint="eastAsia"/>
        </w:rPr>
        <w:t>管内市町村での理解促進研修・啓発事業の取組の広域的な調整等を都道府県が行うにあたり、国として支援</w:t>
      </w:r>
    </w:p>
    <w:p w:rsidR="00D46D05" w:rsidRPr="004249A7" w:rsidRDefault="00B665E8" w:rsidP="004249A7">
      <w:pPr>
        <w:numPr>
          <w:ilvl w:val="0"/>
          <w:numId w:val="19"/>
        </w:numPr>
      </w:pPr>
      <w:r w:rsidRPr="004249A7">
        <w:rPr>
          <w:rFonts w:hint="eastAsia"/>
        </w:rPr>
        <w:t>障害福祉計画・障害児福祉計画に関する基本指針</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年３月に告示した障害福祉計画・障害児福祉計画に関する基本指針において、以下の内容を盛り込んだ</w:t>
      </w:r>
    </w:p>
    <w:p w:rsidR="00D46D05" w:rsidRPr="004249A7" w:rsidRDefault="004249A7" w:rsidP="004249A7">
      <w:pPr>
        <w:ind w:firstLineChars="500" w:firstLine="1050"/>
      </w:pPr>
      <w:r>
        <w:rPr>
          <w:rFonts w:hint="eastAsia"/>
        </w:rPr>
        <w:t>✔</w:t>
      </w:r>
      <w:r w:rsidR="00B665E8" w:rsidRPr="004249A7">
        <w:rPr>
          <w:rFonts w:hint="eastAsia"/>
        </w:rPr>
        <w:t>入所・入院から地域生活への移行、地域生活の継続の支援</w:t>
      </w:r>
    </w:p>
    <w:p w:rsidR="00D46D05" w:rsidRPr="004249A7" w:rsidRDefault="004249A7" w:rsidP="004249A7">
      <w:pPr>
        <w:ind w:firstLineChars="500" w:firstLine="1050"/>
      </w:pPr>
      <w:r>
        <w:rPr>
          <w:rFonts w:hint="eastAsia"/>
        </w:rPr>
        <w:t>✔</w:t>
      </w:r>
      <w:r w:rsidR="00B665E8" w:rsidRPr="004249A7">
        <w:rPr>
          <w:rFonts w:hint="eastAsia"/>
        </w:rPr>
        <w:t>精神障害にも対応した地域包括ケアシステムの構築</w:t>
      </w:r>
    </w:p>
    <w:p w:rsidR="00D46D05" w:rsidRPr="004249A7" w:rsidRDefault="004249A7" w:rsidP="004249A7">
      <w:pPr>
        <w:ind w:firstLineChars="500" w:firstLine="1050"/>
      </w:pPr>
      <w:r>
        <w:rPr>
          <w:rFonts w:hint="eastAsia"/>
        </w:rPr>
        <w:t>✔</w:t>
      </w:r>
      <w:r w:rsidR="00B665E8" w:rsidRPr="004249A7">
        <w:rPr>
          <w:rFonts w:hint="eastAsia"/>
        </w:rPr>
        <w:t>地域共生社会の実現に向けた取組</w:t>
      </w:r>
    </w:p>
    <w:p w:rsidR="004249A7" w:rsidRDefault="004249A7" w:rsidP="004249A7"/>
    <w:p w:rsidR="004249A7" w:rsidRDefault="004249A7" w:rsidP="004249A7">
      <w:r>
        <w:rPr>
          <w:rFonts w:hint="eastAsia"/>
        </w:rPr>
        <w:t>P3</w:t>
      </w:r>
    </w:p>
    <w:p w:rsidR="004249A7" w:rsidRDefault="004249A7" w:rsidP="004249A7">
      <w:r>
        <w:rPr>
          <w:rFonts w:hint="eastAsia"/>
        </w:rPr>
        <w:t>３</w:t>
      </w:r>
      <w:r w:rsidRPr="006238A0">
        <w:rPr>
          <w:rFonts w:hint="eastAsia"/>
        </w:rPr>
        <w:t>．</w:t>
      </w:r>
      <w:r>
        <w:rPr>
          <w:rFonts w:hint="eastAsia"/>
        </w:rPr>
        <w:t>社会福祉施設の安全確保</w:t>
      </w:r>
    </w:p>
    <w:p w:rsidR="00D46D05" w:rsidRPr="004249A7" w:rsidRDefault="00B665E8" w:rsidP="004249A7">
      <w:pPr>
        <w:numPr>
          <w:ilvl w:val="0"/>
          <w:numId w:val="20"/>
        </w:numPr>
      </w:pPr>
      <w:r w:rsidRPr="004249A7">
        <w:rPr>
          <w:rFonts w:hint="eastAsia"/>
        </w:rPr>
        <w:t>社会福祉施設等の安全確保に向けた点検項目</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28</w:t>
      </w:r>
      <w:r w:rsidR="00B665E8" w:rsidRPr="004249A7">
        <w:rPr>
          <w:rFonts w:hint="eastAsia"/>
        </w:rPr>
        <w:t>年９月に通知を発出</w:t>
      </w:r>
    </w:p>
    <w:p w:rsidR="004249A7" w:rsidRPr="004249A7" w:rsidRDefault="00633CE4" w:rsidP="004249A7">
      <w:pPr>
        <w:ind w:leftChars="400" w:left="840"/>
      </w:pPr>
      <w:hyperlink r:id="rId15" w:history="1">
        <w:r w:rsidR="004249A7" w:rsidRPr="00EB407E">
          <w:rPr>
            <w:rStyle w:val="ab"/>
            <w:rFonts w:hint="eastAsia"/>
          </w:rPr>
          <w:t>http://www.mhlw.go.jp/file/05-Shingikai-12201000-Shakaiengokyokushougaihokenfukushibu-Kikakuka/0000137379.pdf</w:t>
        </w:r>
      </w:hyperlink>
    </w:p>
    <w:p w:rsidR="004249A7" w:rsidRPr="004249A7" w:rsidRDefault="004249A7" w:rsidP="004249A7">
      <w:pPr>
        <w:ind w:firstLineChars="300" w:firstLine="630"/>
      </w:pPr>
      <w:r>
        <w:rPr>
          <w:rFonts w:hint="eastAsia"/>
        </w:rPr>
        <w:t>・</w:t>
      </w:r>
      <w:r w:rsidRPr="004249A7">
        <w:rPr>
          <w:rFonts w:hint="eastAsia"/>
        </w:rPr>
        <w:t>平成</w:t>
      </w:r>
      <w:r w:rsidRPr="004249A7">
        <w:rPr>
          <w:rFonts w:hint="eastAsia"/>
        </w:rPr>
        <w:t>29</w:t>
      </w:r>
      <w:r w:rsidRPr="004249A7">
        <w:rPr>
          <w:rFonts w:hint="eastAsia"/>
        </w:rPr>
        <w:t>年１月に実態調査を実施</w:t>
      </w:r>
    </w:p>
    <w:p w:rsidR="004249A7" w:rsidRPr="004249A7" w:rsidRDefault="00633CE4" w:rsidP="004249A7">
      <w:pPr>
        <w:ind w:firstLineChars="400" w:firstLine="840"/>
      </w:pPr>
      <w:hyperlink r:id="rId16" w:history="1">
        <w:r w:rsidR="004249A7" w:rsidRPr="004249A7">
          <w:rPr>
            <w:rStyle w:val="ab"/>
            <w:rFonts w:hint="eastAsia"/>
          </w:rPr>
          <w:t>http://www.irric.co.jp/reason/research/</w:t>
        </w:r>
      </w:hyperlink>
    </w:p>
    <w:p w:rsidR="00D46D05" w:rsidRPr="004249A7" w:rsidRDefault="00B665E8" w:rsidP="004249A7">
      <w:pPr>
        <w:numPr>
          <w:ilvl w:val="0"/>
          <w:numId w:val="21"/>
        </w:numPr>
      </w:pPr>
      <w:r w:rsidRPr="004249A7">
        <w:rPr>
          <w:rFonts w:hint="eastAsia"/>
        </w:rPr>
        <w:t>防犯のための施設整備への支援</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28</w:t>
      </w:r>
      <w:r w:rsidR="00B665E8" w:rsidRPr="004249A7">
        <w:rPr>
          <w:rFonts w:hint="eastAsia"/>
        </w:rPr>
        <w:t>年度第２次補正予算　予算額</w:t>
      </w:r>
      <w:r w:rsidR="00B665E8" w:rsidRPr="004249A7">
        <w:rPr>
          <w:rFonts w:hint="eastAsia"/>
        </w:rPr>
        <w:t xml:space="preserve"> </w:t>
      </w:r>
      <w:r w:rsidR="00B665E8" w:rsidRPr="004249A7">
        <w:rPr>
          <w:rFonts w:hint="eastAsia"/>
        </w:rPr>
        <w:t>：</w:t>
      </w:r>
      <w:r w:rsidR="00B665E8" w:rsidRPr="004249A7">
        <w:rPr>
          <w:rFonts w:hint="eastAsia"/>
        </w:rPr>
        <w:t xml:space="preserve"> 118</w:t>
      </w:r>
      <w:r w:rsidR="00B665E8" w:rsidRPr="004249A7">
        <w:rPr>
          <w:rFonts w:hint="eastAsia"/>
        </w:rPr>
        <w:t>億円</w:t>
      </w:r>
    </w:p>
    <w:p w:rsidR="00D46D05" w:rsidRPr="004249A7" w:rsidRDefault="004249A7" w:rsidP="004249A7">
      <w:pPr>
        <w:ind w:firstLineChars="500" w:firstLine="1050"/>
      </w:pPr>
      <w:r>
        <w:rPr>
          <w:rFonts w:hint="eastAsia"/>
        </w:rPr>
        <w:t>✔</w:t>
      </w:r>
      <w:r w:rsidR="00B665E8" w:rsidRPr="004249A7">
        <w:rPr>
          <w:rFonts w:hint="eastAsia"/>
        </w:rPr>
        <w:t>防犯分実績</w:t>
      </w:r>
      <w:r w:rsidR="00B665E8" w:rsidRPr="004249A7">
        <w:rPr>
          <w:rFonts w:hint="eastAsia"/>
        </w:rPr>
        <w:t xml:space="preserve"> </w:t>
      </w:r>
      <w:r w:rsidR="00B665E8" w:rsidRPr="004249A7">
        <w:rPr>
          <w:rFonts w:hint="eastAsia"/>
        </w:rPr>
        <w:t>：</w:t>
      </w:r>
      <w:r w:rsidR="00B665E8" w:rsidRPr="004249A7">
        <w:rPr>
          <w:rFonts w:hint="eastAsia"/>
        </w:rPr>
        <w:t xml:space="preserve"> 2,945</w:t>
      </w:r>
      <w:r w:rsidR="00B665E8" w:rsidRPr="004249A7">
        <w:rPr>
          <w:rFonts w:hint="eastAsia"/>
        </w:rPr>
        <w:t>件、</w:t>
      </w:r>
      <w:r w:rsidR="00B665E8" w:rsidRPr="004249A7">
        <w:rPr>
          <w:rFonts w:hint="eastAsia"/>
        </w:rPr>
        <w:t>25.5</w:t>
      </w:r>
      <w:r w:rsidR="00B665E8" w:rsidRPr="004249A7">
        <w:rPr>
          <w:rFonts w:hint="eastAsia"/>
        </w:rPr>
        <w:t>億円</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年度予算　予算額</w:t>
      </w:r>
      <w:r w:rsidR="00B665E8" w:rsidRPr="004249A7">
        <w:rPr>
          <w:rFonts w:hint="eastAsia"/>
        </w:rPr>
        <w:t xml:space="preserve"> </w:t>
      </w:r>
      <w:r w:rsidR="00B665E8" w:rsidRPr="004249A7">
        <w:rPr>
          <w:rFonts w:hint="eastAsia"/>
        </w:rPr>
        <w:t>：</w:t>
      </w:r>
      <w:r w:rsidR="00B665E8" w:rsidRPr="004249A7">
        <w:rPr>
          <w:rFonts w:hint="eastAsia"/>
        </w:rPr>
        <w:t xml:space="preserve"> 71</w:t>
      </w:r>
      <w:r w:rsidR="00B665E8" w:rsidRPr="004249A7">
        <w:rPr>
          <w:rFonts w:hint="eastAsia"/>
        </w:rPr>
        <w:t>億円</w:t>
      </w:r>
    </w:p>
    <w:p w:rsidR="004249A7" w:rsidRDefault="004249A7" w:rsidP="004249A7"/>
    <w:p w:rsidR="004249A7" w:rsidRDefault="004249A7" w:rsidP="004249A7">
      <w:r>
        <w:rPr>
          <w:rFonts w:hint="eastAsia"/>
        </w:rPr>
        <w:t>４</w:t>
      </w:r>
      <w:r w:rsidRPr="006238A0">
        <w:rPr>
          <w:rFonts w:hint="eastAsia"/>
        </w:rPr>
        <w:t>．</w:t>
      </w:r>
      <w:r>
        <w:rPr>
          <w:rFonts w:hint="eastAsia"/>
        </w:rPr>
        <w:t>社会福祉施設の職場環境の改善等</w:t>
      </w:r>
    </w:p>
    <w:p w:rsidR="00D46D05" w:rsidRPr="004249A7" w:rsidRDefault="00B665E8" w:rsidP="004249A7">
      <w:pPr>
        <w:numPr>
          <w:ilvl w:val="0"/>
          <w:numId w:val="22"/>
        </w:numPr>
      </w:pPr>
      <w:r w:rsidRPr="004249A7">
        <w:rPr>
          <w:rFonts w:hint="eastAsia"/>
        </w:rPr>
        <w:t>職員の処遇改善</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年度の障害福祉サービス等報酬改定を行い、月額１万円相当の処遇改善を実施</w:t>
      </w:r>
    </w:p>
    <w:p w:rsidR="00D46D05" w:rsidRPr="004249A7" w:rsidRDefault="00B665E8" w:rsidP="004249A7">
      <w:pPr>
        <w:numPr>
          <w:ilvl w:val="0"/>
          <w:numId w:val="22"/>
        </w:numPr>
      </w:pPr>
      <w:r w:rsidRPr="004249A7">
        <w:rPr>
          <w:rFonts w:hint="eastAsia"/>
        </w:rPr>
        <w:t>労働環境の整備</w:t>
      </w:r>
    </w:p>
    <w:p w:rsidR="00D46D05" w:rsidRPr="004249A7" w:rsidRDefault="004249A7" w:rsidP="004249A7">
      <w:pPr>
        <w:ind w:leftChars="300" w:left="840" w:hangingChars="100" w:hanging="210"/>
      </w:pPr>
      <w:r>
        <w:rPr>
          <w:rFonts w:hint="eastAsia"/>
        </w:rPr>
        <w:t>・</w:t>
      </w:r>
      <w:r w:rsidR="00B665E8" w:rsidRPr="004249A7">
        <w:rPr>
          <w:rFonts w:hint="eastAsia"/>
        </w:rPr>
        <w:t>ミーティング等による職場内コミュニケーションの円滑化やこころの健康管理面の強化を推進</w:t>
      </w:r>
    </w:p>
    <w:p w:rsidR="00D46D05" w:rsidRPr="004249A7" w:rsidRDefault="00B665E8" w:rsidP="004249A7">
      <w:pPr>
        <w:numPr>
          <w:ilvl w:val="0"/>
          <w:numId w:val="22"/>
        </w:numPr>
      </w:pPr>
      <w:r w:rsidRPr="004249A7">
        <w:rPr>
          <w:rFonts w:hint="eastAsia"/>
        </w:rPr>
        <w:t>研修の更なる推進</w:t>
      </w:r>
    </w:p>
    <w:p w:rsidR="00D46D05" w:rsidRPr="004249A7" w:rsidRDefault="004249A7" w:rsidP="004249A7">
      <w:pPr>
        <w:ind w:leftChars="300" w:left="840" w:hangingChars="100" w:hanging="210"/>
      </w:pPr>
      <w:r>
        <w:rPr>
          <w:rFonts w:hint="eastAsia"/>
        </w:rPr>
        <w:t>・</w:t>
      </w:r>
      <w:r w:rsidR="00B665E8" w:rsidRPr="004249A7">
        <w:rPr>
          <w:rFonts w:hint="eastAsia"/>
        </w:rPr>
        <w:t>職員の資質向上を図るための各種研修の実施</w:t>
      </w:r>
    </w:p>
    <w:p w:rsidR="00D46D05" w:rsidRPr="004249A7" w:rsidRDefault="00B665E8" w:rsidP="004249A7">
      <w:pPr>
        <w:numPr>
          <w:ilvl w:val="0"/>
          <w:numId w:val="22"/>
        </w:numPr>
      </w:pPr>
      <w:r w:rsidRPr="004249A7">
        <w:rPr>
          <w:rFonts w:hint="eastAsia"/>
        </w:rPr>
        <w:t>障害福祉計画・障害児福祉計画に関する基本指針</w:t>
      </w:r>
    </w:p>
    <w:p w:rsidR="00D46D05" w:rsidRPr="004249A7" w:rsidRDefault="004249A7" w:rsidP="004249A7">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年３月に告示した障害福祉計画・障害児福祉計画に関する基本指針において、以下の内容を盛り込んだ</w:t>
      </w:r>
    </w:p>
    <w:p w:rsidR="00D46D05" w:rsidRPr="004249A7" w:rsidRDefault="004249A7" w:rsidP="004249A7">
      <w:pPr>
        <w:tabs>
          <w:tab w:val="num" w:pos="2160"/>
        </w:tabs>
        <w:ind w:firstLineChars="500" w:firstLine="1050"/>
      </w:pPr>
      <w:r>
        <w:rPr>
          <w:rFonts w:hint="eastAsia"/>
        </w:rPr>
        <w:t>✔</w:t>
      </w:r>
      <w:r w:rsidR="00B665E8" w:rsidRPr="004249A7">
        <w:rPr>
          <w:rFonts w:hint="eastAsia"/>
        </w:rPr>
        <w:t>利用者の安全確保に向けた取組</w:t>
      </w:r>
    </w:p>
    <w:p w:rsidR="004249A7" w:rsidRPr="004249A7" w:rsidRDefault="004249A7" w:rsidP="004249A7">
      <w:pPr>
        <w:tabs>
          <w:tab w:val="num" w:pos="2160"/>
        </w:tabs>
        <w:ind w:firstLineChars="500" w:firstLine="1050"/>
      </w:pPr>
      <w:r>
        <w:rPr>
          <w:rFonts w:hint="eastAsia"/>
        </w:rPr>
        <w:t>✔</w:t>
      </w:r>
      <w:r w:rsidRPr="004249A7">
        <w:rPr>
          <w:rFonts w:hint="eastAsia"/>
        </w:rPr>
        <w:t>事業所における研修等の充実</w:t>
      </w:r>
    </w:p>
    <w:p w:rsidR="006238A0" w:rsidRDefault="006238A0" w:rsidP="006238A0"/>
    <w:p w:rsidR="004249A7" w:rsidRDefault="004249A7" w:rsidP="004249A7">
      <w:r>
        <w:rPr>
          <w:rFonts w:hint="eastAsia"/>
        </w:rPr>
        <w:t>P4</w:t>
      </w:r>
    </w:p>
    <w:p w:rsidR="004249A7" w:rsidRDefault="004249A7" w:rsidP="004249A7">
      <w:r>
        <w:rPr>
          <w:rFonts w:hint="eastAsia"/>
        </w:rPr>
        <w:t>５</w:t>
      </w:r>
      <w:r w:rsidRPr="006238A0">
        <w:rPr>
          <w:rFonts w:hint="eastAsia"/>
        </w:rPr>
        <w:t>．</w:t>
      </w:r>
      <w:r>
        <w:rPr>
          <w:rFonts w:hint="eastAsia"/>
        </w:rPr>
        <w:t>退院後支援等の精神保健医療福祉分野での強化</w:t>
      </w:r>
    </w:p>
    <w:p w:rsidR="00D46D05" w:rsidRPr="004249A7" w:rsidRDefault="00B665E8" w:rsidP="004249A7">
      <w:pPr>
        <w:numPr>
          <w:ilvl w:val="0"/>
          <w:numId w:val="23"/>
        </w:numPr>
      </w:pPr>
      <w:r w:rsidRPr="004249A7">
        <w:rPr>
          <w:rFonts w:hint="eastAsia"/>
        </w:rPr>
        <w:t>精神保健及び精神障害者福祉に関する法律の一部を改正する法律案</w:t>
      </w:r>
    </w:p>
    <w:p w:rsidR="004249A7" w:rsidRPr="004249A7" w:rsidRDefault="004249A7" w:rsidP="004249A7">
      <w:pPr>
        <w:ind w:firstLineChars="200" w:firstLine="420"/>
      </w:pPr>
      <w:r w:rsidRPr="004249A7">
        <w:rPr>
          <w:rFonts w:hint="eastAsia"/>
        </w:rPr>
        <w:t>＜審議経過＞</w:t>
      </w:r>
    </w:p>
    <w:p w:rsidR="00D46D05" w:rsidRPr="004249A7" w:rsidRDefault="004249A7" w:rsidP="004249A7">
      <w:pPr>
        <w:ind w:leftChars="300" w:left="840" w:hangingChars="100" w:hanging="210"/>
      </w:pPr>
      <w:r>
        <w:rPr>
          <w:rFonts w:hint="eastAsia"/>
        </w:rPr>
        <w:t>・</w:t>
      </w:r>
      <w:r w:rsidR="00B665E8" w:rsidRPr="004249A7">
        <w:rPr>
          <w:rFonts w:hint="eastAsia"/>
        </w:rPr>
        <w:t>２月</w:t>
      </w:r>
      <w:r w:rsidR="00B665E8" w:rsidRPr="004249A7">
        <w:rPr>
          <w:rFonts w:hint="eastAsia"/>
        </w:rPr>
        <w:t>28</w:t>
      </w:r>
      <w:r w:rsidR="00B665E8" w:rsidRPr="004249A7">
        <w:rPr>
          <w:rFonts w:hint="eastAsia"/>
        </w:rPr>
        <w:t xml:space="preserve">日　</w:t>
      </w:r>
      <w:r w:rsidR="00B665E8" w:rsidRPr="004249A7">
        <w:rPr>
          <w:rFonts w:hint="eastAsia"/>
        </w:rPr>
        <w:tab/>
      </w:r>
      <w:r w:rsidR="00B665E8" w:rsidRPr="004249A7">
        <w:rPr>
          <w:rFonts w:hint="eastAsia"/>
        </w:rPr>
        <w:t>閣議決定、国会提出</w:t>
      </w:r>
    </w:p>
    <w:p w:rsidR="00D46D05" w:rsidRPr="004249A7" w:rsidRDefault="004249A7" w:rsidP="004249A7">
      <w:pPr>
        <w:ind w:leftChars="300" w:left="840" w:hangingChars="100" w:hanging="210"/>
      </w:pPr>
      <w:r>
        <w:rPr>
          <w:rFonts w:hint="eastAsia"/>
        </w:rPr>
        <w:t>・</w:t>
      </w:r>
      <w:r w:rsidR="00B665E8" w:rsidRPr="004249A7">
        <w:rPr>
          <w:rFonts w:hint="eastAsia"/>
        </w:rPr>
        <w:t xml:space="preserve">４月７日　</w:t>
      </w:r>
      <w:r w:rsidR="00B665E8" w:rsidRPr="004249A7">
        <w:rPr>
          <w:rFonts w:hint="eastAsia"/>
        </w:rPr>
        <w:tab/>
      </w:r>
      <w:r w:rsidR="00B665E8" w:rsidRPr="004249A7">
        <w:rPr>
          <w:rFonts w:hint="eastAsia"/>
        </w:rPr>
        <w:t>参議院本会議において審議入り</w:t>
      </w:r>
    </w:p>
    <w:p w:rsidR="004249A7" w:rsidRDefault="004249A7" w:rsidP="004249A7">
      <w:pPr>
        <w:ind w:leftChars="300" w:left="840" w:hangingChars="100" w:hanging="210"/>
      </w:pPr>
      <w:r>
        <w:rPr>
          <w:rFonts w:hint="eastAsia"/>
        </w:rPr>
        <w:t>・</w:t>
      </w:r>
      <w:r w:rsidR="00B665E8" w:rsidRPr="004249A7">
        <w:rPr>
          <w:rFonts w:hint="eastAsia"/>
        </w:rPr>
        <w:t>５月</w:t>
      </w:r>
      <w:r w:rsidR="00B665E8" w:rsidRPr="004249A7">
        <w:rPr>
          <w:rFonts w:hint="eastAsia"/>
        </w:rPr>
        <w:t>16</w:t>
      </w:r>
      <w:r w:rsidR="00B665E8" w:rsidRPr="004249A7">
        <w:rPr>
          <w:rFonts w:hint="eastAsia"/>
        </w:rPr>
        <w:t>日</w:t>
      </w:r>
      <w:r w:rsidR="00B665E8" w:rsidRPr="004249A7">
        <w:rPr>
          <w:rFonts w:hint="eastAsia"/>
        </w:rPr>
        <w:tab/>
      </w:r>
      <w:r w:rsidR="00B665E8" w:rsidRPr="004249A7">
        <w:rPr>
          <w:rFonts w:hint="eastAsia"/>
        </w:rPr>
        <w:t>参議院厚生労働委員会において修正（別紙２）の上</w:t>
      </w:r>
    </w:p>
    <w:p w:rsidR="004249A7" w:rsidRPr="004249A7" w:rsidRDefault="004249A7" w:rsidP="004249A7">
      <w:pPr>
        <w:ind w:leftChars="400" w:left="840" w:firstLineChars="800" w:firstLine="1680"/>
      </w:pPr>
      <w:r w:rsidRPr="004249A7">
        <w:rPr>
          <w:rFonts w:hint="eastAsia"/>
        </w:rPr>
        <w:t>可決（附帯決議あり、別紙３）</w:t>
      </w:r>
    </w:p>
    <w:p w:rsidR="00D46D05" w:rsidRDefault="004249A7" w:rsidP="004249A7">
      <w:pPr>
        <w:ind w:leftChars="300" w:left="840" w:hangingChars="100" w:hanging="210"/>
      </w:pPr>
      <w:r>
        <w:rPr>
          <w:rFonts w:hint="eastAsia"/>
        </w:rPr>
        <w:t>・</w:t>
      </w:r>
      <w:r w:rsidR="00B665E8" w:rsidRPr="004249A7">
        <w:rPr>
          <w:rFonts w:hint="eastAsia"/>
        </w:rPr>
        <w:t>５月</w:t>
      </w:r>
      <w:r w:rsidR="00B665E8" w:rsidRPr="004249A7">
        <w:rPr>
          <w:rFonts w:hint="eastAsia"/>
        </w:rPr>
        <w:t>17</w:t>
      </w:r>
      <w:r w:rsidR="00B665E8" w:rsidRPr="004249A7">
        <w:rPr>
          <w:rFonts w:hint="eastAsia"/>
        </w:rPr>
        <w:t>日</w:t>
      </w:r>
      <w:r w:rsidR="00B665E8" w:rsidRPr="004249A7">
        <w:rPr>
          <w:rFonts w:hint="eastAsia"/>
        </w:rPr>
        <w:t xml:space="preserve"> </w:t>
      </w:r>
      <w:r w:rsidR="00B665E8" w:rsidRPr="004249A7">
        <w:rPr>
          <w:rFonts w:hint="eastAsia"/>
        </w:rPr>
        <w:tab/>
      </w:r>
      <w:r w:rsidR="00B665E8" w:rsidRPr="004249A7">
        <w:rPr>
          <w:rFonts w:hint="eastAsia"/>
        </w:rPr>
        <w:t>参議院本会議において可決</w:t>
      </w:r>
    </w:p>
    <w:p w:rsidR="004249A7" w:rsidRPr="004249A7" w:rsidRDefault="004249A7" w:rsidP="004249A7">
      <w:pPr>
        <w:ind w:leftChars="300" w:left="840" w:hangingChars="100" w:hanging="210"/>
      </w:pPr>
      <w:r>
        <w:rPr>
          <w:rFonts w:hint="eastAsia"/>
        </w:rPr>
        <w:t>・６月</w:t>
      </w:r>
      <w:r>
        <w:rPr>
          <w:rFonts w:hint="eastAsia"/>
        </w:rPr>
        <w:t>18</w:t>
      </w:r>
      <w:r>
        <w:rPr>
          <w:rFonts w:hint="eastAsia"/>
        </w:rPr>
        <w:t>日</w:t>
      </w:r>
      <w:r>
        <w:rPr>
          <w:rFonts w:hint="eastAsia"/>
        </w:rPr>
        <w:tab/>
      </w:r>
      <w:r>
        <w:rPr>
          <w:rFonts w:hint="eastAsia"/>
        </w:rPr>
        <w:t>国会閉会に伴い、継続審議</w:t>
      </w:r>
    </w:p>
    <w:p w:rsidR="004249A7" w:rsidRPr="004249A7" w:rsidRDefault="004249A7" w:rsidP="004249A7">
      <w:r w:rsidRPr="004249A7">
        <w:rPr>
          <w:rFonts w:hint="eastAsia"/>
        </w:rPr>
        <w:t xml:space="preserve">　　＜主な論点＞</w:t>
      </w:r>
    </w:p>
    <w:p w:rsidR="004249A7" w:rsidRDefault="004249A7" w:rsidP="004249A7">
      <w:r w:rsidRPr="004249A7">
        <w:rPr>
          <w:rFonts w:hint="eastAsia"/>
        </w:rPr>
        <w:t xml:space="preserve">　　　別紙１のとおり</w:t>
      </w:r>
    </w:p>
    <w:p w:rsidR="00D46D05" w:rsidRPr="004249A7" w:rsidRDefault="00B665E8" w:rsidP="004249A7">
      <w:pPr>
        <w:numPr>
          <w:ilvl w:val="0"/>
          <w:numId w:val="26"/>
        </w:numPr>
      </w:pPr>
      <w:r w:rsidRPr="004249A7">
        <w:rPr>
          <w:rFonts w:hint="eastAsia"/>
        </w:rPr>
        <w:t>ガイドライン等の作成（名称は全て仮称）</w:t>
      </w:r>
    </w:p>
    <w:p w:rsidR="004249A7" w:rsidRPr="004249A7" w:rsidRDefault="004249A7" w:rsidP="00FD20A3">
      <w:pPr>
        <w:ind w:firstLineChars="300" w:firstLine="630"/>
      </w:pPr>
      <w:r w:rsidRPr="004249A7">
        <w:rPr>
          <w:rFonts w:hint="eastAsia"/>
        </w:rPr>
        <w:t>以下のガイドライン等を作成中</w:t>
      </w:r>
    </w:p>
    <w:p w:rsidR="00D46D05" w:rsidRPr="004249A7" w:rsidRDefault="004249A7" w:rsidP="00FD20A3">
      <w:pPr>
        <w:ind w:firstLineChars="300" w:firstLine="630"/>
      </w:pPr>
      <w:r>
        <w:rPr>
          <w:rFonts w:hint="eastAsia"/>
        </w:rPr>
        <w:t>・</w:t>
      </w:r>
      <w:r w:rsidR="00B665E8" w:rsidRPr="004249A7">
        <w:rPr>
          <w:rFonts w:hint="eastAsia"/>
        </w:rPr>
        <w:t>措置入院の運用ガイドライン（厚生労働科学研究班で作成中）</w:t>
      </w:r>
    </w:p>
    <w:p w:rsidR="00D46D05" w:rsidRPr="004249A7" w:rsidRDefault="004249A7" w:rsidP="00FD20A3">
      <w:pPr>
        <w:ind w:firstLineChars="300" w:firstLine="630"/>
      </w:pPr>
      <w:r>
        <w:rPr>
          <w:rFonts w:hint="eastAsia"/>
        </w:rPr>
        <w:t>・</w:t>
      </w:r>
      <w:r w:rsidR="00B665E8" w:rsidRPr="004249A7">
        <w:rPr>
          <w:rFonts w:hint="eastAsia"/>
        </w:rPr>
        <w:t>措置入院の退院後支援ガイドライン（厚生労働科学研究班で作成中）</w:t>
      </w:r>
    </w:p>
    <w:p w:rsidR="00D46D05" w:rsidRPr="004249A7" w:rsidRDefault="004249A7" w:rsidP="00FD20A3">
      <w:pPr>
        <w:ind w:firstLineChars="300" w:firstLine="630"/>
      </w:pPr>
      <w:r>
        <w:rPr>
          <w:rFonts w:hint="eastAsia"/>
        </w:rPr>
        <w:t>・</w:t>
      </w:r>
      <w:r w:rsidR="00B665E8" w:rsidRPr="004249A7">
        <w:rPr>
          <w:rFonts w:hint="eastAsia"/>
        </w:rPr>
        <w:t>精神障害者支援地域協議会に係る運用通知</w:t>
      </w:r>
    </w:p>
    <w:p w:rsidR="00D46D05" w:rsidRPr="004249A7" w:rsidRDefault="004249A7" w:rsidP="00FD20A3">
      <w:pPr>
        <w:ind w:firstLineChars="300" w:firstLine="630"/>
      </w:pPr>
      <w:r>
        <w:rPr>
          <w:rFonts w:hint="eastAsia"/>
        </w:rPr>
        <w:t>・</w:t>
      </w:r>
      <w:r w:rsidR="00B665E8" w:rsidRPr="004249A7">
        <w:rPr>
          <w:rFonts w:hint="eastAsia"/>
        </w:rPr>
        <w:t>措置入院の診療ガイドライン（厚生労働科学研究班で作成中）</w:t>
      </w:r>
    </w:p>
    <w:p w:rsidR="00D46D05" w:rsidRPr="004249A7" w:rsidRDefault="00B665E8" w:rsidP="00FD20A3">
      <w:pPr>
        <w:numPr>
          <w:ilvl w:val="0"/>
          <w:numId w:val="26"/>
        </w:numPr>
      </w:pPr>
      <w:r w:rsidRPr="004249A7">
        <w:rPr>
          <w:rFonts w:hint="eastAsia"/>
        </w:rPr>
        <w:t>保健所・精神保健福祉センターの人員体制の充実</w:t>
      </w:r>
    </w:p>
    <w:p w:rsidR="00FD20A3" w:rsidRPr="004249A7" w:rsidRDefault="004249A7" w:rsidP="00FD20A3">
      <w:pPr>
        <w:ind w:leftChars="300" w:left="840" w:hangingChars="100" w:hanging="210"/>
      </w:pPr>
      <w:r>
        <w:rPr>
          <w:rFonts w:hint="eastAsia"/>
        </w:rPr>
        <w:t>・</w:t>
      </w:r>
      <w:r w:rsidR="00B665E8" w:rsidRPr="004249A7">
        <w:rPr>
          <w:rFonts w:hint="eastAsia"/>
        </w:rPr>
        <w:t>平成</w:t>
      </w:r>
      <w:r w:rsidR="00B665E8" w:rsidRPr="004249A7">
        <w:rPr>
          <w:rFonts w:hint="eastAsia"/>
        </w:rPr>
        <w:t>29</w:t>
      </w:r>
      <w:r w:rsidR="00B665E8" w:rsidRPr="004249A7">
        <w:rPr>
          <w:rFonts w:hint="eastAsia"/>
        </w:rPr>
        <w:t>年度から、全国の自治体で</w:t>
      </w:r>
      <w:r w:rsidR="00B665E8" w:rsidRPr="004249A7">
        <w:rPr>
          <w:rFonts w:hint="eastAsia"/>
        </w:rPr>
        <w:t>200</w:t>
      </w:r>
      <w:r w:rsidR="00B665E8" w:rsidRPr="004249A7">
        <w:rPr>
          <w:rFonts w:hint="eastAsia"/>
        </w:rPr>
        <w:t>人程度の精神保健福祉士を新たに雇い入れ</w:t>
      </w:r>
      <w:r w:rsidR="00B665E8" w:rsidRPr="004249A7">
        <w:rPr>
          <w:rFonts w:hint="eastAsia"/>
        </w:rPr>
        <w:lastRenderedPageBreak/>
        <w:t>ることが可能な地方交付税措置を講じた</w:t>
      </w:r>
    </w:p>
    <w:p w:rsidR="00D46D05" w:rsidRPr="00FD20A3" w:rsidRDefault="00B665E8" w:rsidP="00FD20A3">
      <w:pPr>
        <w:numPr>
          <w:ilvl w:val="0"/>
          <w:numId w:val="26"/>
        </w:numPr>
      </w:pPr>
      <w:r w:rsidRPr="00FD20A3">
        <w:rPr>
          <w:rFonts w:hint="eastAsia"/>
        </w:rPr>
        <w:t>卒前・卒後教育の充実</w:t>
      </w:r>
    </w:p>
    <w:p w:rsidR="00D46D05" w:rsidRPr="004249A7" w:rsidRDefault="00FD20A3" w:rsidP="00FD20A3">
      <w:pPr>
        <w:ind w:leftChars="300" w:left="840" w:hangingChars="100" w:hanging="210"/>
      </w:pPr>
      <w:r>
        <w:rPr>
          <w:rFonts w:hint="eastAsia"/>
        </w:rPr>
        <w:t>・</w:t>
      </w:r>
      <w:r w:rsidR="00B665E8" w:rsidRPr="004249A7">
        <w:rPr>
          <w:rFonts w:hint="eastAsia"/>
        </w:rPr>
        <w:t>「医学教育モデル・コア・カリキュラム</w:t>
      </w:r>
      <w:r w:rsidR="00B665E8" w:rsidRPr="004249A7">
        <w:rPr>
          <w:rFonts w:hint="eastAsia"/>
        </w:rPr>
        <w:t>(</w:t>
      </w:r>
      <w:r w:rsidR="00B665E8" w:rsidRPr="004249A7">
        <w:rPr>
          <w:rFonts w:hint="eastAsia"/>
        </w:rPr>
        <w:t>平成</w:t>
      </w:r>
      <w:r w:rsidR="00B665E8" w:rsidRPr="004249A7">
        <w:rPr>
          <w:rFonts w:hint="eastAsia"/>
        </w:rPr>
        <w:t>28</w:t>
      </w:r>
      <w:r w:rsidR="00B665E8" w:rsidRPr="004249A7">
        <w:rPr>
          <w:rFonts w:hint="eastAsia"/>
        </w:rPr>
        <w:t>年度改訂版</w:t>
      </w:r>
      <w:r w:rsidR="00B665E8" w:rsidRPr="004249A7">
        <w:rPr>
          <w:rFonts w:hint="eastAsia"/>
        </w:rPr>
        <w:t>)</w:t>
      </w:r>
      <w:r w:rsidR="00B665E8" w:rsidRPr="004249A7">
        <w:rPr>
          <w:rFonts w:hint="eastAsia"/>
        </w:rPr>
        <w:t>」において、「地域復帰後の医療等の継続的な支援の企画」や「薬物使用に関連する精神障害」に関する教育が充実するよう、学修目標の追加等を行った</w:t>
      </w:r>
    </w:p>
    <w:p w:rsidR="00D46D05" w:rsidRPr="004249A7" w:rsidRDefault="00FD20A3" w:rsidP="00FD20A3">
      <w:pPr>
        <w:ind w:leftChars="300" w:left="840" w:hangingChars="100" w:hanging="210"/>
      </w:pPr>
      <w:r>
        <w:rPr>
          <w:rFonts w:hint="eastAsia"/>
        </w:rPr>
        <w:t>・</w:t>
      </w:r>
      <w:r w:rsidR="00B665E8" w:rsidRPr="004249A7">
        <w:rPr>
          <w:rFonts w:hint="eastAsia"/>
        </w:rPr>
        <w:t>医道審議会医師臨床研修部会及び医師臨床研修制度の到達目標・評価の在り方に関するワーキンググループにおいて、臨床研修の到達目標に薬物等依存症を含む項目として「依存症」を位置づけることを検討中</w:t>
      </w:r>
    </w:p>
    <w:p w:rsidR="00D46D05" w:rsidRPr="004249A7" w:rsidRDefault="00FD20A3" w:rsidP="00FD20A3">
      <w:pPr>
        <w:ind w:leftChars="300" w:left="840" w:hangingChars="100" w:hanging="210"/>
      </w:pPr>
      <w:r>
        <w:rPr>
          <w:rFonts w:hint="eastAsia"/>
        </w:rPr>
        <w:t>・</w:t>
      </w:r>
      <w:r w:rsidR="00B665E8" w:rsidRPr="004249A7">
        <w:rPr>
          <w:rFonts w:hint="eastAsia"/>
        </w:rPr>
        <w:t>指定医研修会の研修内容に、「地域復帰後の医療等の継続的な支援の企画」や「薬物使用に関連する精神障害」に関する内容を加えることを検討中</w:t>
      </w:r>
    </w:p>
    <w:p w:rsidR="004249A7" w:rsidRDefault="004249A7" w:rsidP="006238A0"/>
    <w:p w:rsidR="00FD20A3" w:rsidRDefault="00FD20A3" w:rsidP="006238A0">
      <w:r>
        <w:rPr>
          <w:rFonts w:hint="eastAsia"/>
        </w:rPr>
        <w:t>P5</w:t>
      </w:r>
    </w:p>
    <w:p w:rsidR="00FD20A3" w:rsidRDefault="00FD20A3" w:rsidP="006238A0">
      <w:r>
        <w:rPr>
          <w:rFonts w:hint="eastAsia"/>
        </w:rPr>
        <w:t>別紙１</w:t>
      </w:r>
    </w:p>
    <w:p w:rsidR="00FD20A3" w:rsidRPr="00FD20A3" w:rsidRDefault="00FD20A3" w:rsidP="00FD20A3">
      <w:r w:rsidRPr="00FD20A3">
        <w:rPr>
          <w:rFonts w:hint="eastAsia"/>
        </w:rPr>
        <w:t>精神保健及び精神障害者福祉に関する法律の一部を改正する法律案の主な論点</w:t>
      </w:r>
    </w:p>
    <w:p w:rsidR="00FD20A3" w:rsidRPr="00FD20A3" w:rsidRDefault="00FD20A3" w:rsidP="00FD20A3">
      <w:r w:rsidRPr="00FD20A3">
        <w:rPr>
          <w:rFonts w:hint="eastAsia"/>
        </w:rPr>
        <w:t>１　医療の役割等（国・地方自治体の義務）について</w:t>
      </w:r>
    </w:p>
    <w:p w:rsidR="00FD20A3" w:rsidRPr="00FD20A3" w:rsidRDefault="00FD20A3" w:rsidP="00FD20A3">
      <w:r w:rsidRPr="00FD20A3">
        <w:rPr>
          <w:rFonts w:hint="eastAsia"/>
        </w:rPr>
        <w:t xml:space="preserve">　○　精神障害者に対する医療は、病状の改善など精神的健康の保持増</w:t>
      </w:r>
    </w:p>
    <w:p w:rsidR="00FD20A3" w:rsidRPr="00FD20A3" w:rsidRDefault="00FD20A3" w:rsidP="00FD20A3">
      <w:r w:rsidRPr="00FD20A3">
        <w:rPr>
          <w:rFonts w:hint="eastAsia"/>
        </w:rPr>
        <w:t xml:space="preserve">　　進を目的とすることを認識すること</w:t>
      </w:r>
    </w:p>
    <w:p w:rsidR="00FD20A3" w:rsidRPr="00FD20A3" w:rsidRDefault="00FD20A3" w:rsidP="00FD20A3">
      <w:r w:rsidRPr="00FD20A3">
        <w:rPr>
          <w:rFonts w:hint="eastAsia"/>
        </w:rPr>
        <w:t xml:space="preserve">　○　精神障害者の人権を尊重し、地域移行の促進に十分配慮すること</w:t>
      </w:r>
    </w:p>
    <w:p w:rsidR="00FD20A3" w:rsidRPr="00FD20A3" w:rsidRDefault="00FD20A3" w:rsidP="00FD20A3">
      <w:r w:rsidRPr="00FD20A3">
        <w:t> </w:t>
      </w:r>
      <w:r w:rsidRPr="00FD20A3">
        <w:rPr>
          <w:rFonts w:hint="eastAsia"/>
        </w:rPr>
        <w:t>２　退院後支援計画について</w:t>
      </w:r>
    </w:p>
    <w:p w:rsidR="00FD20A3" w:rsidRPr="00FD20A3" w:rsidRDefault="00FD20A3" w:rsidP="00FD20A3">
      <w:r w:rsidRPr="00FD20A3">
        <w:rPr>
          <w:rFonts w:hint="eastAsia"/>
        </w:rPr>
        <w:t xml:space="preserve">　○　計画の目的・効果</w:t>
      </w:r>
    </w:p>
    <w:p w:rsidR="00FD20A3" w:rsidRPr="00FD20A3" w:rsidRDefault="00FD20A3" w:rsidP="00FD20A3">
      <w:r w:rsidRPr="00FD20A3">
        <w:rPr>
          <w:rFonts w:hint="eastAsia"/>
        </w:rPr>
        <w:t xml:space="preserve">　○　本人・家族の意向の取扱い</w:t>
      </w:r>
    </w:p>
    <w:p w:rsidR="00FD20A3" w:rsidRPr="00FD20A3" w:rsidRDefault="00FD20A3" w:rsidP="00FD20A3">
      <w:r w:rsidRPr="00FD20A3">
        <w:rPr>
          <w:rFonts w:hint="eastAsia"/>
        </w:rPr>
        <w:t xml:space="preserve">　○　支援期間（半年以内程度を基本とし、延長は原則１回まで）</w:t>
      </w:r>
    </w:p>
    <w:p w:rsidR="00FD20A3" w:rsidRPr="00FD20A3" w:rsidRDefault="00FD20A3" w:rsidP="00FD20A3">
      <w:r w:rsidRPr="00FD20A3">
        <w:rPr>
          <w:rFonts w:hint="eastAsia"/>
        </w:rPr>
        <w:t xml:space="preserve">　○　転居元から転居先の自治体への通知</w:t>
      </w:r>
    </w:p>
    <w:p w:rsidR="00FD20A3" w:rsidRPr="00FD20A3" w:rsidRDefault="00FD20A3" w:rsidP="00FD20A3">
      <w:r w:rsidRPr="00FD20A3">
        <w:t> </w:t>
      </w:r>
      <w:r w:rsidRPr="00FD20A3">
        <w:rPr>
          <w:rFonts w:hint="eastAsia"/>
        </w:rPr>
        <w:t>３　精神障害者支援地域協議会</w:t>
      </w:r>
    </w:p>
    <w:p w:rsidR="00FD20A3" w:rsidRPr="00FD20A3" w:rsidRDefault="00FD20A3" w:rsidP="00FD20A3">
      <w:r w:rsidRPr="00FD20A3">
        <w:rPr>
          <w:rFonts w:hint="eastAsia"/>
        </w:rPr>
        <w:t xml:space="preserve">　＜代表者会議＞</w:t>
      </w:r>
    </w:p>
    <w:p w:rsidR="00FD20A3" w:rsidRPr="00FD20A3" w:rsidRDefault="00FD20A3" w:rsidP="00FD20A3">
      <w:r w:rsidRPr="00FD20A3">
        <w:rPr>
          <w:rFonts w:hint="eastAsia"/>
        </w:rPr>
        <w:t xml:space="preserve">　　・自治体、警察、医療関係者等による地域の支援体制の協議</w:t>
      </w:r>
    </w:p>
    <w:p w:rsidR="00FD20A3" w:rsidRPr="00FD20A3" w:rsidRDefault="00FD20A3" w:rsidP="00FD20A3">
      <w:r w:rsidRPr="00FD20A3">
        <w:rPr>
          <w:rFonts w:hint="eastAsia"/>
        </w:rPr>
        <w:t xml:space="preserve">　　・患者の個人情報は取扱わない</w:t>
      </w:r>
    </w:p>
    <w:p w:rsidR="00FD20A3" w:rsidRPr="00FD20A3" w:rsidRDefault="00FD20A3" w:rsidP="00FD20A3">
      <w:r w:rsidRPr="00FD20A3">
        <w:rPr>
          <w:rFonts w:hint="eastAsia"/>
        </w:rPr>
        <w:t xml:space="preserve">　＜個別ケース検討会議＞</w:t>
      </w:r>
    </w:p>
    <w:p w:rsidR="00FD20A3" w:rsidRPr="00FD20A3" w:rsidRDefault="00FD20A3" w:rsidP="00FD20A3">
      <w:r w:rsidRPr="00FD20A3">
        <w:rPr>
          <w:rFonts w:hint="eastAsia"/>
        </w:rPr>
        <w:t xml:space="preserve">　　・退院後支援計画の作成の協議等を実施</w:t>
      </w:r>
    </w:p>
    <w:p w:rsidR="00FD20A3" w:rsidRPr="00FD20A3" w:rsidRDefault="00FD20A3" w:rsidP="00FD20A3">
      <w:r w:rsidRPr="00FD20A3">
        <w:rPr>
          <w:rFonts w:hint="eastAsia"/>
        </w:rPr>
        <w:t xml:space="preserve">　　・本人・家族の参加</w:t>
      </w:r>
    </w:p>
    <w:p w:rsidR="00FD20A3" w:rsidRPr="00FD20A3" w:rsidRDefault="00FD20A3" w:rsidP="00FD20A3">
      <w:r w:rsidRPr="00FD20A3">
        <w:rPr>
          <w:rFonts w:hint="eastAsia"/>
        </w:rPr>
        <w:t xml:space="preserve">　　・構成員（「医療その他の援助の関係者」）</w:t>
      </w:r>
    </w:p>
    <w:p w:rsidR="00FD20A3" w:rsidRPr="00FD20A3" w:rsidRDefault="00FD20A3" w:rsidP="00FD20A3">
      <w:r w:rsidRPr="00FD20A3">
        <w:rPr>
          <w:rFonts w:hint="eastAsia"/>
        </w:rPr>
        <w:t xml:space="preserve">　　・例外的に警察が参加する場合の取扱い</w:t>
      </w:r>
    </w:p>
    <w:p w:rsidR="00FD20A3" w:rsidRPr="00FD20A3" w:rsidRDefault="00FD20A3" w:rsidP="00FD20A3">
      <w:r w:rsidRPr="00FD20A3">
        <w:t> </w:t>
      </w:r>
      <w:r w:rsidRPr="00FD20A3">
        <w:rPr>
          <w:rFonts w:hint="eastAsia"/>
        </w:rPr>
        <w:t>４　グレーゾーン事例への対応</w:t>
      </w:r>
    </w:p>
    <w:p w:rsidR="00FD20A3" w:rsidRPr="00FD20A3" w:rsidRDefault="00FD20A3" w:rsidP="00FD20A3">
      <w:r w:rsidRPr="00FD20A3">
        <w:rPr>
          <w:rFonts w:hint="eastAsia"/>
        </w:rPr>
        <w:t xml:space="preserve">　○　精神科医療の現場における「グレーゾーン事例」の存在</w:t>
      </w:r>
    </w:p>
    <w:p w:rsidR="00FD20A3" w:rsidRPr="00FD20A3" w:rsidRDefault="00FD20A3" w:rsidP="00FD20A3">
      <w:r w:rsidRPr="00FD20A3">
        <w:rPr>
          <w:rFonts w:hint="eastAsia"/>
        </w:rPr>
        <w:t xml:space="preserve">　○　医療と警察との役割分担の明確化</w:t>
      </w:r>
    </w:p>
    <w:p w:rsidR="00FD20A3" w:rsidRPr="00FD20A3" w:rsidRDefault="00FD20A3" w:rsidP="00FD20A3">
      <w:r w:rsidRPr="00FD20A3">
        <w:rPr>
          <w:rFonts w:hint="eastAsia"/>
        </w:rPr>
        <w:t xml:space="preserve">　○　薬物依存症の患者の治療継続との関係</w:t>
      </w:r>
    </w:p>
    <w:p w:rsidR="00FD20A3" w:rsidRDefault="00D6007C" w:rsidP="006238A0">
      <w:r>
        <w:rPr>
          <w:rFonts w:hint="eastAsia"/>
        </w:rPr>
        <w:lastRenderedPageBreak/>
        <w:t>P</w:t>
      </w:r>
      <w:r>
        <w:rPr>
          <w:rFonts w:hint="eastAsia"/>
        </w:rPr>
        <w:t>７</w:t>
      </w:r>
      <w:r>
        <w:rPr>
          <w:rFonts w:hint="eastAsia"/>
        </w:rPr>
        <w:t>,</w:t>
      </w:r>
      <w:r>
        <w:rPr>
          <w:rFonts w:hint="eastAsia"/>
        </w:rPr>
        <w:t>８</w:t>
      </w:r>
    </w:p>
    <w:p w:rsidR="00FD20A3" w:rsidRDefault="00FD20A3" w:rsidP="006238A0">
      <w:r>
        <w:rPr>
          <w:rFonts w:hint="eastAsia"/>
        </w:rPr>
        <w:t>別紙２</w:t>
      </w:r>
    </w:p>
    <w:p w:rsidR="00FD20A3" w:rsidRDefault="00FD20A3" w:rsidP="006238A0">
      <w:r>
        <w:rPr>
          <w:rFonts w:hint="eastAsia"/>
        </w:rPr>
        <w:t>参議院厚生労働委員会の法律案修正</w:t>
      </w:r>
    </w:p>
    <w:p w:rsidR="00FD20A3" w:rsidRDefault="00FD20A3" w:rsidP="006238A0">
      <w:r>
        <w:rPr>
          <w:rFonts w:hint="eastAsia"/>
        </w:rPr>
        <w:t>◎精神保健及び精神障害者福祉に関する法律の一部を改正する法律案に対する修正案対照表</w:t>
      </w:r>
    </w:p>
    <w:p w:rsidR="00FD20A3" w:rsidRDefault="00FD20A3" w:rsidP="00FD20A3">
      <w:r>
        <w:rPr>
          <w:rFonts w:hint="eastAsia"/>
        </w:rPr>
        <w:t>○精神保健及び精神障害者福祉に関する法律の一部を改正する法律案（抄）</w:t>
      </w:r>
    </w:p>
    <w:p w:rsidR="00FD20A3" w:rsidRDefault="00FD20A3" w:rsidP="00FD20A3">
      <w:r>
        <w:rPr>
          <w:rFonts w:hint="eastAsia"/>
        </w:rPr>
        <w:t>修正後</w:t>
      </w:r>
    </w:p>
    <w:p w:rsidR="00FD20A3" w:rsidRDefault="00FD20A3" w:rsidP="00FD20A3">
      <w:r>
        <w:rPr>
          <w:rFonts w:hint="eastAsia"/>
        </w:rPr>
        <w:t>附則</w:t>
      </w:r>
    </w:p>
    <w:p w:rsidR="00FD20A3" w:rsidRDefault="00FD20A3" w:rsidP="00FD20A3">
      <w:r>
        <w:rPr>
          <w:rFonts w:hint="eastAsia"/>
        </w:rPr>
        <w:t>（検討）</w:t>
      </w:r>
    </w:p>
    <w:p w:rsidR="00FD20A3" w:rsidRPr="0043352C" w:rsidRDefault="00FD20A3" w:rsidP="0043352C">
      <w:pPr>
        <w:ind w:left="210" w:hangingChars="100" w:hanging="210"/>
        <w:rPr>
          <w:u w:val="single"/>
        </w:rPr>
      </w:pPr>
      <w:r>
        <w:rPr>
          <w:rFonts w:hint="eastAsia"/>
        </w:rPr>
        <w:t>第十条　政府は、この法律の施行後</w:t>
      </w:r>
      <w:r w:rsidRPr="0043352C">
        <w:rPr>
          <w:rFonts w:hint="eastAsia"/>
          <w:u w:val="single"/>
        </w:rPr>
        <w:t>三年を目途として</w:t>
      </w:r>
      <w:r>
        <w:rPr>
          <w:rFonts w:hint="eastAsia"/>
        </w:rPr>
        <w:t>、新法の施行の状況並びに精神保健及び精神障害者の福祉を取り巻く環境の変化を勘案し、</w:t>
      </w:r>
      <w:r w:rsidRPr="0043352C">
        <w:rPr>
          <w:rFonts w:hint="eastAsia"/>
          <w:u w:val="single"/>
        </w:rPr>
        <w:t>精神科病院（精神科病院以外の病院で精神病室が設けられているものを含む。以下この条において同じ。）に入院している者及びこれを退院した者の権利の保護の観点から、措置入院者等（新法第四十七条の二第一項に規定する措置入院者等をいう。第一号及び第二号において同じ。）及び医療保護入院者（法第三十三条の二に規定する医療保護入院者をいう。）</w:t>
      </w:r>
      <w:r>
        <w:rPr>
          <w:rFonts w:hint="eastAsia"/>
        </w:rPr>
        <w:t>の退院後の医療その他の</w:t>
      </w:r>
      <w:r w:rsidRPr="0043352C">
        <w:rPr>
          <w:rFonts w:hint="eastAsia"/>
          <w:u w:val="single"/>
        </w:rPr>
        <w:t>支援の在り方、当該支援に係る</w:t>
      </w:r>
      <w:r>
        <w:rPr>
          <w:rFonts w:hint="eastAsia"/>
        </w:rPr>
        <w:t>関係行政機関等による</w:t>
      </w:r>
      <w:r w:rsidR="0043352C">
        <w:rPr>
          <w:rFonts w:hint="eastAsia"/>
        </w:rPr>
        <w:t>協議の</w:t>
      </w:r>
      <w:r w:rsidR="0043352C" w:rsidRPr="0043352C">
        <w:rPr>
          <w:rFonts w:hint="eastAsia"/>
          <w:u w:val="single"/>
        </w:rPr>
        <w:t>在り方、自発的意思に基づかずに精神科病院に入院した者（第三号において「非自発的入院者」という。）の権利の保護に係る制度の</w:t>
      </w:r>
      <w:r w:rsidR="0043352C">
        <w:rPr>
          <w:rFonts w:hint="eastAsia"/>
        </w:rPr>
        <w:t>在り方等について検討を加え、その結果に基づいて所要の措置を講ずるものとする。</w:t>
      </w:r>
      <w:r w:rsidR="0043352C" w:rsidRPr="0043352C">
        <w:rPr>
          <w:rFonts w:hint="eastAsia"/>
          <w:u w:val="single"/>
        </w:rPr>
        <w:t>この場合において、次に掲げる事項について特に検討が加えられるものとする。</w:t>
      </w:r>
    </w:p>
    <w:p w:rsidR="0043352C" w:rsidRPr="0043352C" w:rsidRDefault="0043352C" w:rsidP="0043352C">
      <w:pPr>
        <w:ind w:leftChars="100" w:left="420" w:hangingChars="100" w:hanging="210"/>
        <w:rPr>
          <w:u w:val="single"/>
        </w:rPr>
      </w:pPr>
      <w:r w:rsidRPr="0043352C">
        <w:rPr>
          <w:rFonts w:hint="eastAsia"/>
          <w:u w:val="single"/>
        </w:rPr>
        <w:t>一　新法第五十一条の十一の二第三項の合議体への参加を含む措置入院者等及びその家族による当該措置入院者等に係る退院後支援計画（新法第四十七条の二第一項に規定する退院後支援計画をいう。次号において同じ。）の作成に関する手続への関与の機会の確保</w:t>
      </w:r>
    </w:p>
    <w:p w:rsidR="0043352C" w:rsidRPr="0043352C" w:rsidRDefault="0043352C" w:rsidP="0043352C">
      <w:pPr>
        <w:ind w:leftChars="100" w:left="420" w:hangingChars="100" w:hanging="210"/>
        <w:rPr>
          <w:u w:val="single"/>
        </w:rPr>
      </w:pPr>
      <w:r w:rsidRPr="0043352C">
        <w:rPr>
          <w:rFonts w:hint="eastAsia"/>
          <w:u w:val="single"/>
        </w:rPr>
        <w:t>二　措置入院者等及びその家族による当該措置入院者等に係る退院後支援計画の内容及びその実施についての異議又は修正の申出に係る手続の整備</w:t>
      </w:r>
    </w:p>
    <w:p w:rsidR="0043352C" w:rsidRPr="0043352C" w:rsidRDefault="0043352C" w:rsidP="0043352C">
      <w:pPr>
        <w:ind w:leftChars="100" w:left="420" w:hangingChars="100" w:hanging="210"/>
        <w:rPr>
          <w:u w:val="single"/>
        </w:rPr>
      </w:pPr>
      <w:r w:rsidRPr="0043352C">
        <w:rPr>
          <w:rFonts w:hint="eastAsia"/>
          <w:u w:val="single"/>
        </w:rPr>
        <w:t>三　非自発的入院者に係る法定代理人又は弁護士の選任の機会の確保</w:t>
      </w:r>
    </w:p>
    <w:p w:rsidR="0043352C" w:rsidRPr="0043352C" w:rsidRDefault="0043352C" w:rsidP="00FD20A3"/>
    <w:p w:rsidR="0043352C" w:rsidRDefault="0043352C" w:rsidP="0043352C">
      <w:r>
        <w:rPr>
          <w:rFonts w:hint="eastAsia"/>
        </w:rPr>
        <w:t>修正前</w:t>
      </w:r>
    </w:p>
    <w:p w:rsidR="0043352C" w:rsidRDefault="0043352C" w:rsidP="0043352C">
      <w:r>
        <w:rPr>
          <w:rFonts w:hint="eastAsia"/>
        </w:rPr>
        <w:t>附則</w:t>
      </w:r>
    </w:p>
    <w:p w:rsidR="0043352C" w:rsidRDefault="0043352C" w:rsidP="0043352C">
      <w:r>
        <w:rPr>
          <w:rFonts w:hint="eastAsia"/>
        </w:rPr>
        <w:t>（検討）</w:t>
      </w:r>
    </w:p>
    <w:p w:rsidR="0086404D" w:rsidRDefault="0043352C" w:rsidP="0043352C">
      <w:pPr>
        <w:ind w:left="210" w:hangingChars="100" w:hanging="210"/>
      </w:pPr>
      <w:r>
        <w:rPr>
          <w:rFonts w:hint="eastAsia"/>
        </w:rPr>
        <w:t>第十条　政府は、この法律の施行後</w:t>
      </w:r>
      <w:r w:rsidRPr="0043352C">
        <w:rPr>
          <w:rFonts w:hint="eastAsia"/>
          <w:u w:val="single"/>
        </w:rPr>
        <w:t>五年以内に</w:t>
      </w:r>
      <w:r>
        <w:rPr>
          <w:rFonts w:hint="eastAsia"/>
        </w:rPr>
        <w:t>、新法の施行の状況並びに精神保健及び精神障害者の福祉を取り巻く環境の変化を勘案し、</w:t>
      </w:r>
      <w:r w:rsidRPr="0043352C">
        <w:rPr>
          <w:rFonts w:hint="eastAsia"/>
          <w:u w:val="single"/>
        </w:rPr>
        <w:t>法第二十九条第一項又は第二十九条の二第一項の規定により入院した者</w:t>
      </w:r>
      <w:r>
        <w:rPr>
          <w:rFonts w:hint="eastAsia"/>
        </w:rPr>
        <w:t>の退院後の医療その他の</w:t>
      </w:r>
      <w:r w:rsidRPr="00D6007C">
        <w:rPr>
          <w:rFonts w:hint="eastAsia"/>
          <w:u w:val="single"/>
        </w:rPr>
        <w:t>援助の在り方、精神障害者の適切な医療その他の援助を行うための</w:t>
      </w:r>
      <w:r>
        <w:rPr>
          <w:rFonts w:hint="eastAsia"/>
        </w:rPr>
        <w:t>関係行政機関等による協議の在り方等について検討を加え、</w:t>
      </w:r>
      <w:r w:rsidRPr="00D6007C">
        <w:rPr>
          <w:rFonts w:hint="eastAsia"/>
          <w:u w:val="single"/>
        </w:rPr>
        <w:t>必要があると認めるときは</w:t>
      </w:r>
      <w:r>
        <w:rPr>
          <w:rFonts w:hint="eastAsia"/>
        </w:rPr>
        <w:t>、その結果に基づいて所要の措置を講ずるものと</w:t>
      </w:r>
      <w:r>
        <w:rPr>
          <w:rFonts w:hint="eastAsia"/>
        </w:rPr>
        <w:lastRenderedPageBreak/>
        <w:t>する。</w:t>
      </w:r>
    </w:p>
    <w:p w:rsidR="0043352C" w:rsidRDefault="0043352C" w:rsidP="0043352C">
      <w:pPr>
        <w:ind w:left="210" w:hangingChars="100" w:hanging="210"/>
      </w:pPr>
    </w:p>
    <w:p w:rsidR="00D6007C" w:rsidRDefault="00D6007C" w:rsidP="00D6007C">
      <w:r>
        <w:rPr>
          <w:rFonts w:hint="eastAsia"/>
        </w:rPr>
        <w:t>P9</w:t>
      </w:r>
      <w:r>
        <w:rPr>
          <w:rFonts w:hint="eastAsia"/>
        </w:rPr>
        <w:t>～</w:t>
      </w:r>
      <w:r>
        <w:rPr>
          <w:rFonts w:hint="eastAsia"/>
        </w:rPr>
        <w:t>13</w:t>
      </w:r>
    </w:p>
    <w:p w:rsidR="00D6007C" w:rsidRDefault="00D6007C" w:rsidP="00D6007C">
      <w:r>
        <w:rPr>
          <w:rFonts w:hint="eastAsia"/>
        </w:rPr>
        <w:t>別紙３</w:t>
      </w:r>
    </w:p>
    <w:p w:rsidR="00D6007C" w:rsidRDefault="00D6007C" w:rsidP="00D6007C">
      <w:r>
        <w:rPr>
          <w:rFonts w:hint="eastAsia"/>
        </w:rPr>
        <w:t>参議院厚生労働委員会の法律案に対する附帯決議</w:t>
      </w:r>
    </w:p>
    <w:p w:rsidR="00D6007C" w:rsidRDefault="00D6007C" w:rsidP="00D6007C">
      <w:pPr>
        <w:ind w:left="210" w:hangingChars="100" w:hanging="210"/>
      </w:pPr>
      <w:r>
        <w:rPr>
          <w:rFonts w:hint="eastAsia"/>
        </w:rPr>
        <w:t>精神保健及び精神障害者福祉に関する法律の一部を改正する法律案に対する附帯決議</w:t>
      </w:r>
    </w:p>
    <w:p w:rsidR="00D6007C" w:rsidRDefault="00D6007C" w:rsidP="00D6007C">
      <w:pPr>
        <w:ind w:left="210" w:hangingChars="100" w:hanging="210"/>
      </w:pPr>
      <w:r>
        <w:rPr>
          <w:rFonts w:hint="eastAsia"/>
        </w:rPr>
        <w:t>平成二十九年五月十六日</w:t>
      </w:r>
    </w:p>
    <w:p w:rsidR="00D6007C" w:rsidRDefault="00D6007C" w:rsidP="00D6007C">
      <w:pPr>
        <w:ind w:left="210" w:hangingChars="100" w:hanging="210"/>
      </w:pPr>
      <w:r>
        <w:rPr>
          <w:rFonts w:hint="eastAsia"/>
        </w:rPr>
        <w:t>参議院厚生労働委員会</w:t>
      </w:r>
    </w:p>
    <w:p w:rsidR="00D6007C" w:rsidRDefault="00D6007C" w:rsidP="00D6007C">
      <w:pPr>
        <w:ind w:left="210" w:hangingChars="100" w:hanging="210"/>
      </w:pPr>
    </w:p>
    <w:p w:rsidR="00D6007C" w:rsidRPr="00D6007C" w:rsidRDefault="00D6007C" w:rsidP="00D6007C">
      <w:pPr>
        <w:ind w:leftChars="100" w:left="210"/>
      </w:pPr>
      <w:r w:rsidRPr="00D6007C">
        <w:rPr>
          <w:rFonts w:hint="eastAsia"/>
        </w:rPr>
        <w:t>政府は、本法の施行に当たり、次の事項について適切な措置を講ずるべきである。</w:t>
      </w:r>
    </w:p>
    <w:p w:rsidR="00D6007C" w:rsidRPr="00D6007C" w:rsidRDefault="00D6007C" w:rsidP="00D6007C">
      <w:pPr>
        <w:ind w:left="210" w:hangingChars="100" w:hanging="210"/>
      </w:pPr>
      <w:r w:rsidRPr="00D6007C">
        <w:rPr>
          <w:rFonts w:hint="eastAsia"/>
        </w:rPr>
        <w:t>一、精神障害のある人の保健・医療・福祉施策は、他の者との平等を基礎とする障害者の権利に関する条約の理念に基づき、これを具体化する方向で講ぜられること。</w:t>
      </w:r>
    </w:p>
    <w:p w:rsidR="00D6007C" w:rsidRPr="00D6007C" w:rsidRDefault="00D6007C" w:rsidP="00D6007C">
      <w:pPr>
        <w:ind w:left="210" w:hangingChars="100" w:hanging="210"/>
      </w:pPr>
      <w:r w:rsidRPr="00D6007C">
        <w:rPr>
          <w:rFonts w:hint="eastAsia"/>
        </w:rPr>
        <w:t>二、本法律案は特定の事件の発生を踏まえた犯罪防止を目的とするものではなく、精神障害者に対する医療の充実を図るものであることを確認するとともに精神保健医療が犯罪の防止や治安維持の役割を担うとの誤解や懸念が生じることのないよう留意すること。</w:t>
      </w:r>
    </w:p>
    <w:p w:rsidR="00D6007C" w:rsidRPr="00D6007C" w:rsidRDefault="00D6007C" w:rsidP="00D6007C">
      <w:pPr>
        <w:ind w:left="210" w:hangingChars="100" w:hanging="210"/>
      </w:pPr>
      <w:r w:rsidRPr="00D6007C">
        <w:rPr>
          <w:rFonts w:hint="eastAsia"/>
        </w:rPr>
        <w:t>三、措置入院者等に対して退院後に継続的な医療等の支援を行うための退院後支援計画の作成に当たっては、患者本人及び家族が個別ケース検討会議に参画すべきものであり、できる限り患者本人の意見の反映を図るよう、退院後支援のガイドラインで明示し、自治体に趣旨の理解を徹底すること。</w:t>
      </w:r>
    </w:p>
    <w:p w:rsidR="00D6007C" w:rsidRPr="00D6007C" w:rsidRDefault="00D6007C" w:rsidP="00D6007C">
      <w:pPr>
        <w:ind w:left="210" w:hangingChars="100" w:hanging="210"/>
      </w:pPr>
      <w:r w:rsidRPr="00D6007C">
        <w:rPr>
          <w:rFonts w:hint="eastAsia"/>
        </w:rPr>
        <w:t>四、退院後支援計画の支援期間については、措置入院者が地域生活に円滑に移行できるようにするための期間として、半年以内程度を基本とすること。また、患者の病状や生活環境の変化によっては、例外的に、支援期間を延長することも考えられるが、その場合でも、延長は原則一回までとし、一年以内には地域生活への移行を図ることができるよう努めること。こうした支援期間の在り方について退院後支援のガイドラインで示し、自治体に周知徹底を図ること。</w:t>
      </w:r>
    </w:p>
    <w:p w:rsidR="00D6007C" w:rsidRPr="00D6007C" w:rsidRDefault="00D6007C" w:rsidP="00D6007C">
      <w:pPr>
        <w:ind w:left="210" w:hangingChars="100" w:hanging="210"/>
      </w:pPr>
      <w:r w:rsidRPr="00D6007C">
        <w:rPr>
          <w:rFonts w:hint="eastAsia"/>
        </w:rPr>
        <w:t>五、退院後支援計画に基づく支援について、患者にその内容や必要性について丁寧に説明し、理解、納得を得られるよう努めてもなお納得してもらえない場合にあっては、必要に応じて計画内容を見直すなど、本人の意向を踏まえた計画となるよう対応すること。こうした対応については、退院後支援のガイドラインで示し、周知徹底を図ること。</w:t>
      </w:r>
    </w:p>
    <w:p w:rsidR="00D6007C" w:rsidRDefault="00D6007C" w:rsidP="00D6007C">
      <w:pPr>
        <w:ind w:left="210" w:hangingChars="100" w:hanging="210"/>
      </w:pPr>
      <w:r w:rsidRPr="00D6007C">
        <w:rPr>
          <w:rFonts w:hint="eastAsia"/>
        </w:rPr>
        <w:t>六、警察官通報から措置入院につながった割合等に係る地域ごとのばらつきを是正する観点から、代表者会議の具体的な留意事項を運用通知で示し、各自治体において、地域の精神障害者の支援体制に関する協議が通知に即して行われることにより、ばらつきのない措置入院制度の運用に努めること。その際、警察を始めとする関係機関に対して研修の機会を充実させることなどを併せて検討すること。</w:t>
      </w:r>
    </w:p>
    <w:p w:rsidR="00D6007C" w:rsidRPr="00D6007C" w:rsidRDefault="00D6007C" w:rsidP="00D6007C">
      <w:pPr>
        <w:ind w:left="210" w:hangingChars="100" w:hanging="210"/>
      </w:pPr>
      <w:r w:rsidRPr="00D6007C">
        <w:rPr>
          <w:rFonts w:hint="eastAsia"/>
        </w:rPr>
        <w:t>七、個別ケース検討会議の運用に当たっては、患者に対する監視を目的とするとの誤解を招くことのないよう、法律上「支援対象者の退院後の医療その他の援助の関係者」をも</w:t>
      </w:r>
      <w:r w:rsidRPr="00D6007C">
        <w:rPr>
          <w:rFonts w:hint="eastAsia"/>
        </w:rPr>
        <w:lastRenderedPageBreak/>
        <w:t>って構成することとされていることに留意し、警察は原則として参加せず、例外的に参加する場合も援助の観点から行われること、また、本人が拒否する場合には警察を参加させないこととすることについて、改正法の施行に合わせて自治体への適切な周知を行うこと。</w:t>
      </w:r>
    </w:p>
    <w:p w:rsidR="00D6007C" w:rsidRPr="00D6007C" w:rsidRDefault="00D6007C" w:rsidP="00D6007C">
      <w:pPr>
        <w:ind w:left="210" w:hangingChars="100" w:hanging="210"/>
      </w:pPr>
      <w:r w:rsidRPr="00D6007C">
        <w:rPr>
          <w:rFonts w:hint="eastAsia"/>
        </w:rPr>
        <w:t>八、精神医療の現場における患者の薬物使用に関しては、患者の治療継続に配慮しつつ、情報提供の在り方について検討すること。</w:t>
      </w:r>
    </w:p>
    <w:p w:rsidR="00D6007C" w:rsidRPr="00D6007C" w:rsidRDefault="00D6007C" w:rsidP="00D6007C">
      <w:pPr>
        <w:ind w:left="210" w:hangingChars="100" w:hanging="210"/>
      </w:pPr>
      <w:r w:rsidRPr="00D6007C">
        <w:rPr>
          <w:rFonts w:hint="eastAsia"/>
        </w:rPr>
        <w:t>九、地域における精神保健医療福祉の中核となる保健所の役割と重要性を改めて認識するとともに、その体制強化が着実に図られるよう、都道府県等に対する支援について検討し、保健所運営に係る十分な措置を講ずること。また、保健所がその役割を十分に果たせるよう、必要に応じ、保健所の運営や体制等について、調査、検証すること。</w:t>
      </w:r>
    </w:p>
    <w:p w:rsidR="00D6007C" w:rsidRDefault="00D6007C" w:rsidP="00D6007C">
      <w:pPr>
        <w:ind w:left="210" w:hangingChars="100" w:hanging="210"/>
      </w:pPr>
      <w:r w:rsidRPr="00D6007C">
        <w:rPr>
          <w:rFonts w:hint="eastAsia"/>
        </w:rPr>
        <w:t>十、適切な措置入院制度の運用がなされるためには、措置入院を受け入れる病院の質の担保が不可欠であることから、指定病院の基準を満たしているかを継続的にモニタリングするとともに、指定病院の質を評価する等の仕組みについて検討すること。</w:t>
      </w:r>
    </w:p>
    <w:p w:rsidR="00D6007C" w:rsidRPr="00D6007C" w:rsidRDefault="00D6007C" w:rsidP="00D6007C">
      <w:pPr>
        <w:ind w:left="210" w:hangingChars="100" w:hanging="210"/>
      </w:pPr>
      <w:r w:rsidRPr="00D6007C">
        <w:rPr>
          <w:rFonts w:hint="eastAsia"/>
        </w:rPr>
        <w:t>十一、医療保護入院における家族等同意及び市町村長同意の運用について、市町村長同意が濫用され、医療保護入院が安易に行われることのないよう、市町村等に対し、制度の適正な運用のための具体的な方策を明示するよう検討すること。</w:t>
      </w:r>
    </w:p>
    <w:p w:rsidR="00D6007C" w:rsidRPr="00D6007C" w:rsidRDefault="00D6007C" w:rsidP="00D6007C">
      <w:pPr>
        <w:ind w:left="210" w:hangingChars="100" w:hanging="210"/>
      </w:pPr>
      <w:r w:rsidRPr="00D6007C">
        <w:rPr>
          <w:rFonts w:hint="eastAsia"/>
        </w:rPr>
        <w:t>十二、医療保護入院や措置入院等の非自発的入院から退院後支援に至るまでの家族の負担の重さや、協力の有用性に鑑み、入院患者家族に対する支援体制について検討を加えること。</w:t>
      </w:r>
    </w:p>
    <w:p w:rsidR="00D6007C" w:rsidRPr="00D6007C" w:rsidRDefault="00D6007C" w:rsidP="00D6007C">
      <w:pPr>
        <w:ind w:left="210" w:hangingChars="100" w:hanging="210"/>
      </w:pPr>
      <w:r w:rsidRPr="00D6007C">
        <w:rPr>
          <w:rFonts w:hint="eastAsia"/>
        </w:rPr>
        <w:t>十三、当事者にとって不本意な非自発的入院の減少を図るため、国及び地方自治体の責任、精神保健指定医の判断等、幅広い観点から、速やかに検討を加えること。</w:t>
      </w:r>
    </w:p>
    <w:p w:rsidR="00D6007C" w:rsidRPr="00D6007C" w:rsidRDefault="00D6007C" w:rsidP="00D6007C">
      <w:pPr>
        <w:ind w:left="210" w:hangingChars="100" w:hanging="210"/>
      </w:pPr>
      <w:r w:rsidRPr="00D6007C">
        <w:rPr>
          <w:rFonts w:hint="eastAsia"/>
        </w:rPr>
        <w:t>十四、医療保護入院等の患者の退院後における地域生活への移行を促進するため、相談対応や必要な情報の提供、アウトリーチ支援など、その受皿や体制整備の充実を図ること。</w:t>
      </w:r>
    </w:p>
    <w:p w:rsidR="00D6007C" w:rsidRPr="00D6007C" w:rsidRDefault="00D6007C" w:rsidP="00D6007C">
      <w:pPr>
        <w:ind w:left="210" w:hangingChars="100" w:hanging="210"/>
      </w:pPr>
      <w:r w:rsidRPr="00D6007C">
        <w:rPr>
          <w:rFonts w:hint="eastAsia"/>
        </w:rPr>
        <w:t>十五、精神保健指定医制度の適正な運営に向けて、地域医療への過度な影響がないように、指定申請に当たって提出するケースレポートの症例の要件、指導医の要件、指定医の更新要件、口頭試問等の具体化を検討すること。</w:t>
      </w:r>
    </w:p>
    <w:p w:rsidR="00D6007C" w:rsidRPr="00D6007C" w:rsidRDefault="00D6007C" w:rsidP="00D6007C">
      <w:pPr>
        <w:ind w:left="210" w:hangingChars="100" w:hanging="210"/>
      </w:pPr>
      <w:r w:rsidRPr="00D6007C">
        <w:rPr>
          <w:rFonts w:hint="eastAsia"/>
        </w:rPr>
        <w:t>十六、精神保健指定医として必要な知識、能力及び技能並びに精神保健指定医として持つべき規範意識に比して、指定医研修の課程及び更新制度が十分に機能しているとは言えないことから、ケーススタディ等の実地に近い研修体制を構築すること。また、指定医の更新に当たっては、指定医の業務を一定以上行った上で申請できることとする等、指定医の質の担保を図る仕組みとすること。</w:t>
      </w:r>
    </w:p>
    <w:p w:rsidR="00D6007C" w:rsidRPr="00D6007C" w:rsidRDefault="00D6007C" w:rsidP="00D6007C">
      <w:pPr>
        <w:ind w:left="210" w:hangingChars="100" w:hanging="210"/>
      </w:pPr>
      <w:r w:rsidRPr="00D6007C">
        <w:rPr>
          <w:rFonts w:hint="eastAsia"/>
        </w:rPr>
        <w:t>十七、精神科病院における長期入院及び退院の事例について調査分析し、今後の対策と改善を検討すること。</w:t>
      </w:r>
    </w:p>
    <w:p w:rsidR="00D6007C" w:rsidRPr="00D6007C" w:rsidRDefault="00D6007C" w:rsidP="00D6007C">
      <w:pPr>
        <w:ind w:left="210" w:hangingChars="100" w:hanging="210"/>
      </w:pPr>
      <w:r w:rsidRPr="00D6007C">
        <w:rPr>
          <w:rFonts w:hint="eastAsia"/>
        </w:rPr>
        <w:t>十八、障害者福祉施設等における労働環境について、良質な福祉サービスの提供の支障とならないよう、施設等の環境を改善するための措置について検討すること。</w:t>
      </w:r>
    </w:p>
    <w:p w:rsidR="00D6007C" w:rsidRDefault="00D6007C" w:rsidP="00D6007C">
      <w:pPr>
        <w:ind w:left="210" w:hangingChars="100" w:hanging="210"/>
      </w:pPr>
      <w:r w:rsidRPr="00D6007C">
        <w:rPr>
          <w:rFonts w:hint="eastAsia"/>
        </w:rPr>
        <w:t>右決議する。</w:t>
      </w:r>
    </w:p>
    <w:p w:rsidR="00D6007C" w:rsidRDefault="00D6007C" w:rsidP="00D6007C">
      <w:pPr>
        <w:ind w:left="210" w:hangingChars="100" w:hanging="210"/>
      </w:pPr>
      <w:r>
        <w:lastRenderedPageBreak/>
        <w:t>P</w:t>
      </w:r>
      <w:r>
        <w:rPr>
          <w:rFonts w:hint="eastAsia"/>
        </w:rPr>
        <w:t>14</w:t>
      </w:r>
    </w:p>
    <w:p w:rsidR="00123F8D" w:rsidRDefault="00123F8D" w:rsidP="00123F8D">
      <w:r w:rsidRPr="0018554C">
        <w:rPr>
          <w:rFonts w:hint="eastAsia"/>
        </w:rPr>
        <w:t>精神保健及び精神障害者福祉に関する法律の一部を改正する法律案の概要</w:t>
      </w:r>
    </w:p>
    <w:p w:rsidR="00123F8D" w:rsidRDefault="00123F8D" w:rsidP="00123F8D">
      <w:r w:rsidRPr="0018554C">
        <w:rPr>
          <w:rFonts w:hint="eastAsia"/>
        </w:rPr>
        <w:t>改正の趣旨</w:t>
      </w:r>
    </w:p>
    <w:p w:rsidR="00123F8D" w:rsidRDefault="00123F8D" w:rsidP="00123F8D">
      <w:r>
        <w:rPr>
          <w:rFonts w:hint="eastAsia"/>
        </w:rPr>
        <w:t>〇　医療の役割を明確にすること</w:t>
      </w:r>
      <w:r>
        <w:rPr>
          <w:rFonts w:hint="eastAsia"/>
        </w:rPr>
        <w:t xml:space="preserve"> </w:t>
      </w:r>
      <w:r>
        <w:rPr>
          <w:rFonts w:hint="eastAsia"/>
        </w:rPr>
        <w:t>－</w:t>
      </w:r>
      <w:r>
        <w:rPr>
          <w:rFonts w:hint="eastAsia"/>
        </w:rPr>
        <w:t xml:space="preserve"> </w:t>
      </w:r>
      <w:r>
        <w:rPr>
          <w:rFonts w:hint="eastAsia"/>
        </w:rPr>
        <w:t>医療の役割は、治療、健康維持推進を図るもので、犯罪防止は直接的にはその役割ではない。</w:t>
      </w:r>
    </w:p>
    <w:p w:rsidR="00123F8D" w:rsidRDefault="00123F8D" w:rsidP="00123F8D">
      <w:r>
        <w:rPr>
          <w:rFonts w:hint="eastAsia"/>
        </w:rPr>
        <w:t>〇　精神疾患の患者に対する医療の充実を図ること</w:t>
      </w:r>
      <w:r>
        <w:rPr>
          <w:rFonts w:hint="eastAsia"/>
        </w:rPr>
        <w:t xml:space="preserve"> </w:t>
      </w:r>
      <w:r>
        <w:rPr>
          <w:rFonts w:hint="eastAsia"/>
        </w:rPr>
        <w:t>－</w:t>
      </w:r>
      <w:r>
        <w:rPr>
          <w:rFonts w:hint="eastAsia"/>
        </w:rPr>
        <w:t xml:space="preserve"> </w:t>
      </w:r>
      <w:r>
        <w:rPr>
          <w:rFonts w:hint="eastAsia"/>
        </w:rPr>
        <w:t>措置入院者が退院後に継続的な医療等の支援を確実に受けられ、社会復帰につながるよう、地方公共団体が退院後支援を行う仕組みを整備する。</w:t>
      </w:r>
    </w:p>
    <w:p w:rsidR="00123F8D" w:rsidRDefault="00123F8D" w:rsidP="00123F8D">
      <w:r>
        <w:rPr>
          <w:rFonts w:hint="eastAsia"/>
        </w:rPr>
        <w:t>〇　精神保健指定医の指定の不正取得の再発防止</w:t>
      </w:r>
      <w:r>
        <w:rPr>
          <w:rFonts w:hint="eastAsia"/>
        </w:rPr>
        <w:t xml:space="preserve"> </w:t>
      </w:r>
      <w:r>
        <w:rPr>
          <w:rFonts w:hint="eastAsia"/>
        </w:rPr>
        <w:t>－</w:t>
      </w:r>
      <w:r>
        <w:rPr>
          <w:rFonts w:hint="eastAsia"/>
        </w:rPr>
        <w:t xml:space="preserve"> </w:t>
      </w:r>
      <w:r>
        <w:rPr>
          <w:rFonts w:hint="eastAsia"/>
        </w:rPr>
        <w:t>指定医に関する制度の見直しを行う。</w:t>
      </w:r>
    </w:p>
    <w:p w:rsidR="00123F8D" w:rsidRDefault="00123F8D" w:rsidP="00123F8D"/>
    <w:p w:rsidR="00123F8D" w:rsidRDefault="00123F8D" w:rsidP="00123F8D">
      <w:r w:rsidRPr="0018554C">
        <w:rPr>
          <w:rFonts w:hint="eastAsia"/>
        </w:rPr>
        <w:t>改正の概要</w:t>
      </w:r>
    </w:p>
    <w:p w:rsidR="00123F8D" w:rsidRDefault="00123F8D" w:rsidP="00123F8D">
      <w:r>
        <w:rPr>
          <w:rFonts w:hint="eastAsia"/>
        </w:rPr>
        <w:t>改正の趣旨を踏まえ、以下の措置を講ずる。</w:t>
      </w:r>
    </w:p>
    <w:p w:rsidR="00123F8D" w:rsidRDefault="00123F8D" w:rsidP="00123F8D">
      <w:r>
        <w:rPr>
          <w:rFonts w:hint="eastAsia"/>
        </w:rPr>
        <w:t>１．国及び地方公共団体が配慮すべき事項等の明確化</w:t>
      </w:r>
    </w:p>
    <w:p w:rsidR="00123F8D" w:rsidRDefault="00123F8D" w:rsidP="00123F8D">
      <w:pPr>
        <w:ind w:leftChars="100" w:left="210" w:firstLineChars="100" w:firstLine="210"/>
      </w:pPr>
      <w:r>
        <w:rPr>
          <w:rFonts w:hint="eastAsia"/>
        </w:rPr>
        <w:t>国及び地方公共団体の義務として、精神障害者に対する医療は病状の改善など精神的健康の保持増進を目的とすることを認識するとともに、精神障害者の人権を尊重し、地域移行の促進に十分配慮すべきことを明記する。</w:t>
      </w:r>
    </w:p>
    <w:p w:rsidR="00123F8D" w:rsidRDefault="00123F8D" w:rsidP="00123F8D">
      <w:r>
        <w:rPr>
          <w:rFonts w:hint="eastAsia"/>
        </w:rPr>
        <w:t>２．措置入院者が退院後に医療等の継続的な支援を確実に受けられる仕組みの整備</w:t>
      </w:r>
    </w:p>
    <w:p w:rsidR="00123F8D" w:rsidRDefault="00123F8D" w:rsidP="00123F8D">
      <w:pPr>
        <w:ind w:left="210" w:hangingChars="100" w:hanging="210"/>
      </w:pPr>
      <w:r>
        <w:rPr>
          <w:rFonts w:hint="eastAsia"/>
        </w:rPr>
        <w:t xml:space="preserve">　　措置入院者が退院後に社会復帰の促進及びその自立と社会経済活動への参加の促進のために必要な医療その他の援助を適切かつ円滑に受けることができるよう、以下のような退院後支援の仕組みを整備する。</w:t>
      </w:r>
    </w:p>
    <w:p w:rsidR="00123F8D" w:rsidRDefault="00123F8D" w:rsidP="00123F8D">
      <w:pPr>
        <w:ind w:left="420" w:hangingChars="200" w:hanging="420"/>
      </w:pPr>
      <w:r>
        <w:rPr>
          <w:rFonts w:hint="eastAsia"/>
        </w:rPr>
        <w:t xml:space="preserve">  (1) </w:t>
      </w:r>
      <w:r>
        <w:rPr>
          <w:rFonts w:hint="eastAsia"/>
        </w:rPr>
        <w:t>措置を行った都道府県・政令市が、患者の措置入院中から、通院先の医療機関等と協議の上、退院後支援計画を作成することとする。（患者の帰住先の保健所設置自治体が別にある場合は、当該自治体と共同して作成）</w:t>
      </w:r>
    </w:p>
    <w:p w:rsidR="00123F8D" w:rsidRDefault="00123F8D" w:rsidP="00123F8D">
      <w:pPr>
        <w:ind w:left="420" w:hangingChars="200" w:hanging="420"/>
      </w:pPr>
      <w:r>
        <w:rPr>
          <w:rFonts w:hint="eastAsia"/>
        </w:rPr>
        <w:t xml:space="preserve">　</w:t>
      </w:r>
      <w:r>
        <w:rPr>
          <w:rFonts w:hint="eastAsia"/>
        </w:rPr>
        <w:t xml:space="preserve">(2) </w:t>
      </w:r>
      <w:r>
        <w:rPr>
          <w:rFonts w:hint="eastAsia"/>
        </w:rPr>
        <w:t>退院後は、患者の帰住先の保健所設置自治体が、退院後支援計画に基づき相談指導を行うこととする。</w:t>
      </w:r>
    </w:p>
    <w:p w:rsidR="00123F8D" w:rsidRDefault="00123F8D" w:rsidP="00123F8D">
      <w:pPr>
        <w:ind w:left="420" w:hangingChars="200" w:hanging="420"/>
      </w:pPr>
      <w:r>
        <w:rPr>
          <w:rFonts w:hint="eastAsia"/>
        </w:rPr>
        <w:t xml:space="preserve">　</w:t>
      </w:r>
      <w:r>
        <w:rPr>
          <w:rFonts w:hint="eastAsia"/>
        </w:rPr>
        <w:t xml:space="preserve">(3) </w:t>
      </w:r>
      <w:r>
        <w:rPr>
          <w:rFonts w:hint="eastAsia"/>
        </w:rPr>
        <w:t>退院後支援計画の対象者が計画の期間中に他の自治体に居住地を移転した場合、移転元の自治体から移転先の自治体に対して、退院後支援計画の内容等を通知することとする。</w:t>
      </w:r>
    </w:p>
    <w:p w:rsidR="00123F8D" w:rsidRDefault="00123F8D" w:rsidP="00123F8D">
      <w:pPr>
        <w:ind w:left="420" w:hangingChars="200" w:hanging="420"/>
      </w:pPr>
      <w:r>
        <w:rPr>
          <w:rFonts w:hint="eastAsia"/>
        </w:rPr>
        <w:t xml:space="preserve">　</w:t>
      </w:r>
      <w:r>
        <w:rPr>
          <w:rFonts w:hint="eastAsia"/>
        </w:rPr>
        <w:t xml:space="preserve">(4) </w:t>
      </w:r>
      <w:r>
        <w:rPr>
          <w:rFonts w:hint="eastAsia"/>
        </w:rPr>
        <w:t>措置入院先病院は、患者等からの退院後の生活環境の相談に応じる「退院後生活環境相談員」を選任することとする。</w:t>
      </w:r>
    </w:p>
    <w:p w:rsidR="00123F8D" w:rsidRDefault="00123F8D" w:rsidP="00123F8D">
      <w:r>
        <w:rPr>
          <w:rFonts w:hint="eastAsia"/>
        </w:rPr>
        <w:t>３．精神障害者支援地域協議会の設置</w:t>
      </w:r>
    </w:p>
    <w:p w:rsidR="00123F8D" w:rsidRDefault="00123F8D" w:rsidP="00123F8D">
      <w:pPr>
        <w:ind w:left="210" w:hangingChars="100" w:hanging="210"/>
      </w:pPr>
      <w:r>
        <w:rPr>
          <w:rFonts w:hint="eastAsia"/>
        </w:rPr>
        <w:t xml:space="preserve">　</w:t>
      </w:r>
      <w:r>
        <w:rPr>
          <w:rFonts w:hint="eastAsia"/>
        </w:rPr>
        <w:t xml:space="preserve">  </w:t>
      </w:r>
      <w:r>
        <w:rPr>
          <w:rFonts w:hint="eastAsia"/>
        </w:rPr>
        <w:t>保健所設置自治体は、措置入院者が退院後に継続的な医療等の支援を確実に受けられるよう、精神障害者支援地域協議会を設置し、（１）精神科医療の役割も含め、精神障害者の支援体制に関して関係行政機関等と協議するとともに、（２）退院後支援計画の作成や実施に係る連絡調整を行う。</w:t>
      </w:r>
    </w:p>
    <w:p w:rsidR="00123F8D" w:rsidRDefault="00123F8D" w:rsidP="00123F8D">
      <w:r>
        <w:rPr>
          <w:rFonts w:hint="eastAsia"/>
        </w:rPr>
        <w:t>４．精神保健指定医制度の見直し</w:t>
      </w:r>
    </w:p>
    <w:p w:rsidR="00123F8D" w:rsidRDefault="00123F8D" w:rsidP="00123F8D">
      <w:pPr>
        <w:ind w:left="210" w:hangingChars="100" w:hanging="210"/>
      </w:pPr>
      <w:r>
        <w:rPr>
          <w:rFonts w:hint="eastAsia"/>
        </w:rPr>
        <w:lastRenderedPageBreak/>
        <w:t xml:space="preserve">　　</w:t>
      </w:r>
      <w:r>
        <w:rPr>
          <w:rFonts w:hint="eastAsia"/>
        </w:rPr>
        <w:t xml:space="preserve"> </w:t>
      </w:r>
      <w:r>
        <w:rPr>
          <w:rFonts w:hint="eastAsia"/>
        </w:rPr>
        <w:t>指定医の指定の不正取得の再発防止を図り、その資質を担保するため、指定医の指定・更新要件の見直しや、申請者が精神科医療の実務を行うに当たり指導する指導医の役割の明確化等を行う。</w:t>
      </w:r>
    </w:p>
    <w:p w:rsidR="00123F8D" w:rsidRDefault="00123F8D" w:rsidP="00123F8D">
      <w:r>
        <w:rPr>
          <w:rFonts w:hint="eastAsia"/>
        </w:rPr>
        <w:t>５．医療保護入院の入院手続等の見直し</w:t>
      </w:r>
    </w:p>
    <w:p w:rsidR="00123F8D" w:rsidRDefault="00123F8D" w:rsidP="00123F8D">
      <w:pPr>
        <w:ind w:leftChars="100" w:left="210" w:firstLineChars="100" w:firstLine="210"/>
      </w:pPr>
      <w:r>
        <w:rPr>
          <w:rFonts w:hint="eastAsia"/>
        </w:rPr>
        <w:t xml:space="preserve">患者の家族等がいない場合等に加え、家族等が同意・不同意の意思表示を行わない場合にも、市町村長の同意により医療保護入院を行うことを可能とする等、適切な医療の提供を確保する。　　　　</w:t>
      </w:r>
    </w:p>
    <w:p w:rsidR="00123F8D" w:rsidRDefault="00123F8D" w:rsidP="00123F8D"/>
    <w:p w:rsidR="00123F8D" w:rsidRDefault="00123F8D" w:rsidP="00123F8D">
      <w:r w:rsidRPr="0018554C">
        <w:rPr>
          <w:rFonts w:hint="eastAsia"/>
        </w:rPr>
        <w:t>施行期日</w:t>
      </w:r>
    </w:p>
    <w:p w:rsidR="00123F8D" w:rsidRDefault="00123F8D" w:rsidP="00123F8D">
      <w:pPr>
        <w:ind w:firstLineChars="100" w:firstLine="210"/>
      </w:pPr>
      <w:r w:rsidRPr="0018554C">
        <w:rPr>
          <w:rFonts w:hint="eastAsia"/>
        </w:rPr>
        <w:t>公布の日から起算して１年を超えない範囲内において政令で定める日（１．については公布の日）（予定）</w:t>
      </w:r>
    </w:p>
    <w:p w:rsidR="00D6007C" w:rsidRDefault="00D6007C" w:rsidP="00D6007C">
      <w:pPr>
        <w:ind w:left="210" w:hangingChars="100" w:hanging="210"/>
      </w:pPr>
    </w:p>
    <w:p w:rsidR="00123F8D" w:rsidRDefault="00123F8D" w:rsidP="00D6007C">
      <w:pPr>
        <w:ind w:left="210" w:hangingChars="100" w:hanging="210"/>
      </w:pPr>
      <w:r>
        <w:rPr>
          <w:rFonts w:hint="eastAsia"/>
        </w:rPr>
        <w:t>１．国及び地方公共団体が配慮すべき事項等の明確化</w:t>
      </w:r>
    </w:p>
    <w:p w:rsidR="00123F8D" w:rsidRDefault="0035794F" w:rsidP="0035794F">
      <w:pPr>
        <w:ind w:leftChars="100" w:left="210"/>
      </w:pPr>
      <w:r>
        <w:rPr>
          <w:rFonts w:hint="eastAsia"/>
        </w:rPr>
        <w:t>精神障害者に対する医療の役割を明確化する必要</w:t>
      </w:r>
    </w:p>
    <w:p w:rsidR="0035794F" w:rsidRDefault="0035794F" w:rsidP="0035794F">
      <w:pPr>
        <w:ind w:leftChars="100" w:left="210"/>
      </w:pPr>
    </w:p>
    <w:p w:rsidR="0035794F" w:rsidRDefault="0035794F" w:rsidP="0035794F">
      <w:pPr>
        <w:ind w:leftChars="100" w:left="210"/>
      </w:pPr>
      <w:r w:rsidRPr="0035794F">
        <w:rPr>
          <w:rFonts w:hint="eastAsia"/>
        </w:rPr>
        <w:t>国及び地方公共団体の義務として、精神障害者に対する医療は病状の改善など精神的健康の保持増進を目的とすることを認識するとともに、精神障害者の人権を尊重し、地域移行の促進に十分配慮すべきことを明記する。</w:t>
      </w:r>
    </w:p>
    <w:p w:rsidR="0035794F" w:rsidRDefault="0035794F" w:rsidP="0035794F">
      <w:pPr>
        <w:ind w:left="210" w:hangingChars="100" w:hanging="210"/>
      </w:pPr>
    </w:p>
    <w:p w:rsidR="0035794F" w:rsidRDefault="0035794F" w:rsidP="0035794F">
      <w:pPr>
        <w:ind w:left="210" w:hangingChars="100" w:hanging="210"/>
      </w:pPr>
      <w:r>
        <w:rPr>
          <w:rFonts w:hint="eastAsia"/>
        </w:rPr>
        <w:t>２．</w:t>
      </w:r>
      <w:r w:rsidRPr="0035794F">
        <w:rPr>
          <w:rFonts w:hint="eastAsia"/>
        </w:rPr>
        <w:t>措置入院者等に対する退院後の医療等の支援を継続的に行う仕組みの整備</w:t>
      </w:r>
    </w:p>
    <w:p w:rsidR="0035794F" w:rsidRDefault="0035794F" w:rsidP="0035794F">
      <w:pPr>
        <w:ind w:leftChars="100" w:left="210"/>
      </w:pPr>
      <w:r>
        <w:rPr>
          <w:rFonts w:hint="eastAsia"/>
        </w:rPr>
        <w:t>都道府県・政令市</w:t>
      </w:r>
    </w:p>
    <w:p w:rsidR="0035794F" w:rsidRDefault="0035794F" w:rsidP="0035794F">
      <w:pPr>
        <w:ind w:leftChars="100" w:left="420" w:hangingChars="100" w:hanging="210"/>
      </w:pPr>
      <w:r>
        <w:rPr>
          <w:rFonts w:hint="eastAsia"/>
        </w:rPr>
        <w:t>○</w:t>
      </w:r>
      <w:r w:rsidRPr="0035794F">
        <w:rPr>
          <w:rFonts w:hint="eastAsia"/>
        </w:rPr>
        <w:t>都道府県等は、措置入院者が退院後に社会復帰の促進等のために必要な医療その他の援助を適切かつ円滑に受けられるよう、原則として措置入院中に（※１）、精神障害者支援地域協議会（個別ケース検討会議）（※２）において関係者と協議の上、退院後支援計画を作成</w:t>
      </w:r>
    </w:p>
    <w:p w:rsidR="0035794F" w:rsidRPr="0035794F" w:rsidRDefault="0035794F" w:rsidP="0035794F">
      <w:pPr>
        <w:ind w:leftChars="200" w:left="420"/>
      </w:pPr>
      <w:r w:rsidRPr="0035794F">
        <w:rPr>
          <w:rFonts w:hint="eastAsia"/>
        </w:rPr>
        <w:t>※１</w:t>
      </w:r>
      <w:r w:rsidRPr="0035794F">
        <w:t xml:space="preserve"> </w:t>
      </w:r>
      <w:r w:rsidRPr="0035794F">
        <w:rPr>
          <w:rFonts w:hint="eastAsia"/>
        </w:rPr>
        <w:t>措置入院の期間が短い場合等は、措置解除後速やかに退院後支援計画を作成</w:t>
      </w:r>
    </w:p>
    <w:p w:rsidR="0035794F" w:rsidRDefault="0035794F" w:rsidP="0035794F">
      <w:pPr>
        <w:ind w:leftChars="200" w:left="840" w:hangingChars="200" w:hanging="420"/>
      </w:pPr>
      <w:r w:rsidRPr="0035794F">
        <w:rPr>
          <w:rFonts w:hint="eastAsia"/>
        </w:rPr>
        <w:t>※２</w:t>
      </w:r>
      <w:r w:rsidRPr="0035794F">
        <w:t xml:space="preserve"> </w:t>
      </w:r>
      <w:r w:rsidRPr="0035794F">
        <w:rPr>
          <w:rFonts w:hint="eastAsia"/>
        </w:rPr>
        <w:t>帰住先の保健所設置自治体、入院先病院、通院先医療機関、本人・家族、その他支援</w:t>
      </w:r>
      <w:r w:rsidRPr="0035794F">
        <w:t>NPO</w:t>
      </w:r>
      <w:r w:rsidRPr="0035794F">
        <w:rPr>
          <w:rFonts w:hint="eastAsia"/>
        </w:rPr>
        <w:t>団体、福祉サービス事業者等から構成</w:t>
      </w:r>
    </w:p>
    <w:p w:rsidR="0035794F" w:rsidRPr="0035794F" w:rsidRDefault="0035794F" w:rsidP="0035794F">
      <w:pPr>
        <w:ind w:leftChars="100" w:left="420" w:hangingChars="100" w:hanging="210"/>
      </w:pPr>
      <w:r w:rsidRPr="0035794F">
        <w:rPr>
          <w:rFonts w:hint="eastAsia"/>
        </w:rPr>
        <w:t>○</w:t>
      </w:r>
      <w:r w:rsidRPr="0035794F">
        <w:t xml:space="preserve"> </w:t>
      </w:r>
      <w:r w:rsidRPr="0035794F">
        <w:rPr>
          <w:rFonts w:hint="eastAsia"/>
        </w:rPr>
        <w:t>都道府県知事等は、症状消退届を踏まえて、措置解除</w:t>
      </w:r>
    </w:p>
    <w:p w:rsidR="0035794F" w:rsidRPr="0035794F" w:rsidRDefault="0035794F" w:rsidP="0035794F">
      <w:pPr>
        <w:ind w:leftChars="100" w:left="420" w:hangingChars="100" w:hanging="210"/>
      </w:pPr>
      <w:r w:rsidRPr="0035794F">
        <w:rPr>
          <w:rFonts w:hint="eastAsia"/>
        </w:rPr>
        <w:t>○</w:t>
      </w:r>
      <w:r w:rsidRPr="0035794F">
        <w:t xml:space="preserve"> </w:t>
      </w:r>
      <w:r w:rsidRPr="0035794F">
        <w:rPr>
          <w:rFonts w:hint="eastAsia"/>
        </w:rPr>
        <w:t>都道府県等は、</w:t>
      </w:r>
    </w:p>
    <w:p w:rsidR="0035794F" w:rsidRPr="0035794F" w:rsidRDefault="0035794F" w:rsidP="0035794F">
      <w:pPr>
        <w:ind w:leftChars="200" w:left="420"/>
      </w:pPr>
      <w:r w:rsidRPr="0035794F">
        <w:rPr>
          <w:rFonts w:hint="eastAsia"/>
        </w:rPr>
        <w:t>・患者本人に退院後支援計画を交付</w:t>
      </w:r>
    </w:p>
    <w:p w:rsidR="0035794F" w:rsidRDefault="0035794F" w:rsidP="0035794F">
      <w:pPr>
        <w:ind w:leftChars="200" w:left="420"/>
      </w:pPr>
      <w:r w:rsidRPr="0035794F">
        <w:rPr>
          <w:rFonts w:hint="eastAsia"/>
        </w:rPr>
        <w:t>・協議した関係者に計画の内容を通知</w:t>
      </w:r>
    </w:p>
    <w:p w:rsidR="0035794F" w:rsidRDefault="0035794F" w:rsidP="0035794F">
      <w:pPr>
        <w:ind w:leftChars="100" w:left="210"/>
      </w:pPr>
    </w:p>
    <w:p w:rsidR="0035794F" w:rsidRDefault="0035794F" w:rsidP="0035794F">
      <w:pPr>
        <w:ind w:leftChars="100" w:left="210"/>
      </w:pPr>
      <w:r>
        <w:rPr>
          <w:rFonts w:hint="eastAsia"/>
        </w:rPr>
        <w:t>措置入院先病院</w:t>
      </w:r>
    </w:p>
    <w:p w:rsidR="0035794F" w:rsidRPr="0035794F" w:rsidRDefault="0035794F" w:rsidP="0035794F">
      <w:pPr>
        <w:ind w:leftChars="100" w:left="420" w:hangingChars="100" w:hanging="210"/>
      </w:pPr>
      <w:r w:rsidRPr="0035794F">
        <w:rPr>
          <w:rFonts w:hint="eastAsia"/>
        </w:rPr>
        <w:t>○</w:t>
      </w:r>
      <w:r w:rsidRPr="0035794F">
        <w:t xml:space="preserve"> </w:t>
      </w:r>
      <w:r w:rsidRPr="0035794F">
        <w:rPr>
          <w:rFonts w:hint="eastAsia"/>
        </w:rPr>
        <w:t>病院管理者が退院後生活環境相談員を選任</w:t>
      </w:r>
    </w:p>
    <w:p w:rsidR="0035794F" w:rsidRDefault="0035794F" w:rsidP="0035794F">
      <w:pPr>
        <w:ind w:leftChars="100" w:left="420" w:hangingChars="100" w:hanging="210"/>
      </w:pPr>
      <w:r w:rsidRPr="0035794F">
        <w:rPr>
          <w:rFonts w:hint="eastAsia"/>
        </w:rPr>
        <w:t>（病院における退院後支援の中心的役割）</w:t>
      </w:r>
    </w:p>
    <w:p w:rsidR="0035794F" w:rsidRPr="0035794F" w:rsidRDefault="0035794F" w:rsidP="0035794F">
      <w:pPr>
        <w:ind w:leftChars="100" w:left="420" w:hangingChars="100" w:hanging="210"/>
      </w:pPr>
      <w:r w:rsidRPr="0035794F">
        <w:rPr>
          <w:rFonts w:hint="eastAsia"/>
        </w:rPr>
        <w:lastRenderedPageBreak/>
        <w:t>○</w:t>
      </w:r>
      <w:r w:rsidRPr="0035794F">
        <w:t xml:space="preserve"> </w:t>
      </w:r>
      <w:r w:rsidRPr="0035794F">
        <w:rPr>
          <w:rFonts w:hint="eastAsia"/>
        </w:rPr>
        <w:t>病院管理者が、院内の多職種で退院後支援ニーズアセスメントを実施（省令改正）</w:t>
      </w:r>
    </w:p>
    <w:p w:rsidR="0035794F" w:rsidRPr="0035794F" w:rsidRDefault="0035794F" w:rsidP="0035794F">
      <w:pPr>
        <w:ind w:leftChars="100" w:left="420" w:hangingChars="100" w:hanging="210"/>
      </w:pPr>
      <w:r w:rsidRPr="0035794F">
        <w:rPr>
          <w:rFonts w:hint="eastAsia"/>
        </w:rPr>
        <w:t>○</w:t>
      </w:r>
      <w:r w:rsidRPr="0035794F">
        <w:t xml:space="preserve"> </w:t>
      </w:r>
      <w:r w:rsidRPr="0035794F">
        <w:rPr>
          <w:rFonts w:hint="eastAsia"/>
        </w:rPr>
        <w:t>症状消退届に以下を記入（省令改正）</w:t>
      </w:r>
    </w:p>
    <w:p w:rsidR="0035794F" w:rsidRPr="0035794F" w:rsidRDefault="0035794F" w:rsidP="0035794F">
      <w:pPr>
        <w:ind w:leftChars="200" w:left="420"/>
      </w:pPr>
      <w:r w:rsidRPr="0035794F">
        <w:rPr>
          <w:rFonts w:hint="eastAsia"/>
        </w:rPr>
        <w:t>①アセスメント結果</w:t>
      </w:r>
    </w:p>
    <w:p w:rsidR="0035794F" w:rsidRDefault="0035794F" w:rsidP="0035794F">
      <w:pPr>
        <w:ind w:leftChars="200" w:left="420"/>
      </w:pPr>
      <w:r w:rsidRPr="0035794F">
        <w:rPr>
          <w:rFonts w:hint="eastAsia"/>
        </w:rPr>
        <w:t>②退院後支援計画に関する意見</w:t>
      </w:r>
    </w:p>
    <w:p w:rsidR="0035794F" w:rsidRDefault="0035794F" w:rsidP="0035794F">
      <w:pPr>
        <w:ind w:leftChars="200" w:left="420"/>
      </w:pPr>
    </w:p>
    <w:p w:rsidR="0035794F" w:rsidRDefault="0035794F" w:rsidP="0035794F">
      <w:pPr>
        <w:ind w:leftChars="100" w:left="210"/>
      </w:pPr>
      <w:r>
        <w:rPr>
          <w:rFonts w:hint="eastAsia"/>
        </w:rPr>
        <w:t>帰住先の保健所設置自治体（都道府県、保健所設置市、特別区）</w:t>
      </w:r>
    </w:p>
    <w:p w:rsidR="0035794F" w:rsidRPr="0035794F" w:rsidRDefault="0035794F" w:rsidP="0035794F">
      <w:pPr>
        <w:ind w:leftChars="100" w:left="210" w:firstLineChars="100" w:firstLine="210"/>
      </w:pPr>
      <w:r w:rsidRPr="0035794F">
        <w:rPr>
          <w:rFonts w:hint="eastAsia"/>
        </w:rPr>
        <w:t>帰住先の保健所設置自治体が退院後支援計画に沿って相談指導を実施し、支援全体を調整</w:t>
      </w:r>
    </w:p>
    <w:p w:rsidR="0035794F" w:rsidRPr="0035794F" w:rsidRDefault="0035794F" w:rsidP="0035794F">
      <w:pPr>
        <w:ind w:leftChars="200" w:left="630" w:hangingChars="100" w:hanging="210"/>
      </w:pPr>
      <w:r w:rsidRPr="0035794F">
        <w:rPr>
          <w:rFonts w:hint="eastAsia"/>
        </w:rPr>
        <w:t>※計画の期間中に患者が転出した場合、転出先に計画内容等を通知するとともに、その求めに応じ、相談支援に必要な情報を提供</w:t>
      </w:r>
    </w:p>
    <w:p w:rsidR="0035794F" w:rsidRDefault="0035794F" w:rsidP="0035794F">
      <w:pPr>
        <w:ind w:leftChars="100" w:left="210"/>
      </w:pPr>
    </w:p>
    <w:p w:rsidR="00B665E8" w:rsidRDefault="00B665E8" w:rsidP="00B665E8">
      <w:pPr>
        <w:ind w:left="210" w:hangingChars="100" w:hanging="210"/>
      </w:pPr>
      <w:r>
        <w:t>P</w:t>
      </w:r>
      <w:r>
        <w:rPr>
          <w:rFonts w:hint="eastAsia"/>
        </w:rPr>
        <w:t>15</w:t>
      </w:r>
    </w:p>
    <w:p w:rsidR="00B665E8" w:rsidRDefault="00B665E8" w:rsidP="00B665E8">
      <w:pPr>
        <w:ind w:left="210" w:hangingChars="100" w:hanging="210"/>
      </w:pPr>
      <w:r>
        <w:rPr>
          <w:rFonts w:hint="eastAsia"/>
        </w:rPr>
        <w:t>３．精神障害者支援地域協議会の設置</w:t>
      </w:r>
    </w:p>
    <w:p w:rsidR="00B665E8" w:rsidRPr="00B665E8" w:rsidRDefault="00B665E8" w:rsidP="00B665E8">
      <w:pPr>
        <w:ind w:leftChars="100" w:left="420" w:hangingChars="100" w:hanging="210"/>
      </w:pPr>
      <w:r w:rsidRPr="00B665E8">
        <w:rPr>
          <w:rFonts w:hint="eastAsia"/>
        </w:rPr>
        <w:t>○</w:t>
      </w:r>
      <w:r w:rsidRPr="00B665E8">
        <w:t xml:space="preserve"> </w:t>
      </w:r>
      <w:r w:rsidRPr="00B665E8">
        <w:rPr>
          <w:rFonts w:hint="eastAsia"/>
        </w:rPr>
        <w:t>保健所設置自治体は、措置入院者が退院後に継続的な医療等の支援を確実に受けられるよう、精神障害者支援地域協議会を設置し、</w:t>
      </w:r>
    </w:p>
    <w:p w:rsidR="00B665E8" w:rsidRPr="00B665E8" w:rsidRDefault="00B665E8" w:rsidP="00B665E8">
      <w:pPr>
        <w:ind w:leftChars="100" w:left="630" w:hangingChars="200" w:hanging="420"/>
      </w:pPr>
      <w:r w:rsidRPr="00B665E8">
        <w:rPr>
          <w:rFonts w:hint="eastAsia"/>
        </w:rPr>
        <w:t>（１）精神科医療の役割も含め、精神障害者の支援体制に関して関係行政機関等と協議するとともに（代表者会議）</w:t>
      </w:r>
    </w:p>
    <w:p w:rsidR="00B665E8" w:rsidRPr="00B665E8" w:rsidRDefault="00B665E8" w:rsidP="00B665E8">
      <w:pPr>
        <w:ind w:leftChars="100" w:left="420" w:hangingChars="100" w:hanging="210"/>
      </w:pPr>
      <w:r w:rsidRPr="00B665E8">
        <w:rPr>
          <w:rFonts w:hint="eastAsia"/>
        </w:rPr>
        <w:t>（２）退院後支援計画の作成や実施に係る連絡調整（個別ケース検討会議）</w:t>
      </w:r>
    </w:p>
    <w:p w:rsidR="00B665E8" w:rsidRPr="00B665E8" w:rsidRDefault="00B665E8" w:rsidP="00B665E8">
      <w:pPr>
        <w:ind w:leftChars="200" w:left="420"/>
      </w:pPr>
      <w:r w:rsidRPr="00B665E8">
        <w:rPr>
          <w:rFonts w:hint="eastAsia"/>
        </w:rPr>
        <w:t>を行う。</w:t>
      </w:r>
    </w:p>
    <w:p w:rsidR="00B665E8" w:rsidRDefault="00B665E8" w:rsidP="00B665E8">
      <w:pPr>
        <w:ind w:leftChars="100" w:left="420" w:hangingChars="100" w:hanging="210"/>
      </w:pPr>
    </w:p>
    <w:p w:rsidR="00B665E8" w:rsidRDefault="00B665E8" w:rsidP="00B665E8">
      <w:pPr>
        <w:ind w:leftChars="100" w:left="420" w:hangingChars="100" w:hanging="210"/>
      </w:pPr>
      <w:r w:rsidRPr="00B665E8">
        <w:rPr>
          <w:rFonts w:hint="eastAsia"/>
        </w:rPr>
        <w:t>精神障害者支援地域協議会の役割と構成</w:t>
      </w:r>
    </w:p>
    <w:p w:rsidR="00B665E8" w:rsidRDefault="00B665E8" w:rsidP="00B665E8">
      <w:pPr>
        <w:ind w:leftChars="100" w:left="420" w:hangingChars="100" w:hanging="210"/>
      </w:pPr>
      <w:r w:rsidRPr="00B665E8">
        <w:rPr>
          <w:rFonts w:hint="eastAsia"/>
        </w:rPr>
        <w:t>○</w:t>
      </w:r>
      <w:r>
        <w:rPr>
          <w:rFonts w:hint="eastAsia"/>
        </w:rPr>
        <w:t xml:space="preserve"> </w:t>
      </w:r>
      <w:r w:rsidRPr="00B665E8">
        <w:rPr>
          <w:rFonts w:hint="eastAsia"/>
        </w:rPr>
        <w:t>代表者会議</w:t>
      </w:r>
    </w:p>
    <w:p w:rsidR="00B665E8" w:rsidRPr="00B665E8" w:rsidRDefault="00B665E8" w:rsidP="00B665E8">
      <w:pPr>
        <w:ind w:leftChars="200" w:left="420"/>
      </w:pPr>
      <w:r w:rsidRPr="00B665E8">
        <w:rPr>
          <w:rFonts w:hint="eastAsia"/>
        </w:rPr>
        <w:t>地域における精神障害者の支援体制の構築を目的として開催。</w:t>
      </w:r>
    </w:p>
    <w:p w:rsidR="00B665E8" w:rsidRPr="00B665E8" w:rsidRDefault="00B665E8" w:rsidP="00B665E8">
      <w:pPr>
        <w:ind w:leftChars="100" w:left="420" w:hangingChars="100" w:hanging="210"/>
      </w:pPr>
      <w:r w:rsidRPr="00B665E8">
        <w:rPr>
          <w:rFonts w:hint="eastAsia"/>
        </w:rPr>
        <w:t>①</w:t>
      </w:r>
      <w:r w:rsidRPr="00B665E8">
        <w:t xml:space="preserve"> </w:t>
      </w:r>
      <w:r w:rsidRPr="00B665E8">
        <w:rPr>
          <w:rFonts w:hint="eastAsia"/>
        </w:rPr>
        <w:t>協議内容</w:t>
      </w:r>
    </w:p>
    <w:p w:rsidR="00B665E8" w:rsidRPr="00B665E8" w:rsidRDefault="00B665E8" w:rsidP="00B665E8">
      <w:pPr>
        <w:ind w:leftChars="100" w:left="420" w:hangingChars="100" w:hanging="210"/>
      </w:pPr>
      <w:r w:rsidRPr="00B665E8">
        <w:rPr>
          <w:rFonts w:hint="eastAsia"/>
        </w:rPr>
        <w:t>・地域の精神科医療機関の役割分担や連携</w:t>
      </w:r>
    </w:p>
    <w:p w:rsidR="00B665E8" w:rsidRPr="00B665E8" w:rsidRDefault="00B665E8" w:rsidP="00B665E8">
      <w:pPr>
        <w:ind w:leftChars="100" w:left="420" w:hangingChars="100" w:hanging="210"/>
      </w:pPr>
      <w:r w:rsidRPr="00B665E8">
        <w:rPr>
          <w:rFonts w:hint="eastAsia"/>
        </w:rPr>
        <w:t>・関係機関間の情報の共有方法</w:t>
      </w:r>
    </w:p>
    <w:p w:rsidR="00B665E8" w:rsidRPr="00B665E8" w:rsidRDefault="00B665E8" w:rsidP="00B665E8">
      <w:pPr>
        <w:ind w:leftChars="100" w:left="420" w:hangingChars="100" w:hanging="210"/>
      </w:pPr>
      <w:r w:rsidRPr="00B665E8">
        <w:rPr>
          <w:rFonts w:hint="eastAsia"/>
        </w:rPr>
        <w:t>・措置入院の適切な運用の在り方</w:t>
      </w:r>
      <w:r>
        <w:rPr>
          <w:rFonts w:hint="eastAsia"/>
        </w:rPr>
        <w:t xml:space="preserve">　</w:t>
      </w:r>
      <w:r w:rsidRPr="00B665E8">
        <w:rPr>
          <w:rFonts w:hint="eastAsia"/>
        </w:rPr>
        <w:t>等</w:t>
      </w:r>
    </w:p>
    <w:p w:rsidR="00B665E8" w:rsidRPr="00B665E8" w:rsidRDefault="00B665E8" w:rsidP="00B665E8">
      <w:pPr>
        <w:ind w:leftChars="200" w:left="420" w:firstLineChars="100" w:firstLine="210"/>
      </w:pPr>
      <w:r w:rsidRPr="00B665E8">
        <w:rPr>
          <w:rFonts w:hint="eastAsia"/>
        </w:rPr>
        <w:t>いわゆる「グレーゾーン事例」への対応について</w:t>
      </w:r>
    </w:p>
    <w:p w:rsidR="00B665E8" w:rsidRPr="00B665E8" w:rsidRDefault="00B665E8" w:rsidP="00B665E8">
      <w:pPr>
        <w:ind w:leftChars="200" w:left="420" w:firstLineChars="200" w:firstLine="420"/>
      </w:pPr>
      <w:r w:rsidRPr="00B665E8">
        <w:rPr>
          <w:rFonts w:hint="eastAsia"/>
        </w:rPr>
        <w:t>→</w:t>
      </w:r>
      <w:r w:rsidRPr="00B665E8">
        <w:t xml:space="preserve"> </w:t>
      </w:r>
      <w:r w:rsidRPr="00B665E8">
        <w:rPr>
          <w:rFonts w:hint="eastAsia"/>
        </w:rPr>
        <w:t>行政、医療、警察の間の連携について協議</w:t>
      </w:r>
    </w:p>
    <w:p w:rsidR="00B665E8" w:rsidRPr="00B665E8" w:rsidRDefault="00B665E8" w:rsidP="00B665E8">
      <w:pPr>
        <w:ind w:leftChars="200" w:left="420" w:firstLineChars="300" w:firstLine="630"/>
      </w:pPr>
      <w:r w:rsidRPr="00B665E8">
        <w:rPr>
          <w:rFonts w:hint="eastAsia"/>
        </w:rPr>
        <w:t>･確固たる信念を持って犯罪を企画する者への対応</w:t>
      </w:r>
    </w:p>
    <w:p w:rsidR="00B665E8" w:rsidRPr="00B665E8" w:rsidRDefault="00B665E8" w:rsidP="00B665E8">
      <w:pPr>
        <w:ind w:leftChars="200" w:left="420" w:firstLineChars="300" w:firstLine="630"/>
      </w:pPr>
      <w:r w:rsidRPr="00B665E8">
        <w:rPr>
          <w:rFonts w:hint="eastAsia"/>
        </w:rPr>
        <w:t>･入院後に薬物使用が認められた場合の連絡体制</w:t>
      </w:r>
    </w:p>
    <w:p w:rsidR="00B665E8" w:rsidRDefault="00B665E8" w:rsidP="00B665E8">
      <w:pPr>
        <w:ind w:leftChars="200" w:left="420" w:firstLineChars="300" w:firstLine="630"/>
      </w:pPr>
      <w:r w:rsidRPr="00B665E8">
        <w:rPr>
          <w:rFonts w:hint="eastAsia"/>
        </w:rPr>
        <w:t>⇒</w:t>
      </w:r>
      <w:r w:rsidRPr="00B665E8">
        <w:t xml:space="preserve"> </w:t>
      </w:r>
      <w:r w:rsidRPr="00B665E8">
        <w:rPr>
          <w:rFonts w:hint="eastAsia"/>
        </w:rPr>
        <w:t>該当する場合は別途個別に連携して対応</w:t>
      </w:r>
    </w:p>
    <w:p w:rsidR="00B665E8" w:rsidRPr="00B665E8" w:rsidRDefault="00B665E8" w:rsidP="00B665E8">
      <w:pPr>
        <w:ind w:leftChars="100" w:left="420" w:hangingChars="100" w:hanging="210"/>
      </w:pPr>
      <w:r w:rsidRPr="00B665E8">
        <w:rPr>
          <w:rFonts w:hint="eastAsia"/>
        </w:rPr>
        <w:t>②</w:t>
      </w:r>
      <w:r w:rsidRPr="00B665E8">
        <w:t xml:space="preserve"> </w:t>
      </w:r>
      <w:r w:rsidRPr="00B665E8">
        <w:rPr>
          <w:rFonts w:hint="eastAsia"/>
        </w:rPr>
        <w:t>参加者</w:t>
      </w:r>
    </w:p>
    <w:p w:rsidR="00B665E8" w:rsidRPr="00B665E8" w:rsidRDefault="00B665E8" w:rsidP="00B665E8">
      <w:pPr>
        <w:ind w:leftChars="100" w:left="420" w:hangingChars="100" w:hanging="210"/>
      </w:pPr>
      <w:r w:rsidRPr="00B665E8">
        <w:rPr>
          <w:rFonts w:hint="eastAsia"/>
        </w:rPr>
        <w:t>・市町村、警察等の関係機関</w:t>
      </w:r>
    </w:p>
    <w:p w:rsidR="00B665E8" w:rsidRPr="00B665E8" w:rsidRDefault="00B665E8" w:rsidP="00B665E8">
      <w:pPr>
        <w:ind w:leftChars="100" w:left="420" w:hangingChars="100" w:hanging="210"/>
      </w:pPr>
      <w:r w:rsidRPr="00B665E8">
        <w:rPr>
          <w:rFonts w:hint="eastAsia"/>
        </w:rPr>
        <w:t>・精神科医療関係者</w:t>
      </w:r>
    </w:p>
    <w:p w:rsidR="00B665E8" w:rsidRPr="00B665E8" w:rsidRDefault="00B665E8" w:rsidP="00B665E8">
      <w:pPr>
        <w:ind w:leftChars="100" w:left="420" w:hangingChars="100" w:hanging="210"/>
      </w:pPr>
      <w:r w:rsidRPr="00B665E8">
        <w:rPr>
          <w:rFonts w:hint="eastAsia"/>
        </w:rPr>
        <w:t>・障害福祉サービス事業者</w:t>
      </w:r>
    </w:p>
    <w:p w:rsidR="00B665E8" w:rsidRDefault="00B665E8" w:rsidP="00B665E8">
      <w:pPr>
        <w:ind w:leftChars="100" w:left="420" w:hangingChars="100" w:hanging="210"/>
        <w:rPr>
          <w:rFonts w:hint="eastAsia"/>
        </w:rPr>
      </w:pPr>
      <w:r w:rsidRPr="00B665E8">
        <w:rPr>
          <w:rFonts w:hint="eastAsia"/>
        </w:rPr>
        <w:lastRenderedPageBreak/>
        <w:t>・障害者団体、家族会等</w:t>
      </w:r>
    </w:p>
    <w:p w:rsidR="00606ACA" w:rsidRDefault="00606ACA" w:rsidP="00B665E8">
      <w:pPr>
        <w:ind w:leftChars="100" w:left="420" w:hangingChars="100" w:hanging="210"/>
        <w:rPr>
          <w:rFonts w:hint="eastAsia"/>
        </w:rPr>
      </w:pPr>
      <w:r>
        <w:rPr>
          <w:rFonts w:hint="eastAsia"/>
        </w:rPr>
        <w:t>○個別ケース検討会議（調整会議）</w:t>
      </w:r>
    </w:p>
    <w:p w:rsidR="00606ACA" w:rsidRDefault="00606ACA" w:rsidP="00606ACA">
      <w:pPr>
        <w:ind w:leftChars="68" w:left="143" w:firstLineChars="32" w:firstLine="67"/>
        <w:rPr>
          <w:rFonts w:hint="eastAsia"/>
        </w:rPr>
      </w:pPr>
      <w:r>
        <w:rPr>
          <w:rFonts w:hint="eastAsia"/>
        </w:rPr>
        <w:t>措置入院患者について、退院後支援計画の作成や、実施に係る連絡調整を行うことを目的として開催。</w:t>
      </w:r>
    </w:p>
    <w:p w:rsidR="00606ACA" w:rsidRDefault="00606ACA" w:rsidP="00606ACA">
      <w:pPr>
        <w:rPr>
          <w:rFonts w:hint="eastAsia"/>
        </w:rPr>
      </w:pPr>
      <w:r>
        <w:rPr>
          <w:rFonts w:hint="eastAsia"/>
        </w:rPr>
        <w:t>１協議内容</w:t>
      </w:r>
    </w:p>
    <w:p w:rsidR="00606ACA" w:rsidRDefault="00606ACA" w:rsidP="00606ACA">
      <w:pPr>
        <w:rPr>
          <w:rFonts w:hint="eastAsia"/>
        </w:rPr>
      </w:pPr>
      <w:r>
        <w:rPr>
          <w:rFonts w:hint="eastAsia"/>
        </w:rPr>
        <w:t>退院後支援計画の作成、実施に係る連絡調整</w:t>
      </w:r>
    </w:p>
    <w:p w:rsidR="00606ACA" w:rsidRDefault="00606ACA" w:rsidP="00606ACA">
      <w:pPr>
        <w:rPr>
          <w:rFonts w:hint="eastAsia"/>
        </w:rPr>
      </w:pPr>
      <w:r>
        <w:rPr>
          <w:rFonts w:hint="eastAsia"/>
        </w:rPr>
        <w:t>２参加者</w:t>
      </w:r>
    </w:p>
    <w:p w:rsidR="00606ACA" w:rsidRDefault="00606ACA" w:rsidP="00606ACA">
      <w:pPr>
        <w:rPr>
          <w:rFonts w:hint="eastAsia"/>
        </w:rPr>
      </w:pPr>
      <w:r>
        <w:rPr>
          <w:rFonts w:hint="eastAsia"/>
        </w:rPr>
        <w:t>都道府県・政令市の職員（計画作成時）</w:t>
      </w:r>
    </w:p>
    <w:p w:rsidR="00606ACA" w:rsidRDefault="00606ACA" w:rsidP="00606ACA">
      <w:pPr>
        <w:rPr>
          <w:rFonts w:hint="eastAsia"/>
        </w:rPr>
      </w:pPr>
      <w:r>
        <w:rPr>
          <w:rFonts w:hint="eastAsia"/>
        </w:rPr>
        <w:t>措置入院先病院（計画作成時）</w:t>
      </w:r>
    </w:p>
    <w:p w:rsidR="00606ACA" w:rsidRDefault="00606ACA" w:rsidP="00606ACA">
      <w:pPr>
        <w:rPr>
          <w:rFonts w:hint="eastAsia"/>
        </w:rPr>
      </w:pPr>
      <w:r>
        <w:rPr>
          <w:rFonts w:hint="eastAsia"/>
        </w:rPr>
        <w:t>措置入院者の帰来先の保健所設置自治体の職員</w:t>
      </w:r>
    </w:p>
    <w:p w:rsidR="00606ACA" w:rsidRDefault="00606ACA" w:rsidP="00606ACA">
      <w:pPr>
        <w:rPr>
          <w:rFonts w:hint="eastAsia"/>
        </w:rPr>
      </w:pPr>
      <w:r>
        <w:rPr>
          <w:rFonts w:hint="eastAsia"/>
        </w:rPr>
        <w:t>措置入院者の帰来先の市長村の職員</w:t>
      </w:r>
    </w:p>
    <w:p w:rsidR="00606ACA" w:rsidRDefault="00606ACA" w:rsidP="00606ACA">
      <w:pPr>
        <w:rPr>
          <w:rFonts w:hint="eastAsia"/>
        </w:rPr>
      </w:pPr>
      <w:r>
        <w:rPr>
          <w:rFonts w:hint="eastAsia"/>
        </w:rPr>
        <w:t>退院後の通院先医療機関</w:t>
      </w:r>
    </w:p>
    <w:p w:rsidR="00606ACA" w:rsidRDefault="00606ACA" w:rsidP="00606ACA">
      <w:pPr>
        <w:rPr>
          <w:rFonts w:hint="eastAsia"/>
        </w:rPr>
      </w:pPr>
      <w:r>
        <w:rPr>
          <w:rFonts w:hint="eastAsia"/>
        </w:rPr>
        <w:t>本人・家族</w:t>
      </w:r>
    </w:p>
    <w:p w:rsidR="00606ACA" w:rsidRDefault="00606ACA" w:rsidP="00606ACA">
      <w:pPr>
        <w:rPr>
          <w:rFonts w:hint="eastAsia"/>
        </w:rPr>
      </w:pPr>
      <w:r>
        <w:rPr>
          <w:rFonts w:hint="eastAsia"/>
        </w:rPr>
        <w:t>その他支援ＮＰＯ団体、障害福祉サービス事業者等</w:t>
      </w:r>
    </w:p>
    <w:p w:rsidR="00606ACA" w:rsidRDefault="00606ACA" w:rsidP="00606ACA">
      <w:pPr>
        <w:rPr>
          <w:rFonts w:hint="eastAsia"/>
        </w:rPr>
      </w:pPr>
    </w:p>
    <w:p w:rsidR="00606ACA" w:rsidRDefault="00606ACA" w:rsidP="00606ACA">
      <w:pPr>
        <w:rPr>
          <w:rFonts w:hint="eastAsia"/>
        </w:rPr>
      </w:pPr>
      <w:r>
        <w:rPr>
          <w:rFonts w:hint="eastAsia"/>
        </w:rPr>
        <w:t>４</w:t>
      </w:r>
      <w:r w:rsidR="00BE1717">
        <w:rPr>
          <w:rFonts w:hint="eastAsia"/>
        </w:rPr>
        <w:t>．</w:t>
      </w:r>
      <w:r>
        <w:rPr>
          <w:rFonts w:hint="eastAsia"/>
        </w:rPr>
        <w:t>精神保健指定医制度の見直し</w:t>
      </w:r>
    </w:p>
    <w:p w:rsidR="00606ACA" w:rsidRDefault="00606ACA" w:rsidP="00606ACA">
      <w:pPr>
        <w:rPr>
          <w:rFonts w:hint="eastAsia"/>
        </w:rPr>
      </w:pPr>
      <w:r>
        <w:rPr>
          <w:rFonts w:hint="eastAsia"/>
        </w:rPr>
        <w:t>精神保健指定医の指定の不正取得の再発防止を図り、その資質を担保するため、以下の改正を行う。</w:t>
      </w:r>
    </w:p>
    <w:p w:rsidR="00606ACA" w:rsidRDefault="00606ACA" w:rsidP="00BE1717">
      <w:pPr>
        <w:ind w:firstLineChars="100" w:firstLine="210"/>
        <w:rPr>
          <w:rFonts w:hint="eastAsia"/>
        </w:rPr>
      </w:pPr>
      <w:r>
        <w:rPr>
          <w:rFonts w:hint="eastAsia"/>
        </w:rPr>
        <w:t>１指定の不正取得の防止【通知改正】</w:t>
      </w:r>
    </w:p>
    <w:p w:rsidR="00606ACA" w:rsidRDefault="00606ACA" w:rsidP="00BE1717">
      <w:pPr>
        <w:rPr>
          <w:rFonts w:hint="eastAsia"/>
        </w:rPr>
      </w:pPr>
      <w:r>
        <w:rPr>
          <w:rFonts w:hint="eastAsia"/>
        </w:rPr>
        <w:t>指定医の指定に係る診断・治療に関する経験を、ケースレポートのみではなく、口頭試問により実践的に確認。</w:t>
      </w:r>
    </w:p>
    <w:p w:rsidR="00606ACA" w:rsidRDefault="00606ACA" w:rsidP="00BE1717">
      <w:pPr>
        <w:rPr>
          <w:rFonts w:hint="eastAsia"/>
        </w:rPr>
      </w:pPr>
      <w:r>
        <w:rPr>
          <w:rFonts w:hint="eastAsia"/>
        </w:rPr>
        <w:t>２指定医の資質の確保</w:t>
      </w:r>
    </w:p>
    <w:p w:rsidR="00606ACA" w:rsidRDefault="00606ACA" w:rsidP="00BE1717">
      <w:pPr>
        <w:rPr>
          <w:rFonts w:hint="eastAsia"/>
        </w:rPr>
      </w:pPr>
      <w:r>
        <w:rPr>
          <w:rFonts w:hint="eastAsia"/>
        </w:rPr>
        <w:t>指定更新（５年）に当たり、研修受講だけでなく、措置診察や精神医療審査会への参加などの指定医業務の実績を要件とするとともに、指定・更新時の研修内容について、グループワークを用いた参加型研修を充実。</w:t>
      </w:r>
    </w:p>
    <w:p w:rsidR="00606ACA" w:rsidRDefault="00606ACA" w:rsidP="00606ACA">
      <w:pPr>
        <w:rPr>
          <w:rFonts w:hint="eastAsia"/>
        </w:rPr>
      </w:pPr>
      <w:r>
        <w:rPr>
          <w:rFonts w:hint="eastAsia"/>
        </w:rPr>
        <w:t>３指導医の位置づけの明確化</w:t>
      </w:r>
    </w:p>
    <w:p w:rsidR="00606ACA" w:rsidRDefault="00606ACA" w:rsidP="00606ACA">
      <w:pPr>
        <w:rPr>
          <w:rFonts w:hint="eastAsia"/>
        </w:rPr>
      </w:pPr>
      <w:r>
        <w:rPr>
          <w:rFonts w:hint="eastAsia"/>
        </w:rPr>
        <w:t>指導医を一定の要件を満たす指定医として位置づけ、指定申請時の実務経験は、指導医の指導の下に行われるべきことを法律上明確化。</w:t>
      </w:r>
    </w:p>
    <w:p w:rsidR="00606ACA" w:rsidRDefault="00606ACA" w:rsidP="00606ACA">
      <w:pPr>
        <w:rPr>
          <w:rFonts w:hint="eastAsia"/>
        </w:rPr>
      </w:pPr>
      <w:r>
        <w:rPr>
          <w:rFonts w:hint="eastAsia"/>
        </w:rPr>
        <w:t>４処分対象者等への対応</w:t>
      </w:r>
    </w:p>
    <w:p w:rsidR="00606ACA" w:rsidRDefault="00BE1717" w:rsidP="00606ACA">
      <w:pPr>
        <w:rPr>
          <w:rFonts w:hint="eastAsia"/>
        </w:rPr>
      </w:pPr>
      <w:r>
        <w:rPr>
          <w:rFonts w:hint="eastAsia"/>
        </w:rPr>
        <w:t>指定医の職務停止や取消処分を受けた者に対する再教育研修の仕組みを導入。</w:t>
      </w:r>
    </w:p>
    <w:p w:rsidR="00BE1717" w:rsidRDefault="00BE1717" w:rsidP="00606ACA">
      <w:pPr>
        <w:rPr>
          <w:rFonts w:hint="eastAsia"/>
        </w:rPr>
      </w:pPr>
      <w:r>
        <w:rPr>
          <w:rFonts w:hint="eastAsia"/>
        </w:rPr>
        <w:t>行政処分に当たって行う聴聞通知後に指定医を辞退する者に対して、指定医の取消処分を受けた者と同様に５年間は再指定しないことができる旨を明確化。</w:t>
      </w:r>
    </w:p>
    <w:p w:rsidR="00BE1717" w:rsidRDefault="00BE1717" w:rsidP="00606ACA">
      <w:pPr>
        <w:rPr>
          <w:rFonts w:hint="eastAsia"/>
        </w:rPr>
      </w:pPr>
    </w:p>
    <w:p w:rsidR="00BE1717" w:rsidRDefault="00BE1717" w:rsidP="00606ACA">
      <w:pPr>
        <w:rPr>
          <w:rFonts w:hint="eastAsia"/>
        </w:rPr>
      </w:pPr>
      <w:r>
        <w:rPr>
          <w:rFonts w:hint="eastAsia"/>
        </w:rPr>
        <w:t>５．医療保護入院の入院手続等の見直し</w:t>
      </w:r>
    </w:p>
    <w:p w:rsidR="00BE1717" w:rsidRDefault="00BE1717" w:rsidP="00606ACA">
      <w:pPr>
        <w:rPr>
          <w:rFonts w:hint="eastAsia"/>
        </w:rPr>
      </w:pPr>
      <w:r>
        <w:rPr>
          <w:rFonts w:hint="eastAsia"/>
        </w:rPr>
        <w:t>平成２５年改正精神保健福祉法の施行後３年後見直しの規定等を踏まえ、以下の改正を行う。</w:t>
      </w:r>
    </w:p>
    <w:p w:rsidR="00BE1717" w:rsidRDefault="00BE1717" w:rsidP="00606ACA">
      <w:pPr>
        <w:rPr>
          <w:rFonts w:hint="eastAsia"/>
        </w:rPr>
      </w:pPr>
      <w:r>
        <w:rPr>
          <w:rFonts w:hint="eastAsia"/>
        </w:rPr>
        <w:lastRenderedPageBreak/>
        <w:t>１医療保護入院に係る手続の見直し</w:t>
      </w:r>
    </w:p>
    <w:p w:rsidR="00BE1717" w:rsidRDefault="00BE1717" w:rsidP="00606ACA">
      <w:pPr>
        <w:rPr>
          <w:rFonts w:hint="eastAsia"/>
        </w:rPr>
      </w:pPr>
      <w:r>
        <w:rPr>
          <w:rFonts w:hint="eastAsia"/>
        </w:rPr>
        <w:t>医療保護入院の手続において、患者本人との関係悪化等を理由に家族等が同意、不同意の意思表示を行わない場合に、患者に対して適切な入院医療を提供する観点から、市長村長同意による医療保護入院を行うことを可能とする。</w:t>
      </w:r>
    </w:p>
    <w:p w:rsidR="00BE1717" w:rsidRDefault="00BE1717" w:rsidP="00606ACA">
      <w:pPr>
        <w:rPr>
          <w:rFonts w:hint="eastAsia"/>
        </w:rPr>
      </w:pPr>
      <w:r>
        <w:rPr>
          <w:rFonts w:hint="eastAsia"/>
        </w:rPr>
        <w:t>２措置入院患者・医療保護入院者に対する入院措置を採る理由の告知</w:t>
      </w:r>
    </w:p>
    <w:p w:rsidR="00BE1717" w:rsidRDefault="00BE1717" w:rsidP="00606ACA">
      <w:pPr>
        <w:rPr>
          <w:rFonts w:hint="eastAsia"/>
        </w:rPr>
      </w:pPr>
      <w:r>
        <w:rPr>
          <w:rFonts w:hint="eastAsia"/>
        </w:rPr>
        <w:t>都道府県知事又は政令市長が措置入院を行った場合に、措置入院者に対して行う告知の内容に、入院措置を採る理由を追加する。病院管理者が医療保護入院を行った場合も医療保護入院者に対して同様の告知を行うこととする。</w:t>
      </w:r>
    </w:p>
    <w:p w:rsidR="00BE1717" w:rsidRDefault="00BE1717" w:rsidP="00606ACA">
      <w:pPr>
        <w:rPr>
          <w:rFonts w:hint="eastAsia"/>
        </w:rPr>
      </w:pPr>
      <w:r>
        <w:rPr>
          <w:rFonts w:hint="eastAsia"/>
        </w:rPr>
        <w:t>※現行では、入院措置を採る旨、退院請求に関すること、入院中の行動制限に関することを告知</w:t>
      </w:r>
    </w:p>
    <w:p w:rsidR="00BE1717" w:rsidRDefault="00BE1717" w:rsidP="00606ACA">
      <w:pPr>
        <w:rPr>
          <w:rFonts w:hint="eastAsia"/>
        </w:rPr>
      </w:pPr>
      <w:r>
        <w:rPr>
          <w:rFonts w:hint="eastAsia"/>
        </w:rPr>
        <w:t>３措置入院が行われた場合の精神医療審査会による審査の実施</w:t>
      </w:r>
    </w:p>
    <w:p w:rsidR="00BE1717" w:rsidRPr="00BE1717" w:rsidRDefault="00BE1717" w:rsidP="00606ACA">
      <w:r>
        <w:rPr>
          <w:rFonts w:hint="eastAsia"/>
        </w:rPr>
        <w:t>都道府県知事又は政令市長は、措置入院を行った場合に、措置入院の必要性について精神医療審査会（指定医、精神障害者の保健福祉に関する学識経験者、法律家による三者構成）の審査を求めなければならないこととする。</w:t>
      </w:r>
      <w:bookmarkStart w:id="0" w:name="_GoBack"/>
      <w:bookmarkEnd w:id="0"/>
    </w:p>
    <w:sectPr w:rsidR="00BE1717" w:rsidRPr="00BE17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E4" w:rsidRDefault="008D06E4" w:rsidP="008D06E4">
      <w:r>
        <w:separator/>
      </w:r>
    </w:p>
  </w:endnote>
  <w:endnote w:type="continuationSeparator" w:id="0">
    <w:p w:rsidR="008D06E4" w:rsidRDefault="008D06E4" w:rsidP="008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E4" w:rsidRDefault="008D06E4" w:rsidP="008D06E4">
      <w:r>
        <w:separator/>
      </w:r>
    </w:p>
  </w:footnote>
  <w:footnote w:type="continuationSeparator" w:id="0">
    <w:p w:rsidR="008D06E4" w:rsidRDefault="008D06E4" w:rsidP="008D0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71B"/>
    <w:multiLevelType w:val="hybridMultilevel"/>
    <w:tmpl w:val="40A2EF4E"/>
    <w:lvl w:ilvl="0" w:tplc="3CB42B10">
      <w:start w:val="1"/>
      <w:numFmt w:val="bullet"/>
      <w:lvlText w:val=""/>
      <w:lvlJc w:val="left"/>
      <w:pPr>
        <w:tabs>
          <w:tab w:val="num" w:pos="720"/>
        </w:tabs>
        <w:ind w:left="720" w:hanging="360"/>
      </w:pPr>
      <w:rPr>
        <w:rFonts w:ascii="Wingdings" w:hAnsi="Wingdings" w:hint="default"/>
      </w:rPr>
    </w:lvl>
    <w:lvl w:ilvl="1" w:tplc="873210B0">
      <w:start w:val="1"/>
      <w:numFmt w:val="bullet"/>
      <w:lvlText w:val=""/>
      <w:lvlJc w:val="left"/>
      <w:pPr>
        <w:tabs>
          <w:tab w:val="num" w:pos="1440"/>
        </w:tabs>
        <w:ind w:left="1440" w:hanging="360"/>
      </w:pPr>
      <w:rPr>
        <w:rFonts w:ascii="Wingdings" w:hAnsi="Wingdings" w:hint="default"/>
      </w:rPr>
    </w:lvl>
    <w:lvl w:ilvl="2" w:tplc="8F4E1B84" w:tentative="1">
      <w:start w:val="1"/>
      <w:numFmt w:val="bullet"/>
      <w:lvlText w:val=""/>
      <w:lvlJc w:val="left"/>
      <w:pPr>
        <w:tabs>
          <w:tab w:val="num" w:pos="2160"/>
        </w:tabs>
        <w:ind w:left="2160" w:hanging="360"/>
      </w:pPr>
      <w:rPr>
        <w:rFonts w:ascii="Wingdings" w:hAnsi="Wingdings" w:hint="default"/>
      </w:rPr>
    </w:lvl>
    <w:lvl w:ilvl="3" w:tplc="F6CA4926" w:tentative="1">
      <w:start w:val="1"/>
      <w:numFmt w:val="bullet"/>
      <w:lvlText w:val=""/>
      <w:lvlJc w:val="left"/>
      <w:pPr>
        <w:tabs>
          <w:tab w:val="num" w:pos="2880"/>
        </w:tabs>
        <w:ind w:left="2880" w:hanging="360"/>
      </w:pPr>
      <w:rPr>
        <w:rFonts w:ascii="Wingdings" w:hAnsi="Wingdings" w:hint="default"/>
      </w:rPr>
    </w:lvl>
    <w:lvl w:ilvl="4" w:tplc="A34ABCA6" w:tentative="1">
      <w:start w:val="1"/>
      <w:numFmt w:val="bullet"/>
      <w:lvlText w:val=""/>
      <w:lvlJc w:val="left"/>
      <w:pPr>
        <w:tabs>
          <w:tab w:val="num" w:pos="3600"/>
        </w:tabs>
        <w:ind w:left="3600" w:hanging="360"/>
      </w:pPr>
      <w:rPr>
        <w:rFonts w:ascii="Wingdings" w:hAnsi="Wingdings" w:hint="default"/>
      </w:rPr>
    </w:lvl>
    <w:lvl w:ilvl="5" w:tplc="BD4A467C" w:tentative="1">
      <w:start w:val="1"/>
      <w:numFmt w:val="bullet"/>
      <w:lvlText w:val=""/>
      <w:lvlJc w:val="left"/>
      <w:pPr>
        <w:tabs>
          <w:tab w:val="num" w:pos="4320"/>
        </w:tabs>
        <w:ind w:left="4320" w:hanging="360"/>
      </w:pPr>
      <w:rPr>
        <w:rFonts w:ascii="Wingdings" w:hAnsi="Wingdings" w:hint="default"/>
      </w:rPr>
    </w:lvl>
    <w:lvl w:ilvl="6" w:tplc="6338D562" w:tentative="1">
      <w:start w:val="1"/>
      <w:numFmt w:val="bullet"/>
      <w:lvlText w:val=""/>
      <w:lvlJc w:val="left"/>
      <w:pPr>
        <w:tabs>
          <w:tab w:val="num" w:pos="5040"/>
        </w:tabs>
        <w:ind w:left="5040" w:hanging="360"/>
      </w:pPr>
      <w:rPr>
        <w:rFonts w:ascii="Wingdings" w:hAnsi="Wingdings" w:hint="default"/>
      </w:rPr>
    </w:lvl>
    <w:lvl w:ilvl="7" w:tplc="C16CE012" w:tentative="1">
      <w:start w:val="1"/>
      <w:numFmt w:val="bullet"/>
      <w:lvlText w:val=""/>
      <w:lvlJc w:val="left"/>
      <w:pPr>
        <w:tabs>
          <w:tab w:val="num" w:pos="5760"/>
        </w:tabs>
        <w:ind w:left="5760" w:hanging="360"/>
      </w:pPr>
      <w:rPr>
        <w:rFonts w:ascii="Wingdings" w:hAnsi="Wingdings" w:hint="default"/>
      </w:rPr>
    </w:lvl>
    <w:lvl w:ilvl="8" w:tplc="ADE24AAE" w:tentative="1">
      <w:start w:val="1"/>
      <w:numFmt w:val="bullet"/>
      <w:lvlText w:val=""/>
      <w:lvlJc w:val="left"/>
      <w:pPr>
        <w:tabs>
          <w:tab w:val="num" w:pos="6480"/>
        </w:tabs>
        <w:ind w:left="6480" w:hanging="360"/>
      </w:pPr>
      <w:rPr>
        <w:rFonts w:ascii="Wingdings" w:hAnsi="Wingdings" w:hint="default"/>
      </w:rPr>
    </w:lvl>
  </w:abstractNum>
  <w:abstractNum w:abstractNumId="1">
    <w:nsid w:val="07126C10"/>
    <w:multiLevelType w:val="hybridMultilevel"/>
    <w:tmpl w:val="C63A2FB6"/>
    <w:lvl w:ilvl="0" w:tplc="E5EC196E">
      <w:start w:val="1"/>
      <w:numFmt w:val="bullet"/>
      <w:lvlText w:val=""/>
      <w:lvlJc w:val="left"/>
      <w:pPr>
        <w:tabs>
          <w:tab w:val="num" w:pos="720"/>
        </w:tabs>
        <w:ind w:left="720" w:hanging="360"/>
      </w:pPr>
      <w:rPr>
        <w:rFonts w:ascii="Wingdings" w:hAnsi="Wingdings" w:hint="default"/>
      </w:rPr>
    </w:lvl>
    <w:lvl w:ilvl="1" w:tplc="D962FDB8" w:tentative="1">
      <w:start w:val="1"/>
      <w:numFmt w:val="bullet"/>
      <w:lvlText w:val=""/>
      <w:lvlJc w:val="left"/>
      <w:pPr>
        <w:tabs>
          <w:tab w:val="num" w:pos="1440"/>
        </w:tabs>
        <w:ind w:left="1440" w:hanging="360"/>
      </w:pPr>
      <w:rPr>
        <w:rFonts w:ascii="Wingdings" w:hAnsi="Wingdings" w:hint="default"/>
      </w:rPr>
    </w:lvl>
    <w:lvl w:ilvl="2" w:tplc="436A9FC0" w:tentative="1">
      <w:start w:val="1"/>
      <w:numFmt w:val="bullet"/>
      <w:lvlText w:val=""/>
      <w:lvlJc w:val="left"/>
      <w:pPr>
        <w:tabs>
          <w:tab w:val="num" w:pos="2160"/>
        </w:tabs>
        <w:ind w:left="2160" w:hanging="360"/>
      </w:pPr>
      <w:rPr>
        <w:rFonts w:ascii="Wingdings" w:hAnsi="Wingdings" w:hint="default"/>
      </w:rPr>
    </w:lvl>
    <w:lvl w:ilvl="3" w:tplc="31B8DE7C" w:tentative="1">
      <w:start w:val="1"/>
      <w:numFmt w:val="bullet"/>
      <w:lvlText w:val=""/>
      <w:lvlJc w:val="left"/>
      <w:pPr>
        <w:tabs>
          <w:tab w:val="num" w:pos="2880"/>
        </w:tabs>
        <w:ind w:left="2880" w:hanging="360"/>
      </w:pPr>
      <w:rPr>
        <w:rFonts w:ascii="Wingdings" w:hAnsi="Wingdings" w:hint="default"/>
      </w:rPr>
    </w:lvl>
    <w:lvl w:ilvl="4" w:tplc="FAFC5D12" w:tentative="1">
      <w:start w:val="1"/>
      <w:numFmt w:val="bullet"/>
      <w:lvlText w:val=""/>
      <w:lvlJc w:val="left"/>
      <w:pPr>
        <w:tabs>
          <w:tab w:val="num" w:pos="3600"/>
        </w:tabs>
        <w:ind w:left="3600" w:hanging="360"/>
      </w:pPr>
      <w:rPr>
        <w:rFonts w:ascii="Wingdings" w:hAnsi="Wingdings" w:hint="default"/>
      </w:rPr>
    </w:lvl>
    <w:lvl w:ilvl="5" w:tplc="D68C43D0" w:tentative="1">
      <w:start w:val="1"/>
      <w:numFmt w:val="bullet"/>
      <w:lvlText w:val=""/>
      <w:lvlJc w:val="left"/>
      <w:pPr>
        <w:tabs>
          <w:tab w:val="num" w:pos="4320"/>
        </w:tabs>
        <w:ind w:left="4320" w:hanging="360"/>
      </w:pPr>
      <w:rPr>
        <w:rFonts w:ascii="Wingdings" w:hAnsi="Wingdings" w:hint="default"/>
      </w:rPr>
    </w:lvl>
    <w:lvl w:ilvl="6" w:tplc="E6DAEEEA" w:tentative="1">
      <w:start w:val="1"/>
      <w:numFmt w:val="bullet"/>
      <w:lvlText w:val=""/>
      <w:lvlJc w:val="left"/>
      <w:pPr>
        <w:tabs>
          <w:tab w:val="num" w:pos="5040"/>
        </w:tabs>
        <w:ind w:left="5040" w:hanging="360"/>
      </w:pPr>
      <w:rPr>
        <w:rFonts w:ascii="Wingdings" w:hAnsi="Wingdings" w:hint="default"/>
      </w:rPr>
    </w:lvl>
    <w:lvl w:ilvl="7" w:tplc="4F749CBA" w:tentative="1">
      <w:start w:val="1"/>
      <w:numFmt w:val="bullet"/>
      <w:lvlText w:val=""/>
      <w:lvlJc w:val="left"/>
      <w:pPr>
        <w:tabs>
          <w:tab w:val="num" w:pos="5760"/>
        </w:tabs>
        <w:ind w:left="5760" w:hanging="360"/>
      </w:pPr>
      <w:rPr>
        <w:rFonts w:ascii="Wingdings" w:hAnsi="Wingdings" w:hint="default"/>
      </w:rPr>
    </w:lvl>
    <w:lvl w:ilvl="8" w:tplc="2FD2E80A" w:tentative="1">
      <w:start w:val="1"/>
      <w:numFmt w:val="bullet"/>
      <w:lvlText w:val=""/>
      <w:lvlJc w:val="left"/>
      <w:pPr>
        <w:tabs>
          <w:tab w:val="num" w:pos="6480"/>
        </w:tabs>
        <w:ind w:left="6480" w:hanging="360"/>
      </w:pPr>
      <w:rPr>
        <w:rFonts w:ascii="Wingdings" w:hAnsi="Wingdings" w:hint="default"/>
      </w:rPr>
    </w:lvl>
  </w:abstractNum>
  <w:abstractNum w:abstractNumId="2">
    <w:nsid w:val="0F2709D0"/>
    <w:multiLevelType w:val="hybridMultilevel"/>
    <w:tmpl w:val="67161710"/>
    <w:lvl w:ilvl="0" w:tplc="03EEF956">
      <w:start w:val="1"/>
      <w:numFmt w:val="bullet"/>
      <w:lvlText w:val=""/>
      <w:lvlJc w:val="left"/>
      <w:pPr>
        <w:tabs>
          <w:tab w:val="num" w:pos="720"/>
        </w:tabs>
        <w:ind w:left="720" w:hanging="360"/>
      </w:pPr>
      <w:rPr>
        <w:rFonts w:ascii="Wingdings" w:hAnsi="Wingdings" w:hint="default"/>
      </w:rPr>
    </w:lvl>
    <w:lvl w:ilvl="1" w:tplc="FCC846F4" w:tentative="1">
      <w:start w:val="1"/>
      <w:numFmt w:val="bullet"/>
      <w:lvlText w:val=""/>
      <w:lvlJc w:val="left"/>
      <w:pPr>
        <w:tabs>
          <w:tab w:val="num" w:pos="1440"/>
        </w:tabs>
        <w:ind w:left="1440" w:hanging="360"/>
      </w:pPr>
      <w:rPr>
        <w:rFonts w:ascii="Wingdings" w:hAnsi="Wingdings" w:hint="default"/>
      </w:rPr>
    </w:lvl>
    <w:lvl w:ilvl="2" w:tplc="81C01D80" w:tentative="1">
      <w:start w:val="1"/>
      <w:numFmt w:val="bullet"/>
      <w:lvlText w:val=""/>
      <w:lvlJc w:val="left"/>
      <w:pPr>
        <w:tabs>
          <w:tab w:val="num" w:pos="2160"/>
        </w:tabs>
        <w:ind w:left="2160" w:hanging="360"/>
      </w:pPr>
      <w:rPr>
        <w:rFonts w:ascii="Wingdings" w:hAnsi="Wingdings" w:hint="default"/>
      </w:rPr>
    </w:lvl>
    <w:lvl w:ilvl="3" w:tplc="0ECC11A0" w:tentative="1">
      <w:start w:val="1"/>
      <w:numFmt w:val="bullet"/>
      <w:lvlText w:val=""/>
      <w:lvlJc w:val="left"/>
      <w:pPr>
        <w:tabs>
          <w:tab w:val="num" w:pos="2880"/>
        </w:tabs>
        <w:ind w:left="2880" w:hanging="360"/>
      </w:pPr>
      <w:rPr>
        <w:rFonts w:ascii="Wingdings" w:hAnsi="Wingdings" w:hint="default"/>
      </w:rPr>
    </w:lvl>
    <w:lvl w:ilvl="4" w:tplc="A64406DC" w:tentative="1">
      <w:start w:val="1"/>
      <w:numFmt w:val="bullet"/>
      <w:lvlText w:val=""/>
      <w:lvlJc w:val="left"/>
      <w:pPr>
        <w:tabs>
          <w:tab w:val="num" w:pos="3600"/>
        </w:tabs>
        <w:ind w:left="3600" w:hanging="360"/>
      </w:pPr>
      <w:rPr>
        <w:rFonts w:ascii="Wingdings" w:hAnsi="Wingdings" w:hint="default"/>
      </w:rPr>
    </w:lvl>
    <w:lvl w:ilvl="5" w:tplc="7D861BC2" w:tentative="1">
      <w:start w:val="1"/>
      <w:numFmt w:val="bullet"/>
      <w:lvlText w:val=""/>
      <w:lvlJc w:val="left"/>
      <w:pPr>
        <w:tabs>
          <w:tab w:val="num" w:pos="4320"/>
        </w:tabs>
        <w:ind w:left="4320" w:hanging="360"/>
      </w:pPr>
      <w:rPr>
        <w:rFonts w:ascii="Wingdings" w:hAnsi="Wingdings" w:hint="default"/>
      </w:rPr>
    </w:lvl>
    <w:lvl w:ilvl="6" w:tplc="60E82C34" w:tentative="1">
      <w:start w:val="1"/>
      <w:numFmt w:val="bullet"/>
      <w:lvlText w:val=""/>
      <w:lvlJc w:val="left"/>
      <w:pPr>
        <w:tabs>
          <w:tab w:val="num" w:pos="5040"/>
        </w:tabs>
        <w:ind w:left="5040" w:hanging="360"/>
      </w:pPr>
      <w:rPr>
        <w:rFonts w:ascii="Wingdings" w:hAnsi="Wingdings" w:hint="default"/>
      </w:rPr>
    </w:lvl>
    <w:lvl w:ilvl="7" w:tplc="4FDC0948" w:tentative="1">
      <w:start w:val="1"/>
      <w:numFmt w:val="bullet"/>
      <w:lvlText w:val=""/>
      <w:lvlJc w:val="left"/>
      <w:pPr>
        <w:tabs>
          <w:tab w:val="num" w:pos="5760"/>
        </w:tabs>
        <w:ind w:left="5760" w:hanging="360"/>
      </w:pPr>
      <w:rPr>
        <w:rFonts w:ascii="Wingdings" w:hAnsi="Wingdings" w:hint="default"/>
      </w:rPr>
    </w:lvl>
    <w:lvl w:ilvl="8" w:tplc="5E2E83CE" w:tentative="1">
      <w:start w:val="1"/>
      <w:numFmt w:val="bullet"/>
      <w:lvlText w:val=""/>
      <w:lvlJc w:val="left"/>
      <w:pPr>
        <w:tabs>
          <w:tab w:val="num" w:pos="6480"/>
        </w:tabs>
        <w:ind w:left="6480" w:hanging="360"/>
      </w:pPr>
      <w:rPr>
        <w:rFonts w:ascii="Wingdings" w:hAnsi="Wingdings" w:hint="default"/>
      </w:rPr>
    </w:lvl>
  </w:abstractNum>
  <w:abstractNum w:abstractNumId="3">
    <w:nsid w:val="113D7D1E"/>
    <w:multiLevelType w:val="hybridMultilevel"/>
    <w:tmpl w:val="82BC01CE"/>
    <w:lvl w:ilvl="0" w:tplc="90D6D144">
      <w:start w:val="1"/>
      <w:numFmt w:val="bullet"/>
      <w:lvlText w:val=""/>
      <w:lvlJc w:val="left"/>
      <w:pPr>
        <w:tabs>
          <w:tab w:val="num" w:pos="720"/>
        </w:tabs>
        <w:ind w:left="720" w:hanging="360"/>
      </w:pPr>
      <w:rPr>
        <w:rFonts w:ascii="Wingdings" w:hAnsi="Wingdings" w:hint="default"/>
      </w:rPr>
    </w:lvl>
    <w:lvl w:ilvl="1" w:tplc="97AADC98">
      <w:start w:val="1696"/>
      <w:numFmt w:val="bullet"/>
      <w:lvlText w:val=""/>
      <w:lvlJc w:val="left"/>
      <w:pPr>
        <w:tabs>
          <w:tab w:val="num" w:pos="1440"/>
        </w:tabs>
        <w:ind w:left="1440" w:hanging="360"/>
      </w:pPr>
      <w:rPr>
        <w:rFonts w:ascii="Wingdings" w:hAnsi="Wingdings" w:hint="default"/>
      </w:rPr>
    </w:lvl>
    <w:lvl w:ilvl="2" w:tplc="4B6CFDEE" w:tentative="1">
      <w:start w:val="1"/>
      <w:numFmt w:val="bullet"/>
      <w:lvlText w:val=""/>
      <w:lvlJc w:val="left"/>
      <w:pPr>
        <w:tabs>
          <w:tab w:val="num" w:pos="2160"/>
        </w:tabs>
        <w:ind w:left="2160" w:hanging="360"/>
      </w:pPr>
      <w:rPr>
        <w:rFonts w:ascii="Wingdings" w:hAnsi="Wingdings" w:hint="default"/>
      </w:rPr>
    </w:lvl>
    <w:lvl w:ilvl="3" w:tplc="3E828568" w:tentative="1">
      <w:start w:val="1"/>
      <w:numFmt w:val="bullet"/>
      <w:lvlText w:val=""/>
      <w:lvlJc w:val="left"/>
      <w:pPr>
        <w:tabs>
          <w:tab w:val="num" w:pos="2880"/>
        </w:tabs>
        <w:ind w:left="2880" w:hanging="360"/>
      </w:pPr>
      <w:rPr>
        <w:rFonts w:ascii="Wingdings" w:hAnsi="Wingdings" w:hint="default"/>
      </w:rPr>
    </w:lvl>
    <w:lvl w:ilvl="4" w:tplc="5AD40334" w:tentative="1">
      <w:start w:val="1"/>
      <w:numFmt w:val="bullet"/>
      <w:lvlText w:val=""/>
      <w:lvlJc w:val="left"/>
      <w:pPr>
        <w:tabs>
          <w:tab w:val="num" w:pos="3600"/>
        </w:tabs>
        <w:ind w:left="3600" w:hanging="360"/>
      </w:pPr>
      <w:rPr>
        <w:rFonts w:ascii="Wingdings" w:hAnsi="Wingdings" w:hint="default"/>
      </w:rPr>
    </w:lvl>
    <w:lvl w:ilvl="5" w:tplc="357C2F34" w:tentative="1">
      <w:start w:val="1"/>
      <w:numFmt w:val="bullet"/>
      <w:lvlText w:val=""/>
      <w:lvlJc w:val="left"/>
      <w:pPr>
        <w:tabs>
          <w:tab w:val="num" w:pos="4320"/>
        </w:tabs>
        <w:ind w:left="4320" w:hanging="360"/>
      </w:pPr>
      <w:rPr>
        <w:rFonts w:ascii="Wingdings" w:hAnsi="Wingdings" w:hint="default"/>
      </w:rPr>
    </w:lvl>
    <w:lvl w:ilvl="6" w:tplc="65D65AB4" w:tentative="1">
      <w:start w:val="1"/>
      <w:numFmt w:val="bullet"/>
      <w:lvlText w:val=""/>
      <w:lvlJc w:val="left"/>
      <w:pPr>
        <w:tabs>
          <w:tab w:val="num" w:pos="5040"/>
        </w:tabs>
        <w:ind w:left="5040" w:hanging="360"/>
      </w:pPr>
      <w:rPr>
        <w:rFonts w:ascii="Wingdings" w:hAnsi="Wingdings" w:hint="default"/>
      </w:rPr>
    </w:lvl>
    <w:lvl w:ilvl="7" w:tplc="208E2C38" w:tentative="1">
      <w:start w:val="1"/>
      <w:numFmt w:val="bullet"/>
      <w:lvlText w:val=""/>
      <w:lvlJc w:val="left"/>
      <w:pPr>
        <w:tabs>
          <w:tab w:val="num" w:pos="5760"/>
        </w:tabs>
        <w:ind w:left="5760" w:hanging="360"/>
      </w:pPr>
      <w:rPr>
        <w:rFonts w:ascii="Wingdings" w:hAnsi="Wingdings" w:hint="default"/>
      </w:rPr>
    </w:lvl>
    <w:lvl w:ilvl="8" w:tplc="A8CC161E" w:tentative="1">
      <w:start w:val="1"/>
      <w:numFmt w:val="bullet"/>
      <w:lvlText w:val=""/>
      <w:lvlJc w:val="left"/>
      <w:pPr>
        <w:tabs>
          <w:tab w:val="num" w:pos="6480"/>
        </w:tabs>
        <w:ind w:left="6480" w:hanging="360"/>
      </w:pPr>
      <w:rPr>
        <w:rFonts w:ascii="Wingdings" w:hAnsi="Wingdings" w:hint="default"/>
      </w:rPr>
    </w:lvl>
  </w:abstractNum>
  <w:abstractNum w:abstractNumId="4">
    <w:nsid w:val="11633163"/>
    <w:multiLevelType w:val="hybridMultilevel"/>
    <w:tmpl w:val="E020B9FA"/>
    <w:lvl w:ilvl="0" w:tplc="1F58B3AE">
      <w:start w:val="1"/>
      <w:numFmt w:val="bullet"/>
      <w:lvlText w:val=""/>
      <w:lvlJc w:val="left"/>
      <w:pPr>
        <w:tabs>
          <w:tab w:val="num" w:pos="720"/>
        </w:tabs>
        <w:ind w:left="720" w:hanging="360"/>
      </w:pPr>
      <w:rPr>
        <w:rFonts w:ascii="Wingdings" w:hAnsi="Wingdings" w:hint="default"/>
      </w:rPr>
    </w:lvl>
    <w:lvl w:ilvl="1" w:tplc="917001CC">
      <w:start w:val="1"/>
      <w:numFmt w:val="bullet"/>
      <w:lvlText w:val=""/>
      <w:lvlJc w:val="left"/>
      <w:pPr>
        <w:tabs>
          <w:tab w:val="num" w:pos="1440"/>
        </w:tabs>
        <w:ind w:left="1440" w:hanging="360"/>
      </w:pPr>
      <w:rPr>
        <w:rFonts w:ascii="Wingdings" w:hAnsi="Wingdings" w:hint="default"/>
      </w:rPr>
    </w:lvl>
    <w:lvl w:ilvl="2" w:tplc="6122AAB4" w:tentative="1">
      <w:start w:val="1"/>
      <w:numFmt w:val="bullet"/>
      <w:lvlText w:val=""/>
      <w:lvlJc w:val="left"/>
      <w:pPr>
        <w:tabs>
          <w:tab w:val="num" w:pos="2160"/>
        </w:tabs>
        <w:ind w:left="2160" w:hanging="360"/>
      </w:pPr>
      <w:rPr>
        <w:rFonts w:ascii="Wingdings" w:hAnsi="Wingdings" w:hint="default"/>
      </w:rPr>
    </w:lvl>
    <w:lvl w:ilvl="3" w:tplc="535C67BA" w:tentative="1">
      <w:start w:val="1"/>
      <w:numFmt w:val="bullet"/>
      <w:lvlText w:val=""/>
      <w:lvlJc w:val="left"/>
      <w:pPr>
        <w:tabs>
          <w:tab w:val="num" w:pos="2880"/>
        </w:tabs>
        <w:ind w:left="2880" w:hanging="360"/>
      </w:pPr>
      <w:rPr>
        <w:rFonts w:ascii="Wingdings" w:hAnsi="Wingdings" w:hint="default"/>
      </w:rPr>
    </w:lvl>
    <w:lvl w:ilvl="4" w:tplc="A088202A" w:tentative="1">
      <w:start w:val="1"/>
      <w:numFmt w:val="bullet"/>
      <w:lvlText w:val=""/>
      <w:lvlJc w:val="left"/>
      <w:pPr>
        <w:tabs>
          <w:tab w:val="num" w:pos="3600"/>
        </w:tabs>
        <w:ind w:left="3600" w:hanging="360"/>
      </w:pPr>
      <w:rPr>
        <w:rFonts w:ascii="Wingdings" w:hAnsi="Wingdings" w:hint="default"/>
      </w:rPr>
    </w:lvl>
    <w:lvl w:ilvl="5" w:tplc="400451E8" w:tentative="1">
      <w:start w:val="1"/>
      <w:numFmt w:val="bullet"/>
      <w:lvlText w:val=""/>
      <w:lvlJc w:val="left"/>
      <w:pPr>
        <w:tabs>
          <w:tab w:val="num" w:pos="4320"/>
        </w:tabs>
        <w:ind w:left="4320" w:hanging="360"/>
      </w:pPr>
      <w:rPr>
        <w:rFonts w:ascii="Wingdings" w:hAnsi="Wingdings" w:hint="default"/>
      </w:rPr>
    </w:lvl>
    <w:lvl w:ilvl="6" w:tplc="A5DEDB48" w:tentative="1">
      <w:start w:val="1"/>
      <w:numFmt w:val="bullet"/>
      <w:lvlText w:val=""/>
      <w:lvlJc w:val="left"/>
      <w:pPr>
        <w:tabs>
          <w:tab w:val="num" w:pos="5040"/>
        </w:tabs>
        <w:ind w:left="5040" w:hanging="360"/>
      </w:pPr>
      <w:rPr>
        <w:rFonts w:ascii="Wingdings" w:hAnsi="Wingdings" w:hint="default"/>
      </w:rPr>
    </w:lvl>
    <w:lvl w:ilvl="7" w:tplc="1CAA2866" w:tentative="1">
      <w:start w:val="1"/>
      <w:numFmt w:val="bullet"/>
      <w:lvlText w:val=""/>
      <w:lvlJc w:val="left"/>
      <w:pPr>
        <w:tabs>
          <w:tab w:val="num" w:pos="5760"/>
        </w:tabs>
        <w:ind w:left="5760" w:hanging="360"/>
      </w:pPr>
      <w:rPr>
        <w:rFonts w:ascii="Wingdings" w:hAnsi="Wingdings" w:hint="default"/>
      </w:rPr>
    </w:lvl>
    <w:lvl w:ilvl="8" w:tplc="2402DAEC" w:tentative="1">
      <w:start w:val="1"/>
      <w:numFmt w:val="bullet"/>
      <w:lvlText w:val=""/>
      <w:lvlJc w:val="left"/>
      <w:pPr>
        <w:tabs>
          <w:tab w:val="num" w:pos="6480"/>
        </w:tabs>
        <w:ind w:left="6480" w:hanging="360"/>
      </w:pPr>
      <w:rPr>
        <w:rFonts w:ascii="Wingdings" w:hAnsi="Wingdings" w:hint="default"/>
      </w:rPr>
    </w:lvl>
  </w:abstractNum>
  <w:abstractNum w:abstractNumId="5">
    <w:nsid w:val="1EF96B4A"/>
    <w:multiLevelType w:val="hybridMultilevel"/>
    <w:tmpl w:val="79C4C8EE"/>
    <w:lvl w:ilvl="0" w:tplc="F4667832">
      <w:start w:val="1"/>
      <w:numFmt w:val="bullet"/>
      <w:lvlText w:val=""/>
      <w:lvlJc w:val="left"/>
      <w:pPr>
        <w:tabs>
          <w:tab w:val="num" w:pos="720"/>
        </w:tabs>
        <w:ind w:left="720" w:hanging="360"/>
      </w:pPr>
      <w:rPr>
        <w:rFonts w:ascii="Wingdings" w:hAnsi="Wingdings" w:hint="default"/>
      </w:rPr>
    </w:lvl>
    <w:lvl w:ilvl="1" w:tplc="9230B14C">
      <w:start w:val="1"/>
      <w:numFmt w:val="bullet"/>
      <w:lvlText w:val=""/>
      <w:lvlJc w:val="left"/>
      <w:pPr>
        <w:tabs>
          <w:tab w:val="num" w:pos="1440"/>
        </w:tabs>
        <w:ind w:left="1440" w:hanging="360"/>
      </w:pPr>
      <w:rPr>
        <w:rFonts w:ascii="Wingdings" w:hAnsi="Wingdings" w:hint="default"/>
      </w:rPr>
    </w:lvl>
    <w:lvl w:ilvl="2" w:tplc="482C3EC8" w:tentative="1">
      <w:start w:val="1"/>
      <w:numFmt w:val="bullet"/>
      <w:lvlText w:val=""/>
      <w:lvlJc w:val="left"/>
      <w:pPr>
        <w:tabs>
          <w:tab w:val="num" w:pos="2160"/>
        </w:tabs>
        <w:ind w:left="2160" w:hanging="360"/>
      </w:pPr>
      <w:rPr>
        <w:rFonts w:ascii="Wingdings" w:hAnsi="Wingdings" w:hint="default"/>
      </w:rPr>
    </w:lvl>
    <w:lvl w:ilvl="3" w:tplc="E960978E" w:tentative="1">
      <w:start w:val="1"/>
      <w:numFmt w:val="bullet"/>
      <w:lvlText w:val=""/>
      <w:lvlJc w:val="left"/>
      <w:pPr>
        <w:tabs>
          <w:tab w:val="num" w:pos="2880"/>
        </w:tabs>
        <w:ind w:left="2880" w:hanging="360"/>
      </w:pPr>
      <w:rPr>
        <w:rFonts w:ascii="Wingdings" w:hAnsi="Wingdings" w:hint="default"/>
      </w:rPr>
    </w:lvl>
    <w:lvl w:ilvl="4" w:tplc="BA0E309A" w:tentative="1">
      <w:start w:val="1"/>
      <w:numFmt w:val="bullet"/>
      <w:lvlText w:val=""/>
      <w:lvlJc w:val="left"/>
      <w:pPr>
        <w:tabs>
          <w:tab w:val="num" w:pos="3600"/>
        </w:tabs>
        <w:ind w:left="3600" w:hanging="360"/>
      </w:pPr>
      <w:rPr>
        <w:rFonts w:ascii="Wingdings" w:hAnsi="Wingdings" w:hint="default"/>
      </w:rPr>
    </w:lvl>
    <w:lvl w:ilvl="5" w:tplc="F3547032" w:tentative="1">
      <w:start w:val="1"/>
      <w:numFmt w:val="bullet"/>
      <w:lvlText w:val=""/>
      <w:lvlJc w:val="left"/>
      <w:pPr>
        <w:tabs>
          <w:tab w:val="num" w:pos="4320"/>
        </w:tabs>
        <w:ind w:left="4320" w:hanging="360"/>
      </w:pPr>
      <w:rPr>
        <w:rFonts w:ascii="Wingdings" w:hAnsi="Wingdings" w:hint="default"/>
      </w:rPr>
    </w:lvl>
    <w:lvl w:ilvl="6" w:tplc="C6A68922" w:tentative="1">
      <w:start w:val="1"/>
      <w:numFmt w:val="bullet"/>
      <w:lvlText w:val=""/>
      <w:lvlJc w:val="left"/>
      <w:pPr>
        <w:tabs>
          <w:tab w:val="num" w:pos="5040"/>
        </w:tabs>
        <w:ind w:left="5040" w:hanging="360"/>
      </w:pPr>
      <w:rPr>
        <w:rFonts w:ascii="Wingdings" w:hAnsi="Wingdings" w:hint="default"/>
      </w:rPr>
    </w:lvl>
    <w:lvl w:ilvl="7" w:tplc="46B4CF64" w:tentative="1">
      <w:start w:val="1"/>
      <w:numFmt w:val="bullet"/>
      <w:lvlText w:val=""/>
      <w:lvlJc w:val="left"/>
      <w:pPr>
        <w:tabs>
          <w:tab w:val="num" w:pos="5760"/>
        </w:tabs>
        <w:ind w:left="5760" w:hanging="360"/>
      </w:pPr>
      <w:rPr>
        <w:rFonts w:ascii="Wingdings" w:hAnsi="Wingdings" w:hint="default"/>
      </w:rPr>
    </w:lvl>
    <w:lvl w:ilvl="8" w:tplc="C254B712" w:tentative="1">
      <w:start w:val="1"/>
      <w:numFmt w:val="bullet"/>
      <w:lvlText w:val=""/>
      <w:lvlJc w:val="left"/>
      <w:pPr>
        <w:tabs>
          <w:tab w:val="num" w:pos="6480"/>
        </w:tabs>
        <w:ind w:left="6480" w:hanging="360"/>
      </w:pPr>
      <w:rPr>
        <w:rFonts w:ascii="Wingdings" w:hAnsi="Wingdings" w:hint="default"/>
      </w:rPr>
    </w:lvl>
  </w:abstractNum>
  <w:abstractNum w:abstractNumId="6">
    <w:nsid w:val="256B3DBC"/>
    <w:multiLevelType w:val="hybridMultilevel"/>
    <w:tmpl w:val="48601D86"/>
    <w:lvl w:ilvl="0" w:tplc="27F2C7D6">
      <w:start w:val="1"/>
      <w:numFmt w:val="bullet"/>
      <w:lvlText w:val=""/>
      <w:lvlJc w:val="left"/>
      <w:pPr>
        <w:tabs>
          <w:tab w:val="num" w:pos="720"/>
        </w:tabs>
        <w:ind w:left="720" w:hanging="360"/>
      </w:pPr>
      <w:rPr>
        <w:rFonts w:ascii="Wingdings" w:hAnsi="Wingdings" w:hint="default"/>
      </w:rPr>
    </w:lvl>
    <w:lvl w:ilvl="1" w:tplc="13E0DA82" w:tentative="1">
      <w:start w:val="1"/>
      <w:numFmt w:val="bullet"/>
      <w:lvlText w:val=""/>
      <w:lvlJc w:val="left"/>
      <w:pPr>
        <w:tabs>
          <w:tab w:val="num" w:pos="1440"/>
        </w:tabs>
        <w:ind w:left="1440" w:hanging="360"/>
      </w:pPr>
      <w:rPr>
        <w:rFonts w:ascii="Wingdings" w:hAnsi="Wingdings" w:hint="default"/>
      </w:rPr>
    </w:lvl>
    <w:lvl w:ilvl="2" w:tplc="6FFEEED2" w:tentative="1">
      <w:start w:val="1"/>
      <w:numFmt w:val="bullet"/>
      <w:lvlText w:val=""/>
      <w:lvlJc w:val="left"/>
      <w:pPr>
        <w:tabs>
          <w:tab w:val="num" w:pos="2160"/>
        </w:tabs>
        <w:ind w:left="2160" w:hanging="360"/>
      </w:pPr>
      <w:rPr>
        <w:rFonts w:ascii="Wingdings" w:hAnsi="Wingdings" w:hint="default"/>
      </w:rPr>
    </w:lvl>
    <w:lvl w:ilvl="3" w:tplc="A29A9BF0" w:tentative="1">
      <w:start w:val="1"/>
      <w:numFmt w:val="bullet"/>
      <w:lvlText w:val=""/>
      <w:lvlJc w:val="left"/>
      <w:pPr>
        <w:tabs>
          <w:tab w:val="num" w:pos="2880"/>
        </w:tabs>
        <w:ind w:left="2880" w:hanging="360"/>
      </w:pPr>
      <w:rPr>
        <w:rFonts w:ascii="Wingdings" w:hAnsi="Wingdings" w:hint="default"/>
      </w:rPr>
    </w:lvl>
    <w:lvl w:ilvl="4" w:tplc="CFA21894" w:tentative="1">
      <w:start w:val="1"/>
      <w:numFmt w:val="bullet"/>
      <w:lvlText w:val=""/>
      <w:lvlJc w:val="left"/>
      <w:pPr>
        <w:tabs>
          <w:tab w:val="num" w:pos="3600"/>
        </w:tabs>
        <w:ind w:left="3600" w:hanging="360"/>
      </w:pPr>
      <w:rPr>
        <w:rFonts w:ascii="Wingdings" w:hAnsi="Wingdings" w:hint="default"/>
      </w:rPr>
    </w:lvl>
    <w:lvl w:ilvl="5" w:tplc="52D04652" w:tentative="1">
      <w:start w:val="1"/>
      <w:numFmt w:val="bullet"/>
      <w:lvlText w:val=""/>
      <w:lvlJc w:val="left"/>
      <w:pPr>
        <w:tabs>
          <w:tab w:val="num" w:pos="4320"/>
        </w:tabs>
        <w:ind w:left="4320" w:hanging="360"/>
      </w:pPr>
      <w:rPr>
        <w:rFonts w:ascii="Wingdings" w:hAnsi="Wingdings" w:hint="default"/>
      </w:rPr>
    </w:lvl>
    <w:lvl w:ilvl="6" w:tplc="4AF4DC64" w:tentative="1">
      <w:start w:val="1"/>
      <w:numFmt w:val="bullet"/>
      <w:lvlText w:val=""/>
      <w:lvlJc w:val="left"/>
      <w:pPr>
        <w:tabs>
          <w:tab w:val="num" w:pos="5040"/>
        </w:tabs>
        <w:ind w:left="5040" w:hanging="360"/>
      </w:pPr>
      <w:rPr>
        <w:rFonts w:ascii="Wingdings" w:hAnsi="Wingdings" w:hint="default"/>
      </w:rPr>
    </w:lvl>
    <w:lvl w:ilvl="7" w:tplc="7FD6AD52" w:tentative="1">
      <w:start w:val="1"/>
      <w:numFmt w:val="bullet"/>
      <w:lvlText w:val=""/>
      <w:lvlJc w:val="left"/>
      <w:pPr>
        <w:tabs>
          <w:tab w:val="num" w:pos="5760"/>
        </w:tabs>
        <w:ind w:left="5760" w:hanging="360"/>
      </w:pPr>
      <w:rPr>
        <w:rFonts w:ascii="Wingdings" w:hAnsi="Wingdings" w:hint="default"/>
      </w:rPr>
    </w:lvl>
    <w:lvl w:ilvl="8" w:tplc="A81E1058" w:tentative="1">
      <w:start w:val="1"/>
      <w:numFmt w:val="bullet"/>
      <w:lvlText w:val=""/>
      <w:lvlJc w:val="left"/>
      <w:pPr>
        <w:tabs>
          <w:tab w:val="num" w:pos="6480"/>
        </w:tabs>
        <w:ind w:left="6480" w:hanging="360"/>
      </w:pPr>
      <w:rPr>
        <w:rFonts w:ascii="Wingdings" w:hAnsi="Wingdings" w:hint="default"/>
      </w:rPr>
    </w:lvl>
  </w:abstractNum>
  <w:abstractNum w:abstractNumId="7">
    <w:nsid w:val="2D5E33B6"/>
    <w:multiLevelType w:val="hybridMultilevel"/>
    <w:tmpl w:val="19843EDE"/>
    <w:lvl w:ilvl="0" w:tplc="4FAE3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0C113F7"/>
    <w:multiLevelType w:val="hybridMultilevel"/>
    <w:tmpl w:val="3AD68C8A"/>
    <w:lvl w:ilvl="0" w:tplc="315E4FA8">
      <w:start w:val="1"/>
      <w:numFmt w:val="bullet"/>
      <w:lvlText w:val=""/>
      <w:lvlJc w:val="left"/>
      <w:pPr>
        <w:tabs>
          <w:tab w:val="num" w:pos="720"/>
        </w:tabs>
        <w:ind w:left="720" w:hanging="360"/>
      </w:pPr>
      <w:rPr>
        <w:rFonts w:ascii="Wingdings" w:hAnsi="Wingdings" w:hint="default"/>
      </w:rPr>
    </w:lvl>
    <w:lvl w:ilvl="1" w:tplc="62E8B552">
      <w:start w:val="1"/>
      <w:numFmt w:val="bullet"/>
      <w:lvlText w:val=""/>
      <w:lvlJc w:val="left"/>
      <w:pPr>
        <w:tabs>
          <w:tab w:val="num" w:pos="1440"/>
        </w:tabs>
        <w:ind w:left="1440" w:hanging="360"/>
      </w:pPr>
      <w:rPr>
        <w:rFonts w:ascii="Wingdings" w:hAnsi="Wingdings" w:hint="default"/>
      </w:rPr>
    </w:lvl>
    <w:lvl w:ilvl="2" w:tplc="8ED29F90" w:tentative="1">
      <w:start w:val="1"/>
      <w:numFmt w:val="bullet"/>
      <w:lvlText w:val=""/>
      <w:lvlJc w:val="left"/>
      <w:pPr>
        <w:tabs>
          <w:tab w:val="num" w:pos="2160"/>
        </w:tabs>
        <w:ind w:left="2160" w:hanging="360"/>
      </w:pPr>
      <w:rPr>
        <w:rFonts w:ascii="Wingdings" w:hAnsi="Wingdings" w:hint="default"/>
      </w:rPr>
    </w:lvl>
    <w:lvl w:ilvl="3" w:tplc="DAC8CAC6" w:tentative="1">
      <w:start w:val="1"/>
      <w:numFmt w:val="bullet"/>
      <w:lvlText w:val=""/>
      <w:lvlJc w:val="left"/>
      <w:pPr>
        <w:tabs>
          <w:tab w:val="num" w:pos="2880"/>
        </w:tabs>
        <w:ind w:left="2880" w:hanging="360"/>
      </w:pPr>
      <w:rPr>
        <w:rFonts w:ascii="Wingdings" w:hAnsi="Wingdings" w:hint="default"/>
      </w:rPr>
    </w:lvl>
    <w:lvl w:ilvl="4" w:tplc="C62899DA" w:tentative="1">
      <w:start w:val="1"/>
      <w:numFmt w:val="bullet"/>
      <w:lvlText w:val=""/>
      <w:lvlJc w:val="left"/>
      <w:pPr>
        <w:tabs>
          <w:tab w:val="num" w:pos="3600"/>
        </w:tabs>
        <w:ind w:left="3600" w:hanging="360"/>
      </w:pPr>
      <w:rPr>
        <w:rFonts w:ascii="Wingdings" w:hAnsi="Wingdings" w:hint="default"/>
      </w:rPr>
    </w:lvl>
    <w:lvl w:ilvl="5" w:tplc="E996D872" w:tentative="1">
      <w:start w:val="1"/>
      <w:numFmt w:val="bullet"/>
      <w:lvlText w:val=""/>
      <w:lvlJc w:val="left"/>
      <w:pPr>
        <w:tabs>
          <w:tab w:val="num" w:pos="4320"/>
        </w:tabs>
        <w:ind w:left="4320" w:hanging="360"/>
      </w:pPr>
      <w:rPr>
        <w:rFonts w:ascii="Wingdings" w:hAnsi="Wingdings" w:hint="default"/>
      </w:rPr>
    </w:lvl>
    <w:lvl w:ilvl="6" w:tplc="4294B8B0" w:tentative="1">
      <w:start w:val="1"/>
      <w:numFmt w:val="bullet"/>
      <w:lvlText w:val=""/>
      <w:lvlJc w:val="left"/>
      <w:pPr>
        <w:tabs>
          <w:tab w:val="num" w:pos="5040"/>
        </w:tabs>
        <w:ind w:left="5040" w:hanging="360"/>
      </w:pPr>
      <w:rPr>
        <w:rFonts w:ascii="Wingdings" w:hAnsi="Wingdings" w:hint="default"/>
      </w:rPr>
    </w:lvl>
    <w:lvl w:ilvl="7" w:tplc="CC905CA0" w:tentative="1">
      <w:start w:val="1"/>
      <w:numFmt w:val="bullet"/>
      <w:lvlText w:val=""/>
      <w:lvlJc w:val="left"/>
      <w:pPr>
        <w:tabs>
          <w:tab w:val="num" w:pos="5760"/>
        </w:tabs>
        <w:ind w:left="5760" w:hanging="360"/>
      </w:pPr>
      <w:rPr>
        <w:rFonts w:ascii="Wingdings" w:hAnsi="Wingdings" w:hint="default"/>
      </w:rPr>
    </w:lvl>
    <w:lvl w:ilvl="8" w:tplc="C3727E38" w:tentative="1">
      <w:start w:val="1"/>
      <w:numFmt w:val="bullet"/>
      <w:lvlText w:val=""/>
      <w:lvlJc w:val="left"/>
      <w:pPr>
        <w:tabs>
          <w:tab w:val="num" w:pos="6480"/>
        </w:tabs>
        <w:ind w:left="6480" w:hanging="360"/>
      </w:pPr>
      <w:rPr>
        <w:rFonts w:ascii="Wingdings" w:hAnsi="Wingdings" w:hint="default"/>
      </w:rPr>
    </w:lvl>
  </w:abstractNum>
  <w:abstractNum w:abstractNumId="9">
    <w:nsid w:val="33A7449D"/>
    <w:multiLevelType w:val="hybridMultilevel"/>
    <w:tmpl w:val="1F3482B6"/>
    <w:lvl w:ilvl="0" w:tplc="FB047D1E">
      <w:start w:val="1"/>
      <w:numFmt w:val="bullet"/>
      <w:lvlText w:val=""/>
      <w:lvlJc w:val="left"/>
      <w:pPr>
        <w:tabs>
          <w:tab w:val="num" w:pos="720"/>
        </w:tabs>
        <w:ind w:left="720" w:hanging="360"/>
      </w:pPr>
      <w:rPr>
        <w:rFonts w:ascii="Wingdings" w:hAnsi="Wingdings" w:hint="default"/>
      </w:rPr>
    </w:lvl>
    <w:lvl w:ilvl="1" w:tplc="4FF02C42">
      <w:start w:val="1"/>
      <w:numFmt w:val="bullet"/>
      <w:lvlText w:val=""/>
      <w:lvlJc w:val="left"/>
      <w:pPr>
        <w:tabs>
          <w:tab w:val="num" w:pos="1440"/>
        </w:tabs>
        <w:ind w:left="1440" w:hanging="360"/>
      </w:pPr>
      <w:rPr>
        <w:rFonts w:ascii="Wingdings" w:hAnsi="Wingdings" w:hint="default"/>
      </w:rPr>
    </w:lvl>
    <w:lvl w:ilvl="2" w:tplc="69D69522" w:tentative="1">
      <w:start w:val="1"/>
      <w:numFmt w:val="bullet"/>
      <w:lvlText w:val=""/>
      <w:lvlJc w:val="left"/>
      <w:pPr>
        <w:tabs>
          <w:tab w:val="num" w:pos="2160"/>
        </w:tabs>
        <w:ind w:left="2160" w:hanging="360"/>
      </w:pPr>
      <w:rPr>
        <w:rFonts w:ascii="Wingdings" w:hAnsi="Wingdings" w:hint="default"/>
      </w:rPr>
    </w:lvl>
    <w:lvl w:ilvl="3" w:tplc="ADA40CA0" w:tentative="1">
      <w:start w:val="1"/>
      <w:numFmt w:val="bullet"/>
      <w:lvlText w:val=""/>
      <w:lvlJc w:val="left"/>
      <w:pPr>
        <w:tabs>
          <w:tab w:val="num" w:pos="2880"/>
        </w:tabs>
        <w:ind w:left="2880" w:hanging="360"/>
      </w:pPr>
      <w:rPr>
        <w:rFonts w:ascii="Wingdings" w:hAnsi="Wingdings" w:hint="default"/>
      </w:rPr>
    </w:lvl>
    <w:lvl w:ilvl="4" w:tplc="B6F0AF5C" w:tentative="1">
      <w:start w:val="1"/>
      <w:numFmt w:val="bullet"/>
      <w:lvlText w:val=""/>
      <w:lvlJc w:val="left"/>
      <w:pPr>
        <w:tabs>
          <w:tab w:val="num" w:pos="3600"/>
        </w:tabs>
        <w:ind w:left="3600" w:hanging="360"/>
      </w:pPr>
      <w:rPr>
        <w:rFonts w:ascii="Wingdings" w:hAnsi="Wingdings" w:hint="default"/>
      </w:rPr>
    </w:lvl>
    <w:lvl w:ilvl="5" w:tplc="F9B8BBF0" w:tentative="1">
      <w:start w:val="1"/>
      <w:numFmt w:val="bullet"/>
      <w:lvlText w:val=""/>
      <w:lvlJc w:val="left"/>
      <w:pPr>
        <w:tabs>
          <w:tab w:val="num" w:pos="4320"/>
        </w:tabs>
        <w:ind w:left="4320" w:hanging="360"/>
      </w:pPr>
      <w:rPr>
        <w:rFonts w:ascii="Wingdings" w:hAnsi="Wingdings" w:hint="default"/>
      </w:rPr>
    </w:lvl>
    <w:lvl w:ilvl="6" w:tplc="5DFE2CC8" w:tentative="1">
      <w:start w:val="1"/>
      <w:numFmt w:val="bullet"/>
      <w:lvlText w:val=""/>
      <w:lvlJc w:val="left"/>
      <w:pPr>
        <w:tabs>
          <w:tab w:val="num" w:pos="5040"/>
        </w:tabs>
        <w:ind w:left="5040" w:hanging="360"/>
      </w:pPr>
      <w:rPr>
        <w:rFonts w:ascii="Wingdings" w:hAnsi="Wingdings" w:hint="default"/>
      </w:rPr>
    </w:lvl>
    <w:lvl w:ilvl="7" w:tplc="6A7C7F9E" w:tentative="1">
      <w:start w:val="1"/>
      <w:numFmt w:val="bullet"/>
      <w:lvlText w:val=""/>
      <w:lvlJc w:val="left"/>
      <w:pPr>
        <w:tabs>
          <w:tab w:val="num" w:pos="5760"/>
        </w:tabs>
        <w:ind w:left="5760" w:hanging="360"/>
      </w:pPr>
      <w:rPr>
        <w:rFonts w:ascii="Wingdings" w:hAnsi="Wingdings" w:hint="default"/>
      </w:rPr>
    </w:lvl>
    <w:lvl w:ilvl="8" w:tplc="429E39FE" w:tentative="1">
      <w:start w:val="1"/>
      <w:numFmt w:val="bullet"/>
      <w:lvlText w:val=""/>
      <w:lvlJc w:val="left"/>
      <w:pPr>
        <w:tabs>
          <w:tab w:val="num" w:pos="6480"/>
        </w:tabs>
        <w:ind w:left="6480" w:hanging="360"/>
      </w:pPr>
      <w:rPr>
        <w:rFonts w:ascii="Wingdings" w:hAnsi="Wingdings" w:hint="default"/>
      </w:rPr>
    </w:lvl>
  </w:abstractNum>
  <w:abstractNum w:abstractNumId="10">
    <w:nsid w:val="33FC7C34"/>
    <w:multiLevelType w:val="hybridMultilevel"/>
    <w:tmpl w:val="587CF562"/>
    <w:lvl w:ilvl="0" w:tplc="63922D22">
      <w:start w:val="1"/>
      <w:numFmt w:val="bullet"/>
      <w:lvlText w:val=""/>
      <w:lvlJc w:val="left"/>
      <w:pPr>
        <w:tabs>
          <w:tab w:val="num" w:pos="720"/>
        </w:tabs>
        <w:ind w:left="720" w:hanging="360"/>
      </w:pPr>
      <w:rPr>
        <w:rFonts w:ascii="Wingdings" w:hAnsi="Wingdings" w:hint="default"/>
      </w:rPr>
    </w:lvl>
    <w:lvl w:ilvl="1" w:tplc="DDBAA14C">
      <w:start w:val="1"/>
      <w:numFmt w:val="bullet"/>
      <w:lvlText w:val=""/>
      <w:lvlJc w:val="left"/>
      <w:pPr>
        <w:tabs>
          <w:tab w:val="num" w:pos="1440"/>
        </w:tabs>
        <w:ind w:left="1440" w:hanging="360"/>
      </w:pPr>
      <w:rPr>
        <w:rFonts w:ascii="Wingdings" w:hAnsi="Wingdings" w:hint="default"/>
      </w:rPr>
    </w:lvl>
    <w:lvl w:ilvl="2" w:tplc="5036C008" w:tentative="1">
      <w:start w:val="1"/>
      <w:numFmt w:val="bullet"/>
      <w:lvlText w:val=""/>
      <w:lvlJc w:val="left"/>
      <w:pPr>
        <w:tabs>
          <w:tab w:val="num" w:pos="2160"/>
        </w:tabs>
        <w:ind w:left="2160" w:hanging="360"/>
      </w:pPr>
      <w:rPr>
        <w:rFonts w:ascii="Wingdings" w:hAnsi="Wingdings" w:hint="default"/>
      </w:rPr>
    </w:lvl>
    <w:lvl w:ilvl="3" w:tplc="685AABB8" w:tentative="1">
      <w:start w:val="1"/>
      <w:numFmt w:val="bullet"/>
      <w:lvlText w:val=""/>
      <w:lvlJc w:val="left"/>
      <w:pPr>
        <w:tabs>
          <w:tab w:val="num" w:pos="2880"/>
        </w:tabs>
        <w:ind w:left="2880" w:hanging="360"/>
      </w:pPr>
      <w:rPr>
        <w:rFonts w:ascii="Wingdings" w:hAnsi="Wingdings" w:hint="default"/>
      </w:rPr>
    </w:lvl>
    <w:lvl w:ilvl="4" w:tplc="65EEC8E0" w:tentative="1">
      <w:start w:val="1"/>
      <w:numFmt w:val="bullet"/>
      <w:lvlText w:val=""/>
      <w:lvlJc w:val="left"/>
      <w:pPr>
        <w:tabs>
          <w:tab w:val="num" w:pos="3600"/>
        </w:tabs>
        <w:ind w:left="3600" w:hanging="360"/>
      </w:pPr>
      <w:rPr>
        <w:rFonts w:ascii="Wingdings" w:hAnsi="Wingdings" w:hint="default"/>
      </w:rPr>
    </w:lvl>
    <w:lvl w:ilvl="5" w:tplc="CCEAC9D4" w:tentative="1">
      <w:start w:val="1"/>
      <w:numFmt w:val="bullet"/>
      <w:lvlText w:val=""/>
      <w:lvlJc w:val="left"/>
      <w:pPr>
        <w:tabs>
          <w:tab w:val="num" w:pos="4320"/>
        </w:tabs>
        <w:ind w:left="4320" w:hanging="360"/>
      </w:pPr>
      <w:rPr>
        <w:rFonts w:ascii="Wingdings" w:hAnsi="Wingdings" w:hint="default"/>
      </w:rPr>
    </w:lvl>
    <w:lvl w:ilvl="6" w:tplc="6B60999E" w:tentative="1">
      <w:start w:val="1"/>
      <w:numFmt w:val="bullet"/>
      <w:lvlText w:val=""/>
      <w:lvlJc w:val="left"/>
      <w:pPr>
        <w:tabs>
          <w:tab w:val="num" w:pos="5040"/>
        </w:tabs>
        <w:ind w:left="5040" w:hanging="360"/>
      </w:pPr>
      <w:rPr>
        <w:rFonts w:ascii="Wingdings" w:hAnsi="Wingdings" w:hint="default"/>
      </w:rPr>
    </w:lvl>
    <w:lvl w:ilvl="7" w:tplc="E52684E8" w:tentative="1">
      <w:start w:val="1"/>
      <w:numFmt w:val="bullet"/>
      <w:lvlText w:val=""/>
      <w:lvlJc w:val="left"/>
      <w:pPr>
        <w:tabs>
          <w:tab w:val="num" w:pos="5760"/>
        </w:tabs>
        <w:ind w:left="5760" w:hanging="360"/>
      </w:pPr>
      <w:rPr>
        <w:rFonts w:ascii="Wingdings" w:hAnsi="Wingdings" w:hint="default"/>
      </w:rPr>
    </w:lvl>
    <w:lvl w:ilvl="8" w:tplc="4F8AB560" w:tentative="1">
      <w:start w:val="1"/>
      <w:numFmt w:val="bullet"/>
      <w:lvlText w:val=""/>
      <w:lvlJc w:val="left"/>
      <w:pPr>
        <w:tabs>
          <w:tab w:val="num" w:pos="6480"/>
        </w:tabs>
        <w:ind w:left="6480" w:hanging="360"/>
      </w:pPr>
      <w:rPr>
        <w:rFonts w:ascii="Wingdings" w:hAnsi="Wingdings" w:hint="default"/>
      </w:rPr>
    </w:lvl>
  </w:abstractNum>
  <w:abstractNum w:abstractNumId="11">
    <w:nsid w:val="35CC0DAB"/>
    <w:multiLevelType w:val="hybridMultilevel"/>
    <w:tmpl w:val="33C2E5AE"/>
    <w:lvl w:ilvl="0" w:tplc="C3CAA856">
      <w:start w:val="1"/>
      <w:numFmt w:val="bullet"/>
      <w:lvlText w:val=""/>
      <w:lvlJc w:val="left"/>
      <w:pPr>
        <w:tabs>
          <w:tab w:val="num" w:pos="720"/>
        </w:tabs>
        <w:ind w:left="720" w:hanging="360"/>
      </w:pPr>
      <w:rPr>
        <w:rFonts w:ascii="Wingdings" w:hAnsi="Wingdings" w:hint="default"/>
      </w:rPr>
    </w:lvl>
    <w:lvl w:ilvl="1" w:tplc="86A61A6E">
      <w:start w:val="1"/>
      <w:numFmt w:val="bullet"/>
      <w:lvlText w:val=""/>
      <w:lvlJc w:val="left"/>
      <w:pPr>
        <w:tabs>
          <w:tab w:val="num" w:pos="1440"/>
        </w:tabs>
        <w:ind w:left="1440" w:hanging="360"/>
      </w:pPr>
      <w:rPr>
        <w:rFonts w:ascii="Wingdings" w:hAnsi="Wingdings" w:hint="default"/>
      </w:rPr>
    </w:lvl>
    <w:lvl w:ilvl="2" w:tplc="76401158" w:tentative="1">
      <w:start w:val="1"/>
      <w:numFmt w:val="bullet"/>
      <w:lvlText w:val=""/>
      <w:lvlJc w:val="left"/>
      <w:pPr>
        <w:tabs>
          <w:tab w:val="num" w:pos="2160"/>
        </w:tabs>
        <w:ind w:left="2160" w:hanging="360"/>
      </w:pPr>
      <w:rPr>
        <w:rFonts w:ascii="Wingdings" w:hAnsi="Wingdings" w:hint="default"/>
      </w:rPr>
    </w:lvl>
    <w:lvl w:ilvl="3" w:tplc="DDB043F2" w:tentative="1">
      <w:start w:val="1"/>
      <w:numFmt w:val="bullet"/>
      <w:lvlText w:val=""/>
      <w:lvlJc w:val="left"/>
      <w:pPr>
        <w:tabs>
          <w:tab w:val="num" w:pos="2880"/>
        </w:tabs>
        <w:ind w:left="2880" w:hanging="360"/>
      </w:pPr>
      <w:rPr>
        <w:rFonts w:ascii="Wingdings" w:hAnsi="Wingdings" w:hint="default"/>
      </w:rPr>
    </w:lvl>
    <w:lvl w:ilvl="4" w:tplc="2FE24F5E" w:tentative="1">
      <w:start w:val="1"/>
      <w:numFmt w:val="bullet"/>
      <w:lvlText w:val=""/>
      <w:lvlJc w:val="left"/>
      <w:pPr>
        <w:tabs>
          <w:tab w:val="num" w:pos="3600"/>
        </w:tabs>
        <w:ind w:left="3600" w:hanging="360"/>
      </w:pPr>
      <w:rPr>
        <w:rFonts w:ascii="Wingdings" w:hAnsi="Wingdings" w:hint="default"/>
      </w:rPr>
    </w:lvl>
    <w:lvl w:ilvl="5" w:tplc="21A2A9B4" w:tentative="1">
      <w:start w:val="1"/>
      <w:numFmt w:val="bullet"/>
      <w:lvlText w:val=""/>
      <w:lvlJc w:val="left"/>
      <w:pPr>
        <w:tabs>
          <w:tab w:val="num" w:pos="4320"/>
        </w:tabs>
        <w:ind w:left="4320" w:hanging="360"/>
      </w:pPr>
      <w:rPr>
        <w:rFonts w:ascii="Wingdings" w:hAnsi="Wingdings" w:hint="default"/>
      </w:rPr>
    </w:lvl>
    <w:lvl w:ilvl="6" w:tplc="C8E8F10A" w:tentative="1">
      <w:start w:val="1"/>
      <w:numFmt w:val="bullet"/>
      <w:lvlText w:val=""/>
      <w:lvlJc w:val="left"/>
      <w:pPr>
        <w:tabs>
          <w:tab w:val="num" w:pos="5040"/>
        </w:tabs>
        <w:ind w:left="5040" w:hanging="360"/>
      </w:pPr>
      <w:rPr>
        <w:rFonts w:ascii="Wingdings" w:hAnsi="Wingdings" w:hint="default"/>
      </w:rPr>
    </w:lvl>
    <w:lvl w:ilvl="7" w:tplc="9A40081A" w:tentative="1">
      <w:start w:val="1"/>
      <w:numFmt w:val="bullet"/>
      <w:lvlText w:val=""/>
      <w:lvlJc w:val="left"/>
      <w:pPr>
        <w:tabs>
          <w:tab w:val="num" w:pos="5760"/>
        </w:tabs>
        <w:ind w:left="5760" w:hanging="360"/>
      </w:pPr>
      <w:rPr>
        <w:rFonts w:ascii="Wingdings" w:hAnsi="Wingdings" w:hint="default"/>
      </w:rPr>
    </w:lvl>
    <w:lvl w:ilvl="8" w:tplc="0D4C6024" w:tentative="1">
      <w:start w:val="1"/>
      <w:numFmt w:val="bullet"/>
      <w:lvlText w:val=""/>
      <w:lvlJc w:val="left"/>
      <w:pPr>
        <w:tabs>
          <w:tab w:val="num" w:pos="6480"/>
        </w:tabs>
        <w:ind w:left="6480" w:hanging="360"/>
      </w:pPr>
      <w:rPr>
        <w:rFonts w:ascii="Wingdings" w:hAnsi="Wingdings" w:hint="default"/>
      </w:rPr>
    </w:lvl>
  </w:abstractNum>
  <w:abstractNum w:abstractNumId="12">
    <w:nsid w:val="3AF80AFB"/>
    <w:multiLevelType w:val="hybridMultilevel"/>
    <w:tmpl w:val="E514D490"/>
    <w:lvl w:ilvl="0" w:tplc="1A72D966">
      <w:start w:val="1"/>
      <w:numFmt w:val="bullet"/>
      <w:lvlText w:val=""/>
      <w:lvlJc w:val="left"/>
      <w:pPr>
        <w:tabs>
          <w:tab w:val="num" w:pos="720"/>
        </w:tabs>
        <w:ind w:left="720" w:hanging="360"/>
      </w:pPr>
      <w:rPr>
        <w:rFonts w:ascii="Wingdings" w:hAnsi="Wingdings" w:hint="default"/>
      </w:rPr>
    </w:lvl>
    <w:lvl w:ilvl="1" w:tplc="BBA67ECC" w:tentative="1">
      <w:start w:val="1"/>
      <w:numFmt w:val="bullet"/>
      <w:lvlText w:val=""/>
      <w:lvlJc w:val="left"/>
      <w:pPr>
        <w:tabs>
          <w:tab w:val="num" w:pos="1440"/>
        </w:tabs>
        <w:ind w:left="1440" w:hanging="360"/>
      </w:pPr>
      <w:rPr>
        <w:rFonts w:ascii="Wingdings" w:hAnsi="Wingdings" w:hint="default"/>
      </w:rPr>
    </w:lvl>
    <w:lvl w:ilvl="2" w:tplc="E4506034" w:tentative="1">
      <w:start w:val="1"/>
      <w:numFmt w:val="bullet"/>
      <w:lvlText w:val=""/>
      <w:lvlJc w:val="left"/>
      <w:pPr>
        <w:tabs>
          <w:tab w:val="num" w:pos="2160"/>
        </w:tabs>
        <w:ind w:left="2160" w:hanging="360"/>
      </w:pPr>
      <w:rPr>
        <w:rFonts w:ascii="Wingdings" w:hAnsi="Wingdings" w:hint="default"/>
      </w:rPr>
    </w:lvl>
    <w:lvl w:ilvl="3" w:tplc="30D0F042" w:tentative="1">
      <w:start w:val="1"/>
      <w:numFmt w:val="bullet"/>
      <w:lvlText w:val=""/>
      <w:lvlJc w:val="left"/>
      <w:pPr>
        <w:tabs>
          <w:tab w:val="num" w:pos="2880"/>
        </w:tabs>
        <w:ind w:left="2880" w:hanging="360"/>
      </w:pPr>
      <w:rPr>
        <w:rFonts w:ascii="Wingdings" w:hAnsi="Wingdings" w:hint="default"/>
      </w:rPr>
    </w:lvl>
    <w:lvl w:ilvl="4" w:tplc="CAFCD5A6" w:tentative="1">
      <w:start w:val="1"/>
      <w:numFmt w:val="bullet"/>
      <w:lvlText w:val=""/>
      <w:lvlJc w:val="left"/>
      <w:pPr>
        <w:tabs>
          <w:tab w:val="num" w:pos="3600"/>
        </w:tabs>
        <w:ind w:left="3600" w:hanging="360"/>
      </w:pPr>
      <w:rPr>
        <w:rFonts w:ascii="Wingdings" w:hAnsi="Wingdings" w:hint="default"/>
      </w:rPr>
    </w:lvl>
    <w:lvl w:ilvl="5" w:tplc="BFF829D0" w:tentative="1">
      <w:start w:val="1"/>
      <w:numFmt w:val="bullet"/>
      <w:lvlText w:val=""/>
      <w:lvlJc w:val="left"/>
      <w:pPr>
        <w:tabs>
          <w:tab w:val="num" w:pos="4320"/>
        </w:tabs>
        <w:ind w:left="4320" w:hanging="360"/>
      </w:pPr>
      <w:rPr>
        <w:rFonts w:ascii="Wingdings" w:hAnsi="Wingdings" w:hint="default"/>
      </w:rPr>
    </w:lvl>
    <w:lvl w:ilvl="6" w:tplc="64301B72" w:tentative="1">
      <w:start w:val="1"/>
      <w:numFmt w:val="bullet"/>
      <w:lvlText w:val=""/>
      <w:lvlJc w:val="left"/>
      <w:pPr>
        <w:tabs>
          <w:tab w:val="num" w:pos="5040"/>
        </w:tabs>
        <w:ind w:left="5040" w:hanging="360"/>
      </w:pPr>
      <w:rPr>
        <w:rFonts w:ascii="Wingdings" w:hAnsi="Wingdings" w:hint="default"/>
      </w:rPr>
    </w:lvl>
    <w:lvl w:ilvl="7" w:tplc="576E93F2" w:tentative="1">
      <w:start w:val="1"/>
      <w:numFmt w:val="bullet"/>
      <w:lvlText w:val=""/>
      <w:lvlJc w:val="left"/>
      <w:pPr>
        <w:tabs>
          <w:tab w:val="num" w:pos="5760"/>
        </w:tabs>
        <w:ind w:left="5760" w:hanging="360"/>
      </w:pPr>
      <w:rPr>
        <w:rFonts w:ascii="Wingdings" w:hAnsi="Wingdings" w:hint="default"/>
      </w:rPr>
    </w:lvl>
    <w:lvl w:ilvl="8" w:tplc="322AD7FE" w:tentative="1">
      <w:start w:val="1"/>
      <w:numFmt w:val="bullet"/>
      <w:lvlText w:val=""/>
      <w:lvlJc w:val="left"/>
      <w:pPr>
        <w:tabs>
          <w:tab w:val="num" w:pos="6480"/>
        </w:tabs>
        <w:ind w:left="6480" w:hanging="360"/>
      </w:pPr>
      <w:rPr>
        <w:rFonts w:ascii="Wingdings" w:hAnsi="Wingdings" w:hint="default"/>
      </w:rPr>
    </w:lvl>
  </w:abstractNum>
  <w:abstractNum w:abstractNumId="13">
    <w:nsid w:val="3BC76E41"/>
    <w:multiLevelType w:val="hybridMultilevel"/>
    <w:tmpl w:val="0E2C0B46"/>
    <w:lvl w:ilvl="0" w:tplc="E8A0EF64">
      <w:start w:val="1"/>
      <w:numFmt w:val="bullet"/>
      <w:lvlText w:val=""/>
      <w:lvlJc w:val="left"/>
      <w:pPr>
        <w:tabs>
          <w:tab w:val="num" w:pos="720"/>
        </w:tabs>
        <w:ind w:left="720" w:hanging="360"/>
      </w:pPr>
      <w:rPr>
        <w:rFonts w:ascii="Wingdings" w:hAnsi="Wingdings" w:hint="default"/>
      </w:rPr>
    </w:lvl>
    <w:lvl w:ilvl="1" w:tplc="79B21C20">
      <w:start w:val="1"/>
      <w:numFmt w:val="bullet"/>
      <w:lvlText w:val=""/>
      <w:lvlJc w:val="left"/>
      <w:pPr>
        <w:tabs>
          <w:tab w:val="num" w:pos="1440"/>
        </w:tabs>
        <w:ind w:left="1440" w:hanging="360"/>
      </w:pPr>
      <w:rPr>
        <w:rFonts w:ascii="Wingdings" w:hAnsi="Wingdings" w:hint="default"/>
      </w:rPr>
    </w:lvl>
    <w:lvl w:ilvl="2" w:tplc="6C186AC6" w:tentative="1">
      <w:start w:val="1"/>
      <w:numFmt w:val="bullet"/>
      <w:lvlText w:val=""/>
      <w:lvlJc w:val="left"/>
      <w:pPr>
        <w:tabs>
          <w:tab w:val="num" w:pos="2160"/>
        </w:tabs>
        <w:ind w:left="2160" w:hanging="360"/>
      </w:pPr>
      <w:rPr>
        <w:rFonts w:ascii="Wingdings" w:hAnsi="Wingdings" w:hint="default"/>
      </w:rPr>
    </w:lvl>
    <w:lvl w:ilvl="3" w:tplc="AD9265D2" w:tentative="1">
      <w:start w:val="1"/>
      <w:numFmt w:val="bullet"/>
      <w:lvlText w:val=""/>
      <w:lvlJc w:val="left"/>
      <w:pPr>
        <w:tabs>
          <w:tab w:val="num" w:pos="2880"/>
        </w:tabs>
        <w:ind w:left="2880" w:hanging="360"/>
      </w:pPr>
      <w:rPr>
        <w:rFonts w:ascii="Wingdings" w:hAnsi="Wingdings" w:hint="default"/>
      </w:rPr>
    </w:lvl>
    <w:lvl w:ilvl="4" w:tplc="AFAE33B6" w:tentative="1">
      <w:start w:val="1"/>
      <w:numFmt w:val="bullet"/>
      <w:lvlText w:val=""/>
      <w:lvlJc w:val="left"/>
      <w:pPr>
        <w:tabs>
          <w:tab w:val="num" w:pos="3600"/>
        </w:tabs>
        <w:ind w:left="3600" w:hanging="360"/>
      </w:pPr>
      <w:rPr>
        <w:rFonts w:ascii="Wingdings" w:hAnsi="Wingdings" w:hint="default"/>
      </w:rPr>
    </w:lvl>
    <w:lvl w:ilvl="5" w:tplc="13F0298C" w:tentative="1">
      <w:start w:val="1"/>
      <w:numFmt w:val="bullet"/>
      <w:lvlText w:val=""/>
      <w:lvlJc w:val="left"/>
      <w:pPr>
        <w:tabs>
          <w:tab w:val="num" w:pos="4320"/>
        </w:tabs>
        <w:ind w:left="4320" w:hanging="360"/>
      </w:pPr>
      <w:rPr>
        <w:rFonts w:ascii="Wingdings" w:hAnsi="Wingdings" w:hint="default"/>
      </w:rPr>
    </w:lvl>
    <w:lvl w:ilvl="6" w:tplc="5970ACE6" w:tentative="1">
      <w:start w:val="1"/>
      <w:numFmt w:val="bullet"/>
      <w:lvlText w:val=""/>
      <w:lvlJc w:val="left"/>
      <w:pPr>
        <w:tabs>
          <w:tab w:val="num" w:pos="5040"/>
        </w:tabs>
        <w:ind w:left="5040" w:hanging="360"/>
      </w:pPr>
      <w:rPr>
        <w:rFonts w:ascii="Wingdings" w:hAnsi="Wingdings" w:hint="default"/>
      </w:rPr>
    </w:lvl>
    <w:lvl w:ilvl="7" w:tplc="8E48DB0A" w:tentative="1">
      <w:start w:val="1"/>
      <w:numFmt w:val="bullet"/>
      <w:lvlText w:val=""/>
      <w:lvlJc w:val="left"/>
      <w:pPr>
        <w:tabs>
          <w:tab w:val="num" w:pos="5760"/>
        </w:tabs>
        <w:ind w:left="5760" w:hanging="360"/>
      </w:pPr>
      <w:rPr>
        <w:rFonts w:ascii="Wingdings" w:hAnsi="Wingdings" w:hint="default"/>
      </w:rPr>
    </w:lvl>
    <w:lvl w:ilvl="8" w:tplc="9AB808E0" w:tentative="1">
      <w:start w:val="1"/>
      <w:numFmt w:val="bullet"/>
      <w:lvlText w:val=""/>
      <w:lvlJc w:val="left"/>
      <w:pPr>
        <w:tabs>
          <w:tab w:val="num" w:pos="6480"/>
        </w:tabs>
        <w:ind w:left="6480" w:hanging="360"/>
      </w:pPr>
      <w:rPr>
        <w:rFonts w:ascii="Wingdings" w:hAnsi="Wingdings" w:hint="default"/>
      </w:rPr>
    </w:lvl>
  </w:abstractNum>
  <w:abstractNum w:abstractNumId="14">
    <w:nsid w:val="46E33411"/>
    <w:multiLevelType w:val="hybridMultilevel"/>
    <w:tmpl w:val="4EA2FD7C"/>
    <w:lvl w:ilvl="0" w:tplc="45CE7402">
      <w:start w:val="1"/>
      <w:numFmt w:val="bullet"/>
      <w:lvlText w:val=""/>
      <w:lvlJc w:val="left"/>
      <w:pPr>
        <w:tabs>
          <w:tab w:val="num" w:pos="720"/>
        </w:tabs>
        <w:ind w:left="720" w:hanging="360"/>
      </w:pPr>
      <w:rPr>
        <w:rFonts w:ascii="Wingdings" w:hAnsi="Wingdings" w:hint="default"/>
      </w:rPr>
    </w:lvl>
    <w:lvl w:ilvl="1" w:tplc="F572D0B2">
      <w:start w:val="289"/>
      <w:numFmt w:val="bullet"/>
      <w:lvlText w:val=""/>
      <w:lvlJc w:val="left"/>
      <w:pPr>
        <w:tabs>
          <w:tab w:val="num" w:pos="1440"/>
        </w:tabs>
        <w:ind w:left="1440" w:hanging="360"/>
      </w:pPr>
      <w:rPr>
        <w:rFonts w:ascii="Wingdings" w:hAnsi="Wingdings" w:hint="default"/>
      </w:rPr>
    </w:lvl>
    <w:lvl w:ilvl="2" w:tplc="D84A4884">
      <w:start w:val="289"/>
      <w:numFmt w:val="bullet"/>
      <w:lvlText w:val=""/>
      <w:lvlJc w:val="left"/>
      <w:pPr>
        <w:tabs>
          <w:tab w:val="num" w:pos="2160"/>
        </w:tabs>
        <w:ind w:left="2160" w:hanging="360"/>
      </w:pPr>
      <w:rPr>
        <w:rFonts w:ascii="Wingdings" w:hAnsi="Wingdings" w:hint="default"/>
      </w:rPr>
    </w:lvl>
    <w:lvl w:ilvl="3" w:tplc="40822D98" w:tentative="1">
      <w:start w:val="1"/>
      <w:numFmt w:val="bullet"/>
      <w:lvlText w:val=""/>
      <w:lvlJc w:val="left"/>
      <w:pPr>
        <w:tabs>
          <w:tab w:val="num" w:pos="2880"/>
        </w:tabs>
        <w:ind w:left="2880" w:hanging="360"/>
      </w:pPr>
      <w:rPr>
        <w:rFonts w:ascii="Wingdings" w:hAnsi="Wingdings" w:hint="default"/>
      </w:rPr>
    </w:lvl>
    <w:lvl w:ilvl="4" w:tplc="92B003EC" w:tentative="1">
      <w:start w:val="1"/>
      <w:numFmt w:val="bullet"/>
      <w:lvlText w:val=""/>
      <w:lvlJc w:val="left"/>
      <w:pPr>
        <w:tabs>
          <w:tab w:val="num" w:pos="3600"/>
        </w:tabs>
        <w:ind w:left="3600" w:hanging="360"/>
      </w:pPr>
      <w:rPr>
        <w:rFonts w:ascii="Wingdings" w:hAnsi="Wingdings" w:hint="default"/>
      </w:rPr>
    </w:lvl>
    <w:lvl w:ilvl="5" w:tplc="B284DEE6" w:tentative="1">
      <w:start w:val="1"/>
      <w:numFmt w:val="bullet"/>
      <w:lvlText w:val=""/>
      <w:lvlJc w:val="left"/>
      <w:pPr>
        <w:tabs>
          <w:tab w:val="num" w:pos="4320"/>
        </w:tabs>
        <w:ind w:left="4320" w:hanging="360"/>
      </w:pPr>
      <w:rPr>
        <w:rFonts w:ascii="Wingdings" w:hAnsi="Wingdings" w:hint="default"/>
      </w:rPr>
    </w:lvl>
    <w:lvl w:ilvl="6" w:tplc="9E803688" w:tentative="1">
      <w:start w:val="1"/>
      <w:numFmt w:val="bullet"/>
      <w:lvlText w:val=""/>
      <w:lvlJc w:val="left"/>
      <w:pPr>
        <w:tabs>
          <w:tab w:val="num" w:pos="5040"/>
        </w:tabs>
        <w:ind w:left="5040" w:hanging="360"/>
      </w:pPr>
      <w:rPr>
        <w:rFonts w:ascii="Wingdings" w:hAnsi="Wingdings" w:hint="default"/>
      </w:rPr>
    </w:lvl>
    <w:lvl w:ilvl="7" w:tplc="70F048BC" w:tentative="1">
      <w:start w:val="1"/>
      <w:numFmt w:val="bullet"/>
      <w:lvlText w:val=""/>
      <w:lvlJc w:val="left"/>
      <w:pPr>
        <w:tabs>
          <w:tab w:val="num" w:pos="5760"/>
        </w:tabs>
        <w:ind w:left="5760" w:hanging="360"/>
      </w:pPr>
      <w:rPr>
        <w:rFonts w:ascii="Wingdings" w:hAnsi="Wingdings" w:hint="default"/>
      </w:rPr>
    </w:lvl>
    <w:lvl w:ilvl="8" w:tplc="D1506582" w:tentative="1">
      <w:start w:val="1"/>
      <w:numFmt w:val="bullet"/>
      <w:lvlText w:val=""/>
      <w:lvlJc w:val="left"/>
      <w:pPr>
        <w:tabs>
          <w:tab w:val="num" w:pos="6480"/>
        </w:tabs>
        <w:ind w:left="6480" w:hanging="360"/>
      </w:pPr>
      <w:rPr>
        <w:rFonts w:ascii="Wingdings" w:hAnsi="Wingdings" w:hint="default"/>
      </w:rPr>
    </w:lvl>
  </w:abstractNum>
  <w:abstractNum w:abstractNumId="15">
    <w:nsid w:val="4899558F"/>
    <w:multiLevelType w:val="hybridMultilevel"/>
    <w:tmpl w:val="12EAD9D6"/>
    <w:lvl w:ilvl="0" w:tplc="8480995E">
      <w:start w:val="1"/>
      <w:numFmt w:val="bullet"/>
      <w:lvlText w:val=""/>
      <w:lvlJc w:val="left"/>
      <w:pPr>
        <w:tabs>
          <w:tab w:val="num" w:pos="720"/>
        </w:tabs>
        <w:ind w:left="720" w:hanging="360"/>
      </w:pPr>
      <w:rPr>
        <w:rFonts w:ascii="Wingdings" w:hAnsi="Wingdings" w:hint="default"/>
      </w:rPr>
    </w:lvl>
    <w:lvl w:ilvl="1" w:tplc="1CB4AA10">
      <w:start w:val="1"/>
      <w:numFmt w:val="bullet"/>
      <w:lvlText w:val=""/>
      <w:lvlJc w:val="left"/>
      <w:pPr>
        <w:tabs>
          <w:tab w:val="num" w:pos="1440"/>
        </w:tabs>
        <w:ind w:left="1440" w:hanging="360"/>
      </w:pPr>
      <w:rPr>
        <w:rFonts w:ascii="Wingdings" w:hAnsi="Wingdings" w:hint="default"/>
      </w:rPr>
    </w:lvl>
    <w:lvl w:ilvl="2" w:tplc="A2A6288A" w:tentative="1">
      <w:start w:val="1"/>
      <w:numFmt w:val="bullet"/>
      <w:lvlText w:val=""/>
      <w:lvlJc w:val="left"/>
      <w:pPr>
        <w:tabs>
          <w:tab w:val="num" w:pos="2160"/>
        </w:tabs>
        <w:ind w:left="2160" w:hanging="360"/>
      </w:pPr>
      <w:rPr>
        <w:rFonts w:ascii="Wingdings" w:hAnsi="Wingdings" w:hint="default"/>
      </w:rPr>
    </w:lvl>
    <w:lvl w:ilvl="3" w:tplc="9F806F30" w:tentative="1">
      <w:start w:val="1"/>
      <w:numFmt w:val="bullet"/>
      <w:lvlText w:val=""/>
      <w:lvlJc w:val="left"/>
      <w:pPr>
        <w:tabs>
          <w:tab w:val="num" w:pos="2880"/>
        </w:tabs>
        <w:ind w:left="2880" w:hanging="360"/>
      </w:pPr>
      <w:rPr>
        <w:rFonts w:ascii="Wingdings" w:hAnsi="Wingdings" w:hint="default"/>
      </w:rPr>
    </w:lvl>
    <w:lvl w:ilvl="4" w:tplc="25A6A6B8" w:tentative="1">
      <w:start w:val="1"/>
      <w:numFmt w:val="bullet"/>
      <w:lvlText w:val=""/>
      <w:lvlJc w:val="left"/>
      <w:pPr>
        <w:tabs>
          <w:tab w:val="num" w:pos="3600"/>
        </w:tabs>
        <w:ind w:left="3600" w:hanging="360"/>
      </w:pPr>
      <w:rPr>
        <w:rFonts w:ascii="Wingdings" w:hAnsi="Wingdings" w:hint="default"/>
      </w:rPr>
    </w:lvl>
    <w:lvl w:ilvl="5" w:tplc="94923ADA" w:tentative="1">
      <w:start w:val="1"/>
      <w:numFmt w:val="bullet"/>
      <w:lvlText w:val=""/>
      <w:lvlJc w:val="left"/>
      <w:pPr>
        <w:tabs>
          <w:tab w:val="num" w:pos="4320"/>
        </w:tabs>
        <w:ind w:left="4320" w:hanging="360"/>
      </w:pPr>
      <w:rPr>
        <w:rFonts w:ascii="Wingdings" w:hAnsi="Wingdings" w:hint="default"/>
      </w:rPr>
    </w:lvl>
    <w:lvl w:ilvl="6" w:tplc="0C9E8298" w:tentative="1">
      <w:start w:val="1"/>
      <w:numFmt w:val="bullet"/>
      <w:lvlText w:val=""/>
      <w:lvlJc w:val="left"/>
      <w:pPr>
        <w:tabs>
          <w:tab w:val="num" w:pos="5040"/>
        </w:tabs>
        <w:ind w:left="5040" w:hanging="360"/>
      </w:pPr>
      <w:rPr>
        <w:rFonts w:ascii="Wingdings" w:hAnsi="Wingdings" w:hint="default"/>
      </w:rPr>
    </w:lvl>
    <w:lvl w:ilvl="7" w:tplc="72FA70E8" w:tentative="1">
      <w:start w:val="1"/>
      <w:numFmt w:val="bullet"/>
      <w:lvlText w:val=""/>
      <w:lvlJc w:val="left"/>
      <w:pPr>
        <w:tabs>
          <w:tab w:val="num" w:pos="5760"/>
        </w:tabs>
        <w:ind w:left="5760" w:hanging="360"/>
      </w:pPr>
      <w:rPr>
        <w:rFonts w:ascii="Wingdings" w:hAnsi="Wingdings" w:hint="default"/>
      </w:rPr>
    </w:lvl>
    <w:lvl w:ilvl="8" w:tplc="0B4CDF2E" w:tentative="1">
      <w:start w:val="1"/>
      <w:numFmt w:val="bullet"/>
      <w:lvlText w:val=""/>
      <w:lvlJc w:val="left"/>
      <w:pPr>
        <w:tabs>
          <w:tab w:val="num" w:pos="6480"/>
        </w:tabs>
        <w:ind w:left="6480" w:hanging="360"/>
      </w:pPr>
      <w:rPr>
        <w:rFonts w:ascii="Wingdings" w:hAnsi="Wingdings" w:hint="default"/>
      </w:rPr>
    </w:lvl>
  </w:abstractNum>
  <w:abstractNum w:abstractNumId="16">
    <w:nsid w:val="537E6240"/>
    <w:multiLevelType w:val="hybridMultilevel"/>
    <w:tmpl w:val="16AE8C02"/>
    <w:lvl w:ilvl="0" w:tplc="9E803DF4">
      <w:start w:val="1"/>
      <w:numFmt w:val="bullet"/>
      <w:lvlText w:val=""/>
      <w:lvlJc w:val="left"/>
      <w:pPr>
        <w:tabs>
          <w:tab w:val="num" w:pos="720"/>
        </w:tabs>
        <w:ind w:left="720" w:hanging="360"/>
      </w:pPr>
      <w:rPr>
        <w:rFonts w:ascii="Wingdings" w:hAnsi="Wingdings" w:hint="default"/>
      </w:rPr>
    </w:lvl>
    <w:lvl w:ilvl="1" w:tplc="2BAA8418">
      <w:start w:val="1"/>
      <w:numFmt w:val="bullet"/>
      <w:lvlText w:val=""/>
      <w:lvlJc w:val="left"/>
      <w:pPr>
        <w:tabs>
          <w:tab w:val="num" w:pos="1440"/>
        </w:tabs>
        <w:ind w:left="1440" w:hanging="360"/>
      </w:pPr>
      <w:rPr>
        <w:rFonts w:ascii="Wingdings" w:hAnsi="Wingdings" w:hint="default"/>
      </w:rPr>
    </w:lvl>
    <w:lvl w:ilvl="2" w:tplc="2EB2D29C" w:tentative="1">
      <w:start w:val="1"/>
      <w:numFmt w:val="bullet"/>
      <w:lvlText w:val=""/>
      <w:lvlJc w:val="left"/>
      <w:pPr>
        <w:tabs>
          <w:tab w:val="num" w:pos="2160"/>
        </w:tabs>
        <w:ind w:left="2160" w:hanging="360"/>
      </w:pPr>
      <w:rPr>
        <w:rFonts w:ascii="Wingdings" w:hAnsi="Wingdings" w:hint="default"/>
      </w:rPr>
    </w:lvl>
    <w:lvl w:ilvl="3" w:tplc="254C5B6A" w:tentative="1">
      <w:start w:val="1"/>
      <w:numFmt w:val="bullet"/>
      <w:lvlText w:val=""/>
      <w:lvlJc w:val="left"/>
      <w:pPr>
        <w:tabs>
          <w:tab w:val="num" w:pos="2880"/>
        </w:tabs>
        <w:ind w:left="2880" w:hanging="360"/>
      </w:pPr>
      <w:rPr>
        <w:rFonts w:ascii="Wingdings" w:hAnsi="Wingdings" w:hint="default"/>
      </w:rPr>
    </w:lvl>
    <w:lvl w:ilvl="4" w:tplc="71D227B2" w:tentative="1">
      <w:start w:val="1"/>
      <w:numFmt w:val="bullet"/>
      <w:lvlText w:val=""/>
      <w:lvlJc w:val="left"/>
      <w:pPr>
        <w:tabs>
          <w:tab w:val="num" w:pos="3600"/>
        </w:tabs>
        <w:ind w:left="3600" w:hanging="360"/>
      </w:pPr>
      <w:rPr>
        <w:rFonts w:ascii="Wingdings" w:hAnsi="Wingdings" w:hint="default"/>
      </w:rPr>
    </w:lvl>
    <w:lvl w:ilvl="5" w:tplc="39A4C3EE" w:tentative="1">
      <w:start w:val="1"/>
      <w:numFmt w:val="bullet"/>
      <w:lvlText w:val=""/>
      <w:lvlJc w:val="left"/>
      <w:pPr>
        <w:tabs>
          <w:tab w:val="num" w:pos="4320"/>
        </w:tabs>
        <w:ind w:left="4320" w:hanging="360"/>
      </w:pPr>
      <w:rPr>
        <w:rFonts w:ascii="Wingdings" w:hAnsi="Wingdings" w:hint="default"/>
      </w:rPr>
    </w:lvl>
    <w:lvl w:ilvl="6" w:tplc="16B6B3BE" w:tentative="1">
      <w:start w:val="1"/>
      <w:numFmt w:val="bullet"/>
      <w:lvlText w:val=""/>
      <w:lvlJc w:val="left"/>
      <w:pPr>
        <w:tabs>
          <w:tab w:val="num" w:pos="5040"/>
        </w:tabs>
        <w:ind w:left="5040" w:hanging="360"/>
      </w:pPr>
      <w:rPr>
        <w:rFonts w:ascii="Wingdings" w:hAnsi="Wingdings" w:hint="default"/>
      </w:rPr>
    </w:lvl>
    <w:lvl w:ilvl="7" w:tplc="2CCAAC68" w:tentative="1">
      <w:start w:val="1"/>
      <w:numFmt w:val="bullet"/>
      <w:lvlText w:val=""/>
      <w:lvlJc w:val="left"/>
      <w:pPr>
        <w:tabs>
          <w:tab w:val="num" w:pos="5760"/>
        </w:tabs>
        <w:ind w:left="5760" w:hanging="360"/>
      </w:pPr>
      <w:rPr>
        <w:rFonts w:ascii="Wingdings" w:hAnsi="Wingdings" w:hint="default"/>
      </w:rPr>
    </w:lvl>
    <w:lvl w:ilvl="8" w:tplc="A072A362" w:tentative="1">
      <w:start w:val="1"/>
      <w:numFmt w:val="bullet"/>
      <w:lvlText w:val=""/>
      <w:lvlJc w:val="left"/>
      <w:pPr>
        <w:tabs>
          <w:tab w:val="num" w:pos="6480"/>
        </w:tabs>
        <w:ind w:left="6480" w:hanging="360"/>
      </w:pPr>
      <w:rPr>
        <w:rFonts w:ascii="Wingdings" w:hAnsi="Wingdings" w:hint="default"/>
      </w:rPr>
    </w:lvl>
  </w:abstractNum>
  <w:abstractNum w:abstractNumId="17">
    <w:nsid w:val="55061A61"/>
    <w:multiLevelType w:val="hybridMultilevel"/>
    <w:tmpl w:val="6FE29876"/>
    <w:lvl w:ilvl="0" w:tplc="512444B0">
      <w:start w:val="1"/>
      <w:numFmt w:val="bullet"/>
      <w:lvlText w:val=""/>
      <w:lvlJc w:val="left"/>
      <w:pPr>
        <w:tabs>
          <w:tab w:val="num" w:pos="720"/>
        </w:tabs>
        <w:ind w:left="720" w:hanging="360"/>
      </w:pPr>
      <w:rPr>
        <w:rFonts w:ascii="Wingdings" w:hAnsi="Wingdings" w:hint="default"/>
      </w:rPr>
    </w:lvl>
    <w:lvl w:ilvl="1" w:tplc="6B06247C">
      <w:start w:val="1"/>
      <w:numFmt w:val="bullet"/>
      <w:lvlText w:val=""/>
      <w:lvlJc w:val="left"/>
      <w:pPr>
        <w:tabs>
          <w:tab w:val="num" w:pos="1440"/>
        </w:tabs>
        <w:ind w:left="1440" w:hanging="360"/>
      </w:pPr>
      <w:rPr>
        <w:rFonts w:ascii="Wingdings" w:hAnsi="Wingdings" w:hint="default"/>
      </w:rPr>
    </w:lvl>
    <w:lvl w:ilvl="2" w:tplc="11AEB5BC" w:tentative="1">
      <w:start w:val="1"/>
      <w:numFmt w:val="bullet"/>
      <w:lvlText w:val=""/>
      <w:lvlJc w:val="left"/>
      <w:pPr>
        <w:tabs>
          <w:tab w:val="num" w:pos="2160"/>
        </w:tabs>
        <w:ind w:left="2160" w:hanging="360"/>
      </w:pPr>
      <w:rPr>
        <w:rFonts w:ascii="Wingdings" w:hAnsi="Wingdings" w:hint="default"/>
      </w:rPr>
    </w:lvl>
    <w:lvl w:ilvl="3" w:tplc="88EC3176" w:tentative="1">
      <w:start w:val="1"/>
      <w:numFmt w:val="bullet"/>
      <w:lvlText w:val=""/>
      <w:lvlJc w:val="left"/>
      <w:pPr>
        <w:tabs>
          <w:tab w:val="num" w:pos="2880"/>
        </w:tabs>
        <w:ind w:left="2880" w:hanging="360"/>
      </w:pPr>
      <w:rPr>
        <w:rFonts w:ascii="Wingdings" w:hAnsi="Wingdings" w:hint="default"/>
      </w:rPr>
    </w:lvl>
    <w:lvl w:ilvl="4" w:tplc="E960CE8C" w:tentative="1">
      <w:start w:val="1"/>
      <w:numFmt w:val="bullet"/>
      <w:lvlText w:val=""/>
      <w:lvlJc w:val="left"/>
      <w:pPr>
        <w:tabs>
          <w:tab w:val="num" w:pos="3600"/>
        </w:tabs>
        <w:ind w:left="3600" w:hanging="360"/>
      </w:pPr>
      <w:rPr>
        <w:rFonts w:ascii="Wingdings" w:hAnsi="Wingdings" w:hint="default"/>
      </w:rPr>
    </w:lvl>
    <w:lvl w:ilvl="5" w:tplc="51E65E78" w:tentative="1">
      <w:start w:val="1"/>
      <w:numFmt w:val="bullet"/>
      <w:lvlText w:val=""/>
      <w:lvlJc w:val="left"/>
      <w:pPr>
        <w:tabs>
          <w:tab w:val="num" w:pos="4320"/>
        </w:tabs>
        <w:ind w:left="4320" w:hanging="360"/>
      </w:pPr>
      <w:rPr>
        <w:rFonts w:ascii="Wingdings" w:hAnsi="Wingdings" w:hint="default"/>
      </w:rPr>
    </w:lvl>
    <w:lvl w:ilvl="6" w:tplc="BE8219F4" w:tentative="1">
      <w:start w:val="1"/>
      <w:numFmt w:val="bullet"/>
      <w:lvlText w:val=""/>
      <w:lvlJc w:val="left"/>
      <w:pPr>
        <w:tabs>
          <w:tab w:val="num" w:pos="5040"/>
        </w:tabs>
        <w:ind w:left="5040" w:hanging="360"/>
      </w:pPr>
      <w:rPr>
        <w:rFonts w:ascii="Wingdings" w:hAnsi="Wingdings" w:hint="default"/>
      </w:rPr>
    </w:lvl>
    <w:lvl w:ilvl="7" w:tplc="2BFA5CA6" w:tentative="1">
      <w:start w:val="1"/>
      <w:numFmt w:val="bullet"/>
      <w:lvlText w:val=""/>
      <w:lvlJc w:val="left"/>
      <w:pPr>
        <w:tabs>
          <w:tab w:val="num" w:pos="5760"/>
        </w:tabs>
        <w:ind w:left="5760" w:hanging="360"/>
      </w:pPr>
      <w:rPr>
        <w:rFonts w:ascii="Wingdings" w:hAnsi="Wingdings" w:hint="default"/>
      </w:rPr>
    </w:lvl>
    <w:lvl w:ilvl="8" w:tplc="BD109668" w:tentative="1">
      <w:start w:val="1"/>
      <w:numFmt w:val="bullet"/>
      <w:lvlText w:val=""/>
      <w:lvlJc w:val="left"/>
      <w:pPr>
        <w:tabs>
          <w:tab w:val="num" w:pos="6480"/>
        </w:tabs>
        <w:ind w:left="6480" w:hanging="360"/>
      </w:pPr>
      <w:rPr>
        <w:rFonts w:ascii="Wingdings" w:hAnsi="Wingdings" w:hint="default"/>
      </w:rPr>
    </w:lvl>
  </w:abstractNum>
  <w:abstractNum w:abstractNumId="18">
    <w:nsid w:val="57E129E5"/>
    <w:multiLevelType w:val="hybridMultilevel"/>
    <w:tmpl w:val="784A4252"/>
    <w:lvl w:ilvl="0" w:tplc="9AE48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181E15"/>
    <w:multiLevelType w:val="hybridMultilevel"/>
    <w:tmpl w:val="AA40C728"/>
    <w:lvl w:ilvl="0" w:tplc="FE1053C6">
      <w:start w:val="1"/>
      <w:numFmt w:val="bullet"/>
      <w:lvlText w:val=""/>
      <w:lvlJc w:val="left"/>
      <w:pPr>
        <w:tabs>
          <w:tab w:val="num" w:pos="720"/>
        </w:tabs>
        <w:ind w:left="720" w:hanging="360"/>
      </w:pPr>
      <w:rPr>
        <w:rFonts w:ascii="Wingdings" w:hAnsi="Wingdings" w:hint="default"/>
      </w:rPr>
    </w:lvl>
    <w:lvl w:ilvl="1" w:tplc="274853AE">
      <w:start w:val="1984"/>
      <w:numFmt w:val="bullet"/>
      <w:lvlText w:val=""/>
      <w:lvlJc w:val="left"/>
      <w:pPr>
        <w:tabs>
          <w:tab w:val="num" w:pos="1440"/>
        </w:tabs>
        <w:ind w:left="1440" w:hanging="360"/>
      </w:pPr>
      <w:rPr>
        <w:rFonts w:ascii="Wingdings" w:hAnsi="Wingdings" w:hint="default"/>
      </w:rPr>
    </w:lvl>
    <w:lvl w:ilvl="2" w:tplc="8EF842CA">
      <w:start w:val="1984"/>
      <w:numFmt w:val="bullet"/>
      <w:lvlText w:val=""/>
      <w:lvlJc w:val="left"/>
      <w:pPr>
        <w:tabs>
          <w:tab w:val="num" w:pos="2160"/>
        </w:tabs>
        <w:ind w:left="2160" w:hanging="360"/>
      </w:pPr>
      <w:rPr>
        <w:rFonts w:ascii="Wingdings" w:hAnsi="Wingdings" w:hint="default"/>
      </w:rPr>
    </w:lvl>
    <w:lvl w:ilvl="3" w:tplc="A24CC5EA" w:tentative="1">
      <w:start w:val="1"/>
      <w:numFmt w:val="bullet"/>
      <w:lvlText w:val=""/>
      <w:lvlJc w:val="left"/>
      <w:pPr>
        <w:tabs>
          <w:tab w:val="num" w:pos="2880"/>
        </w:tabs>
        <w:ind w:left="2880" w:hanging="360"/>
      </w:pPr>
      <w:rPr>
        <w:rFonts w:ascii="Wingdings" w:hAnsi="Wingdings" w:hint="default"/>
      </w:rPr>
    </w:lvl>
    <w:lvl w:ilvl="4" w:tplc="5ADE5C98" w:tentative="1">
      <w:start w:val="1"/>
      <w:numFmt w:val="bullet"/>
      <w:lvlText w:val=""/>
      <w:lvlJc w:val="left"/>
      <w:pPr>
        <w:tabs>
          <w:tab w:val="num" w:pos="3600"/>
        </w:tabs>
        <w:ind w:left="3600" w:hanging="360"/>
      </w:pPr>
      <w:rPr>
        <w:rFonts w:ascii="Wingdings" w:hAnsi="Wingdings" w:hint="default"/>
      </w:rPr>
    </w:lvl>
    <w:lvl w:ilvl="5" w:tplc="93BC2C3C" w:tentative="1">
      <w:start w:val="1"/>
      <w:numFmt w:val="bullet"/>
      <w:lvlText w:val=""/>
      <w:lvlJc w:val="left"/>
      <w:pPr>
        <w:tabs>
          <w:tab w:val="num" w:pos="4320"/>
        </w:tabs>
        <w:ind w:left="4320" w:hanging="360"/>
      </w:pPr>
      <w:rPr>
        <w:rFonts w:ascii="Wingdings" w:hAnsi="Wingdings" w:hint="default"/>
      </w:rPr>
    </w:lvl>
    <w:lvl w:ilvl="6" w:tplc="666E1BB0" w:tentative="1">
      <w:start w:val="1"/>
      <w:numFmt w:val="bullet"/>
      <w:lvlText w:val=""/>
      <w:lvlJc w:val="left"/>
      <w:pPr>
        <w:tabs>
          <w:tab w:val="num" w:pos="5040"/>
        </w:tabs>
        <w:ind w:left="5040" w:hanging="360"/>
      </w:pPr>
      <w:rPr>
        <w:rFonts w:ascii="Wingdings" w:hAnsi="Wingdings" w:hint="default"/>
      </w:rPr>
    </w:lvl>
    <w:lvl w:ilvl="7" w:tplc="936643E4" w:tentative="1">
      <w:start w:val="1"/>
      <w:numFmt w:val="bullet"/>
      <w:lvlText w:val=""/>
      <w:lvlJc w:val="left"/>
      <w:pPr>
        <w:tabs>
          <w:tab w:val="num" w:pos="5760"/>
        </w:tabs>
        <w:ind w:left="5760" w:hanging="360"/>
      </w:pPr>
      <w:rPr>
        <w:rFonts w:ascii="Wingdings" w:hAnsi="Wingdings" w:hint="default"/>
      </w:rPr>
    </w:lvl>
    <w:lvl w:ilvl="8" w:tplc="ED78D422" w:tentative="1">
      <w:start w:val="1"/>
      <w:numFmt w:val="bullet"/>
      <w:lvlText w:val=""/>
      <w:lvlJc w:val="left"/>
      <w:pPr>
        <w:tabs>
          <w:tab w:val="num" w:pos="6480"/>
        </w:tabs>
        <w:ind w:left="6480" w:hanging="360"/>
      </w:pPr>
      <w:rPr>
        <w:rFonts w:ascii="Wingdings" w:hAnsi="Wingdings" w:hint="default"/>
      </w:rPr>
    </w:lvl>
  </w:abstractNum>
  <w:abstractNum w:abstractNumId="20">
    <w:nsid w:val="6245369E"/>
    <w:multiLevelType w:val="hybridMultilevel"/>
    <w:tmpl w:val="0484AE18"/>
    <w:lvl w:ilvl="0" w:tplc="4064BF0C">
      <w:start w:val="1"/>
      <w:numFmt w:val="bullet"/>
      <w:lvlText w:val=""/>
      <w:lvlJc w:val="left"/>
      <w:pPr>
        <w:tabs>
          <w:tab w:val="num" w:pos="720"/>
        </w:tabs>
        <w:ind w:left="720" w:hanging="360"/>
      </w:pPr>
      <w:rPr>
        <w:rFonts w:ascii="Wingdings" w:hAnsi="Wingdings" w:hint="default"/>
      </w:rPr>
    </w:lvl>
    <w:lvl w:ilvl="1" w:tplc="A9B8A9EE">
      <w:start w:val="1"/>
      <w:numFmt w:val="bullet"/>
      <w:lvlText w:val=""/>
      <w:lvlJc w:val="left"/>
      <w:pPr>
        <w:tabs>
          <w:tab w:val="num" w:pos="1440"/>
        </w:tabs>
        <w:ind w:left="1440" w:hanging="360"/>
      </w:pPr>
      <w:rPr>
        <w:rFonts w:ascii="Wingdings" w:hAnsi="Wingdings" w:hint="default"/>
      </w:rPr>
    </w:lvl>
    <w:lvl w:ilvl="2" w:tplc="A97EC54E" w:tentative="1">
      <w:start w:val="1"/>
      <w:numFmt w:val="bullet"/>
      <w:lvlText w:val=""/>
      <w:lvlJc w:val="left"/>
      <w:pPr>
        <w:tabs>
          <w:tab w:val="num" w:pos="2160"/>
        </w:tabs>
        <w:ind w:left="2160" w:hanging="360"/>
      </w:pPr>
      <w:rPr>
        <w:rFonts w:ascii="Wingdings" w:hAnsi="Wingdings" w:hint="default"/>
      </w:rPr>
    </w:lvl>
    <w:lvl w:ilvl="3" w:tplc="C6400902" w:tentative="1">
      <w:start w:val="1"/>
      <w:numFmt w:val="bullet"/>
      <w:lvlText w:val=""/>
      <w:lvlJc w:val="left"/>
      <w:pPr>
        <w:tabs>
          <w:tab w:val="num" w:pos="2880"/>
        </w:tabs>
        <w:ind w:left="2880" w:hanging="360"/>
      </w:pPr>
      <w:rPr>
        <w:rFonts w:ascii="Wingdings" w:hAnsi="Wingdings" w:hint="default"/>
      </w:rPr>
    </w:lvl>
    <w:lvl w:ilvl="4" w:tplc="16788230" w:tentative="1">
      <w:start w:val="1"/>
      <w:numFmt w:val="bullet"/>
      <w:lvlText w:val=""/>
      <w:lvlJc w:val="left"/>
      <w:pPr>
        <w:tabs>
          <w:tab w:val="num" w:pos="3600"/>
        </w:tabs>
        <w:ind w:left="3600" w:hanging="360"/>
      </w:pPr>
      <w:rPr>
        <w:rFonts w:ascii="Wingdings" w:hAnsi="Wingdings" w:hint="default"/>
      </w:rPr>
    </w:lvl>
    <w:lvl w:ilvl="5" w:tplc="D2800322" w:tentative="1">
      <w:start w:val="1"/>
      <w:numFmt w:val="bullet"/>
      <w:lvlText w:val=""/>
      <w:lvlJc w:val="left"/>
      <w:pPr>
        <w:tabs>
          <w:tab w:val="num" w:pos="4320"/>
        </w:tabs>
        <w:ind w:left="4320" w:hanging="360"/>
      </w:pPr>
      <w:rPr>
        <w:rFonts w:ascii="Wingdings" w:hAnsi="Wingdings" w:hint="default"/>
      </w:rPr>
    </w:lvl>
    <w:lvl w:ilvl="6" w:tplc="840898E4" w:tentative="1">
      <w:start w:val="1"/>
      <w:numFmt w:val="bullet"/>
      <w:lvlText w:val=""/>
      <w:lvlJc w:val="left"/>
      <w:pPr>
        <w:tabs>
          <w:tab w:val="num" w:pos="5040"/>
        </w:tabs>
        <w:ind w:left="5040" w:hanging="360"/>
      </w:pPr>
      <w:rPr>
        <w:rFonts w:ascii="Wingdings" w:hAnsi="Wingdings" w:hint="default"/>
      </w:rPr>
    </w:lvl>
    <w:lvl w:ilvl="7" w:tplc="E35831CE" w:tentative="1">
      <w:start w:val="1"/>
      <w:numFmt w:val="bullet"/>
      <w:lvlText w:val=""/>
      <w:lvlJc w:val="left"/>
      <w:pPr>
        <w:tabs>
          <w:tab w:val="num" w:pos="5760"/>
        </w:tabs>
        <w:ind w:left="5760" w:hanging="360"/>
      </w:pPr>
      <w:rPr>
        <w:rFonts w:ascii="Wingdings" w:hAnsi="Wingdings" w:hint="default"/>
      </w:rPr>
    </w:lvl>
    <w:lvl w:ilvl="8" w:tplc="067ADDF8" w:tentative="1">
      <w:start w:val="1"/>
      <w:numFmt w:val="bullet"/>
      <w:lvlText w:val=""/>
      <w:lvlJc w:val="left"/>
      <w:pPr>
        <w:tabs>
          <w:tab w:val="num" w:pos="6480"/>
        </w:tabs>
        <w:ind w:left="6480" w:hanging="360"/>
      </w:pPr>
      <w:rPr>
        <w:rFonts w:ascii="Wingdings" w:hAnsi="Wingdings" w:hint="default"/>
      </w:rPr>
    </w:lvl>
  </w:abstractNum>
  <w:abstractNum w:abstractNumId="21">
    <w:nsid w:val="63004882"/>
    <w:multiLevelType w:val="hybridMultilevel"/>
    <w:tmpl w:val="DCF64710"/>
    <w:lvl w:ilvl="0" w:tplc="B1547CCA">
      <w:start w:val="1"/>
      <w:numFmt w:val="bullet"/>
      <w:lvlText w:val=""/>
      <w:lvlJc w:val="left"/>
      <w:pPr>
        <w:tabs>
          <w:tab w:val="num" w:pos="720"/>
        </w:tabs>
        <w:ind w:left="720" w:hanging="360"/>
      </w:pPr>
      <w:rPr>
        <w:rFonts w:ascii="Wingdings" w:hAnsi="Wingdings" w:hint="default"/>
      </w:rPr>
    </w:lvl>
    <w:lvl w:ilvl="1" w:tplc="C30C553A">
      <w:start w:val="1"/>
      <w:numFmt w:val="bullet"/>
      <w:lvlText w:val=""/>
      <w:lvlJc w:val="left"/>
      <w:pPr>
        <w:tabs>
          <w:tab w:val="num" w:pos="1440"/>
        </w:tabs>
        <w:ind w:left="1440" w:hanging="360"/>
      </w:pPr>
      <w:rPr>
        <w:rFonts w:ascii="Wingdings" w:hAnsi="Wingdings" w:hint="default"/>
      </w:rPr>
    </w:lvl>
    <w:lvl w:ilvl="2" w:tplc="1BD29B2E" w:tentative="1">
      <w:start w:val="1"/>
      <w:numFmt w:val="bullet"/>
      <w:lvlText w:val=""/>
      <w:lvlJc w:val="left"/>
      <w:pPr>
        <w:tabs>
          <w:tab w:val="num" w:pos="2160"/>
        </w:tabs>
        <w:ind w:left="2160" w:hanging="360"/>
      </w:pPr>
      <w:rPr>
        <w:rFonts w:ascii="Wingdings" w:hAnsi="Wingdings" w:hint="default"/>
      </w:rPr>
    </w:lvl>
    <w:lvl w:ilvl="3" w:tplc="A058C2BE" w:tentative="1">
      <w:start w:val="1"/>
      <w:numFmt w:val="bullet"/>
      <w:lvlText w:val=""/>
      <w:lvlJc w:val="left"/>
      <w:pPr>
        <w:tabs>
          <w:tab w:val="num" w:pos="2880"/>
        </w:tabs>
        <w:ind w:left="2880" w:hanging="360"/>
      </w:pPr>
      <w:rPr>
        <w:rFonts w:ascii="Wingdings" w:hAnsi="Wingdings" w:hint="default"/>
      </w:rPr>
    </w:lvl>
    <w:lvl w:ilvl="4" w:tplc="A014B3E6" w:tentative="1">
      <w:start w:val="1"/>
      <w:numFmt w:val="bullet"/>
      <w:lvlText w:val=""/>
      <w:lvlJc w:val="left"/>
      <w:pPr>
        <w:tabs>
          <w:tab w:val="num" w:pos="3600"/>
        </w:tabs>
        <w:ind w:left="3600" w:hanging="360"/>
      </w:pPr>
      <w:rPr>
        <w:rFonts w:ascii="Wingdings" w:hAnsi="Wingdings" w:hint="default"/>
      </w:rPr>
    </w:lvl>
    <w:lvl w:ilvl="5" w:tplc="FFF4DCDC" w:tentative="1">
      <w:start w:val="1"/>
      <w:numFmt w:val="bullet"/>
      <w:lvlText w:val=""/>
      <w:lvlJc w:val="left"/>
      <w:pPr>
        <w:tabs>
          <w:tab w:val="num" w:pos="4320"/>
        </w:tabs>
        <w:ind w:left="4320" w:hanging="360"/>
      </w:pPr>
      <w:rPr>
        <w:rFonts w:ascii="Wingdings" w:hAnsi="Wingdings" w:hint="default"/>
      </w:rPr>
    </w:lvl>
    <w:lvl w:ilvl="6" w:tplc="70BC5ED2" w:tentative="1">
      <w:start w:val="1"/>
      <w:numFmt w:val="bullet"/>
      <w:lvlText w:val=""/>
      <w:lvlJc w:val="left"/>
      <w:pPr>
        <w:tabs>
          <w:tab w:val="num" w:pos="5040"/>
        </w:tabs>
        <w:ind w:left="5040" w:hanging="360"/>
      </w:pPr>
      <w:rPr>
        <w:rFonts w:ascii="Wingdings" w:hAnsi="Wingdings" w:hint="default"/>
      </w:rPr>
    </w:lvl>
    <w:lvl w:ilvl="7" w:tplc="26A02A78" w:tentative="1">
      <w:start w:val="1"/>
      <w:numFmt w:val="bullet"/>
      <w:lvlText w:val=""/>
      <w:lvlJc w:val="left"/>
      <w:pPr>
        <w:tabs>
          <w:tab w:val="num" w:pos="5760"/>
        </w:tabs>
        <w:ind w:left="5760" w:hanging="360"/>
      </w:pPr>
      <w:rPr>
        <w:rFonts w:ascii="Wingdings" w:hAnsi="Wingdings" w:hint="default"/>
      </w:rPr>
    </w:lvl>
    <w:lvl w:ilvl="8" w:tplc="B9F44638" w:tentative="1">
      <w:start w:val="1"/>
      <w:numFmt w:val="bullet"/>
      <w:lvlText w:val=""/>
      <w:lvlJc w:val="left"/>
      <w:pPr>
        <w:tabs>
          <w:tab w:val="num" w:pos="6480"/>
        </w:tabs>
        <w:ind w:left="6480" w:hanging="360"/>
      </w:pPr>
      <w:rPr>
        <w:rFonts w:ascii="Wingdings" w:hAnsi="Wingdings" w:hint="default"/>
      </w:rPr>
    </w:lvl>
  </w:abstractNum>
  <w:abstractNum w:abstractNumId="22">
    <w:nsid w:val="65012666"/>
    <w:multiLevelType w:val="hybridMultilevel"/>
    <w:tmpl w:val="B466573E"/>
    <w:lvl w:ilvl="0" w:tplc="7C52CEE0">
      <w:start w:val="1"/>
      <w:numFmt w:val="bullet"/>
      <w:lvlText w:val=""/>
      <w:lvlJc w:val="left"/>
      <w:pPr>
        <w:tabs>
          <w:tab w:val="num" w:pos="720"/>
        </w:tabs>
        <w:ind w:left="720" w:hanging="360"/>
      </w:pPr>
      <w:rPr>
        <w:rFonts w:ascii="Wingdings" w:hAnsi="Wingdings" w:hint="default"/>
      </w:rPr>
    </w:lvl>
    <w:lvl w:ilvl="1" w:tplc="F0DA9BA4" w:tentative="1">
      <w:start w:val="1"/>
      <w:numFmt w:val="bullet"/>
      <w:lvlText w:val=""/>
      <w:lvlJc w:val="left"/>
      <w:pPr>
        <w:tabs>
          <w:tab w:val="num" w:pos="1440"/>
        </w:tabs>
        <w:ind w:left="1440" w:hanging="360"/>
      </w:pPr>
      <w:rPr>
        <w:rFonts w:ascii="Wingdings" w:hAnsi="Wingdings" w:hint="default"/>
      </w:rPr>
    </w:lvl>
    <w:lvl w:ilvl="2" w:tplc="69823F68" w:tentative="1">
      <w:start w:val="1"/>
      <w:numFmt w:val="bullet"/>
      <w:lvlText w:val=""/>
      <w:lvlJc w:val="left"/>
      <w:pPr>
        <w:tabs>
          <w:tab w:val="num" w:pos="2160"/>
        </w:tabs>
        <w:ind w:left="2160" w:hanging="360"/>
      </w:pPr>
      <w:rPr>
        <w:rFonts w:ascii="Wingdings" w:hAnsi="Wingdings" w:hint="default"/>
      </w:rPr>
    </w:lvl>
    <w:lvl w:ilvl="3" w:tplc="03623266" w:tentative="1">
      <w:start w:val="1"/>
      <w:numFmt w:val="bullet"/>
      <w:lvlText w:val=""/>
      <w:lvlJc w:val="left"/>
      <w:pPr>
        <w:tabs>
          <w:tab w:val="num" w:pos="2880"/>
        </w:tabs>
        <w:ind w:left="2880" w:hanging="360"/>
      </w:pPr>
      <w:rPr>
        <w:rFonts w:ascii="Wingdings" w:hAnsi="Wingdings" w:hint="default"/>
      </w:rPr>
    </w:lvl>
    <w:lvl w:ilvl="4" w:tplc="E5B8889A" w:tentative="1">
      <w:start w:val="1"/>
      <w:numFmt w:val="bullet"/>
      <w:lvlText w:val=""/>
      <w:lvlJc w:val="left"/>
      <w:pPr>
        <w:tabs>
          <w:tab w:val="num" w:pos="3600"/>
        </w:tabs>
        <w:ind w:left="3600" w:hanging="360"/>
      </w:pPr>
      <w:rPr>
        <w:rFonts w:ascii="Wingdings" w:hAnsi="Wingdings" w:hint="default"/>
      </w:rPr>
    </w:lvl>
    <w:lvl w:ilvl="5" w:tplc="04BC15F6" w:tentative="1">
      <w:start w:val="1"/>
      <w:numFmt w:val="bullet"/>
      <w:lvlText w:val=""/>
      <w:lvlJc w:val="left"/>
      <w:pPr>
        <w:tabs>
          <w:tab w:val="num" w:pos="4320"/>
        </w:tabs>
        <w:ind w:left="4320" w:hanging="360"/>
      </w:pPr>
      <w:rPr>
        <w:rFonts w:ascii="Wingdings" w:hAnsi="Wingdings" w:hint="default"/>
      </w:rPr>
    </w:lvl>
    <w:lvl w:ilvl="6" w:tplc="DAB6F588" w:tentative="1">
      <w:start w:val="1"/>
      <w:numFmt w:val="bullet"/>
      <w:lvlText w:val=""/>
      <w:lvlJc w:val="left"/>
      <w:pPr>
        <w:tabs>
          <w:tab w:val="num" w:pos="5040"/>
        </w:tabs>
        <w:ind w:left="5040" w:hanging="360"/>
      </w:pPr>
      <w:rPr>
        <w:rFonts w:ascii="Wingdings" w:hAnsi="Wingdings" w:hint="default"/>
      </w:rPr>
    </w:lvl>
    <w:lvl w:ilvl="7" w:tplc="002E30C6" w:tentative="1">
      <w:start w:val="1"/>
      <w:numFmt w:val="bullet"/>
      <w:lvlText w:val=""/>
      <w:lvlJc w:val="left"/>
      <w:pPr>
        <w:tabs>
          <w:tab w:val="num" w:pos="5760"/>
        </w:tabs>
        <w:ind w:left="5760" w:hanging="360"/>
      </w:pPr>
      <w:rPr>
        <w:rFonts w:ascii="Wingdings" w:hAnsi="Wingdings" w:hint="default"/>
      </w:rPr>
    </w:lvl>
    <w:lvl w:ilvl="8" w:tplc="7194B466" w:tentative="1">
      <w:start w:val="1"/>
      <w:numFmt w:val="bullet"/>
      <w:lvlText w:val=""/>
      <w:lvlJc w:val="left"/>
      <w:pPr>
        <w:tabs>
          <w:tab w:val="num" w:pos="6480"/>
        </w:tabs>
        <w:ind w:left="6480" w:hanging="360"/>
      </w:pPr>
      <w:rPr>
        <w:rFonts w:ascii="Wingdings" w:hAnsi="Wingdings" w:hint="default"/>
      </w:rPr>
    </w:lvl>
  </w:abstractNum>
  <w:abstractNum w:abstractNumId="23">
    <w:nsid w:val="65CD3556"/>
    <w:multiLevelType w:val="hybridMultilevel"/>
    <w:tmpl w:val="E048B6C2"/>
    <w:lvl w:ilvl="0" w:tplc="D76268AE">
      <w:start w:val="1"/>
      <w:numFmt w:val="bullet"/>
      <w:lvlText w:val=""/>
      <w:lvlJc w:val="left"/>
      <w:pPr>
        <w:tabs>
          <w:tab w:val="num" w:pos="720"/>
        </w:tabs>
        <w:ind w:left="720" w:hanging="360"/>
      </w:pPr>
      <w:rPr>
        <w:rFonts w:ascii="Wingdings" w:hAnsi="Wingdings" w:hint="default"/>
      </w:rPr>
    </w:lvl>
    <w:lvl w:ilvl="1" w:tplc="41722C48" w:tentative="1">
      <w:start w:val="1"/>
      <w:numFmt w:val="bullet"/>
      <w:lvlText w:val=""/>
      <w:lvlJc w:val="left"/>
      <w:pPr>
        <w:tabs>
          <w:tab w:val="num" w:pos="1440"/>
        </w:tabs>
        <w:ind w:left="1440" w:hanging="360"/>
      </w:pPr>
      <w:rPr>
        <w:rFonts w:ascii="Wingdings" w:hAnsi="Wingdings" w:hint="default"/>
      </w:rPr>
    </w:lvl>
    <w:lvl w:ilvl="2" w:tplc="4788B012" w:tentative="1">
      <w:start w:val="1"/>
      <w:numFmt w:val="bullet"/>
      <w:lvlText w:val=""/>
      <w:lvlJc w:val="left"/>
      <w:pPr>
        <w:tabs>
          <w:tab w:val="num" w:pos="2160"/>
        </w:tabs>
        <w:ind w:left="2160" w:hanging="360"/>
      </w:pPr>
      <w:rPr>
        <w:rFonts w:ascii="Wingdings" w:hAnsi="Wingdings" w:hint="default"/>
      </w:rPr>
    </w:lvl>
    <w:lvl w:ilvl="3" w:tplc="4448E4F6" w:tentative="1">
      <w:start w:val="1"/>
      <w:numFmt w:val="bullet"/>
      <w:lvlText w:val=""/>
      <w:lvlJc w:val="left"/>
      <w:pPr>
        <w:tabs>
          <w:tab w:val="num" w:pos="2880"/>
        </w:tabs>
        <w:ind w:left="2880" w:hanging="360"/>
      </w:pPr>
      <w:rPr>
        <w:rFonts w:ascii="Wingdings" w:hAnsi="Wingdings" w:hint="default"/>
      </w:rPr>
    </w:lvl>
    <w:lvl w:ilvl="4" w:tplc="34785ACE" w:tentative="1">
      <w:start w:val="1"/>
      <w:numFmt w:val="bullet"/>
      <w:lvlText w:val=""/>
      <w:lvlJc w:val="left"/>
      <w:pPr>
        <w:tabs>
          <w:tab w:val="num" w:pos="3600"/>
        </w:tabs>
        <w:ind w:left="3600" w:hanging="360"/>
      </w:pPr>
      <w:rPr>
        <w:rFonts w:ascii="Wingdings" w:hAnsi="Wingdings" w:hint="default"/>
      </w:rPr>
    </w:lvl>
    <w:lvl w:ilvl="5" w:tplc="F8B03B20" w:tentative="1">
      <w:start w:val="1"/>
      <w:numFmt w:val="bullet"/>
      <w:lvlText w:val=""/>
      <w:lvlJc w:val="left"/>
      <w:pPr>
        <w:tabs>
          <w:tab w:val="num" w:pos="4320"/>
        </w:tabs>
        <w:ind w:left="4320" w:hanging="360"/>
      </w:pPr>
      <w:rPr>
        <w:rFonts w:ascii="Wingdings" w:hAnsi="Wingdings" w:hint="default"/>
      </w:rPr>
    </w:lvl>
    <w:lvl w:ilvl="6" w:tplc="91644936" w:tentative="1">
      <w:start w:val="1"/>
      <w:numFmt w:val="bullet"/>
      <w:lvlText w:val=""/>
      <w:lvlJc w:val="left"/>
      <w:pPr>
        <w:tabs>
          <w:tab w:val="num" w:pos="5040"/>
        </w:tabs>
        <w:ind w:left="5040" w:hanging="360"/>
      </w:pPr>
      <w:rPr>
        <w:rFonts w:ascii="Wingdings" w:hAnsi="Wingdings" w:hint="default"/>
      </w:rPr>
    </w:lvl>
    <w:lvl w:ilvl="7" w:tplc="0080AFE2" w:tentative="1">
      <w:start w:val="1"/>
      <w:numFmt w:val="bullet"/>
      <w:lvlText w:val=""/>
      <w:lvlJc w:val="left"/>
      <w:pPr>
        <w:tabs>
          <w:tab w:val="num" w:pos="5760"/>
        </w:tabs>
        <w:ind w:left="5760" w:hanging="360"/>
      </w:pPr>
      <w:rPr>
        <w:rFonts w:ascii="Wingdings" w:hAnsi="Wingdings" w:hint="default"/>
      </w:rPr>
    </w:lvl>
    <w:lvl w:ilvl="8" w:tplc="FA924304" w:tentative="1">
      <w:start w:val="1"/>
      <w:numFmt w:val="bullet"/>
      <w:lvlText w:val=""/>
      <w:lvlJc w:val="left"/>
      <w:pPr>
        <w:tabs>
          <w:tab w:val="num" w:pos="6480"/>
        </w:tabs>
        <w:ind w:left="6480" w:hanging="360"/>
      </w:pPr>
      <w:rPr>
        <w:rFonts w:ascii="Wingdings" w:hAnsi="Wingdings" w:hint="default"/>
      </w:rPr>
    </w:lvl>
  </w:abstractNum>
  <w:abstractNum w:abstractNumId="24">
    <w:nsid w:val="6E370872"/>
    <w:multiLevelType w:val="hybridMultilevel"/>
    <w:tmpl w:val="772417BC"/>
    <w:lvl w:ilvl="0" w:tplc="ECD2D184">
      <w:start w:val="1"/>
      <w:numFmt w:val="bullet"/>
      <w:lvlText w:val=""/>
      <w:lvlJc w:val="left"/>
      <w:pPr>
        <w:tabs>
          <w:tab w:val="num" w:pos="720"/>
        </w:tabs>
        <w:ind w:left="720" w:hanging="360"/>
      </w:pPr>
      <w:rPr>
        <w:rFonts w:ascii="Wingdings" w:hAnsi="Wingdings" w:hint="default"/>
      </w:rPr>
    </w:lvl>
    <w:lvl w:ilvl="1" w:tplc="4B0EC320">
      <w:start w:val="1"/>
      <w:numFmt w:val="bullet"/>
      <w:lvlText w:val=""/>
      <w:lvlJc w:val="left"/>
      <w:pPr>
        <w:tabs>
          <w:tab w:val="num" w:pos="1440"/>
        </w:tabs>
        <w:ind w:left="1440" w:hanging="360"/>
      </w:pPr>
      <w:rPr>
        <w:rFonts w:ascii="Wingdings" w:hAnsi="Wingdings" w:hint="default"/>
      </w:rPr>
    </w:lvl>
    <w:lvl w:ilvl="2" w:tplc="1D1E7F98" w:tentative="1">
      <w:start w:val="1"/>
      <w:numFmt w:val="bullet"/>
      <w:lvlText w:val=""/>
      <w:lvlJc w:val="left"/>
      <w:pPr>
        <w:tabs>
          <w:tab w:val="num" w:pos="2160"/>
        </w:tabs>
        <w:ind w:left="2160" w:hanging="360"/>
      </w:pPr>
      <w:rPr>
        <w:rFonts w:ascii="Wingdings" w:hAnsi="Wingdings" w:hint="default"/>
      </w:rPr>
    </w:lvl>
    <w:lvl w:ilvl="3" w:tplc="6EE4B7DE" w:tentative="1">
      <w:start w:val="1"/>
      <w:numFmt w:val="bullet"/>
      <w:lvlText w:val=""/>
      <w:lvlJc w:val="left"/>
      <w:pPr>
        <w:tabs>
          <w:tab w:val="num" w:pos="2880"/>
        </w:tabs>
        <w:ind w:left="2880" w:hanging="360"/>
      </w:pPr>
      <w:rPr>
        <w:rFonts w:ascii="Wingdings" w:hAnsi="Wingdings" w:hint="default"/>
      </w:rPr>
    </w:lvl>
    <w:lvl w:ilvl="4" w:tplc="49EC7476" w:tentative="1">
      <w:start w:val="1"/>
      <w:numFmt w:val="bullet"/>
      <w:lvlText w:val=""/>
      <w:lvlJc w:val="left"/>
      <w:pPr>
        <w:tabs>
          <w:tab w:val="num" w:pos="3600"/>
        </w:tabs>
        <w:ind w:left="3600" w:hanging="360"/>
      </w:pPr>
      <w:rPr>
        <w:rFonts w:ascii="Wingdings" w:hAnsi="Wingdings" w:hint="default"/>
      </w:rPr>
    </w:lvl>
    <w:lvl w:ilvl="5" w:tplc="7686795A" w:tentative="1">
      <w:start w:val="1"/>
      <w:numFmt w:val="bullet"/>
      <w:lvlText w:val=""/>
      <w:lvlJc w:val="left"/>
      <w:pPr>
        <w:tabs>
          <w:tab w:val="num" w:pos="4320"/>
        </w:tabs>
        <w:ind w:left="4320" w:hanging="360"/>
      </w:pPr>
      <w:rPr>
        <w:rFonts w:ascii="Wingdings" w:hAnsi="Wingdings" w:hint="default"/>
      </w:rPr>
    </w:lvl>
    <w:lvl w:ilvl="6" w:tplc="DB0AAFC6" w:tentative="1">
      <w:start w:val="1"/>
      <w:numFmt w:val="bullet"/>
      <w:lvlText w:val=""/>
      <w:lvlJc w:val="left"/>
      <w:pPr>
        <w:tabs>
          <w:tab w:val="num" w:pos="5040"/>
        </w:tabs>
        <w:ind w:left="5040" w:hanging="360"/>
      </w:pPr>
      <w:rPr>
        <w:rFonts w:ascii="Wingdings" w:hAnsi="Wingdings" w:hint="default"/>
      </w:rPr>
    </w:lvl>
    <w:lvl w:ilvl="7" w:tplc="F3BAE4E8" w:tentative="1">
      <w:start w:val="1"/>
      <w:numFmt w:val="bullet"/>
      <w:lvlText w:val=""/>
      <w:lvlJc w:val="left"/>
      <w:pPr>
        <w:tabs>
          <w:tab w:val="num" w:pos="5760"/>
        </w:tabs>
        <w:ind w:left="5760" w:hanging="360"/>
      </w:pPr>
      <w:rPr>
        <w:rFonts w:ascii="Wingdings" w:hAnsi="Wingdings" w:hint="default"/>
      </w:rPr>
    </w:lvl>
    <w:lvl w:ilvl="8" w:tplc="21669FC0" w:tentative="1">
      <w:start w:val="1"/>
      <w:numFmt w:val="bullet"/>
      <w:lvlText w:val=""/>
      <w:lvlJc w:val="left"/>
      <w:pPr>
        <w:tabs>
          <w:tab w:val="num" w:pos="6480"/>
        </w:tabs>
        <w:ind w:left="6480" w:hanging="360"/>
      </w:pPr>
      <w:rPr>
        <w:rFonts w:ascii="Wingdings" w:hAnsi="Wingdings" w:hint="default"/>
      </w:rPr>
    </w:lvl>
  </w:abstractNum>
  <w:abstractNum w:abstractNumId="25">
    <w:nsid w:val="714C2FF4"/>
    <w:multiLevelType w:val="hybridMultilevel"/>
    <w:tmpl w:val="CD90A9FA"/>
    <w:lvl w:ilvl="0" w:tplc="44FE1E9E">
      <w:start w:val="1"/>
      <w:numFmt w:val="bullet"/>
      <w:lvlText w:val=""/>
      <w:lvlJc w:val="left"/>
      <w:pPr>
        <w:tabs>
          <w:tab w:val="num" w:pos="720"/>
        </w:tabs>
        <w:ind w:left="720" w:hanging="360"/>
      </w:pPr>
      <w:rPr>
        <w:rFonts w:ascii="Wingdings" w:hAnsi="Wingdings" w:hint="default"/>
      </w:rPr>
    </w:lvl>
    <w:lvl w:ilvl="1" w:tplc="139EFE86">
      <w:start w:val="1"/>
      <w:numFmt w:val="bullet"/>
      <w:lvlText w:val=""/>
      <w:lvlJc w:val="left"/>
      <w:pPr>
        <w:tabs>
          <w:tab w:val="num" w:pos="1440"/>
        </w:tabs>
        <w:ind w:left="1440" w:hanging="360"/>
      </w:pPr>
      <w:rPr>
        <w:rFonts w:ascii="Wingdings" w:hAnsi="Wingdings" w:hint="default"/>
      </w:rPr>
    </w:lvl>
    <w:lvl w:ilvl="2" w:tplc="114615D0" w:tentative="1">
      <w:start w:val="1"/>
      <w:numFmt w:val="bullet"/>
      <w:lvlText w:val=""/>
      <w:lvlJc w:val="left"/>
      <w:pPr>
        <w:tabs>
          <w:tab w:val="num" w:pos="2160"/>
        </w:tabs>
        <w:ind w:left="2160" w:hanging="360"/>
      </w:pPr>
      <w:rPr>
        <w:rFonts w:ascii="Wingdings" w:hAnsi="Wingdings" w:hint="default"/>
      </w:rPr>
    </w:lvl>
    <w:lvl w:ilvl="3" w:tplc="26B08B80" w:tentative="1">
      <w:start w:val="1"/>
      <w:numFmt w:val="bullet"/>
      <w:lvlText w:val=""/>
      <w:lvlJc w:val="left"/>
      <w:pPr>
        <w:tabs>
          <w:tab w:val="num" w:pos="2880"/>
        </w:tabs>
        <w:ind w:left="2880" w:hanging="360"/>
      </w:pPr>
      <w:rPr>
        <w:rFonts w:ascii="Wingdings" w:hAnsi="Wingdings" w:hint="default"/>
      </w:rPr>
    </w:lvl>
    <w:lvl w:ilvl="4" w:tplc="1FE0578A" w:tentative="1">
      <w:start w:val="1"/>
      <w:numFmt w:val="bullet"/>
      <w:lvlText w:val=""/>
      <w:lvlJc w:val="left"/>
      <w:pPr>
        <w:tabs>
          <w:tab w:val="num" w:pos="3600"/>
        </w:tabs>
        <w:ind w:left="3600" w:hanging="360"/>
      </w:pPr>
      <w:rPr>
        <w:rFonts w:ascii="Wingdings" w:hAnsi="Wingdings" w:hint="default"/>
      </w:rPr>
    </w:lvl>
    <w:lvl w:ilvl="5" w:tplc="DB504E10" w:tentative="1">
      <w:start w:val="1"/>
      <w:numFmt w:val="bullet"/>
      <w:lvlText w:val=""/>
      <w:lvlJc w:val="left"/>
      <w:pPr>
        <w:tabs>
          <w:tab w:val="num" w:pos="4320"/>
        </w:tabs>
        <w:ind w:left="4320" w:hanging="360"/>
      </w:pPr>
      <w:rPr>
        <w:rFonts w:ascii="Wingdings" w:hAnsi="Wingdings" w:hint="default"/>
      </w:rPr>
    </w:lvl>
    <w:lvl w:ilvl="6" w:tplc="3F644CD4" w:tentative="1">
      <w:start w:val="1"/>
      <w:numFmt w:val="bullet"/>
      <w:lvlText w:val=""/>
      <w:lvlJc w:val="left"/>
      <w:pPr>
        <w:tabs>
          <w:tab w:val="num" w:pos="5040"/>
        </w:tabs>
        <w:ind w:left="5040" w:hanging="360"/>
      </w:pPr>
      <w:rPr>
        <w:rFonts w:ascii="Wingdings" w:hAnsi="Wingdings" w:hint="default"/>
      </w:rPr>
    </w:lvl>
    <w:lvl w:ilvl="7" w:tplc="B76AF1D8" w:tentative="1">
      <w:start w:val="1"/>
      <w:numFmt w:val="bullet"/>
      <w:lvlText w:val=""/>
      <w:lvlJc w:val="left"/>
      <w:pPr>
        <w:tabs>
          <w:tab w:val="num" w:pos="5760"/>
        </w:tabs>
        <w:ind w:left="5760" w:hanging="360"/>
      </w:pPr>
      <w:rPr>
        <w:rFonts w:ascii="Wingdings" w:hAnsi="Wingdings" w:hint="default"/>
      </w:rPr>
    </w:lvl>
    <w:lvl w:ilvl="8" w:tplc="A628BFFA" w:tentative="1">
      <w:start w:val="1"/>
      <w:numFmt w:val="bullet"/>
      <w:lvlText w:val=""/>
      <w:lvlJc w:val="left"/>
      <w:pPr>
        <w:tabs>
          <w:tab w:val="num" w:pos="6480"/>
        </w:tabs>
        <w:ind w:left="6480" w:hanging="360"/>
      </w:pPr>
      <w:rPr>
        <w:rFonts w:ascii="Wingdings" w:hAnsi="Wingdings" w:hint="default"/>
      </w:rPr>
    </w:lvl>
  </w:abstractNum>
  <w:abstractNum w:abstractNumId="26">
    <w:nsid w:val="755C1A7B"/>
    <w:multiLevelType w:val="hybridMultilevel"/>
    <w:tmpl w:val="2604D20C"/>
    <w:lvl w:ilvl="0" w:tplc="957C1CAE">
      <w:start w:val="1"/>
      <w:numFmt w:val="bullet"/>
      <w:lvlText w:val=""/>
      <w:lvlJc w:val="left"/>
      <w:pPr>
        <w:tabs>
          <w:tab w:val="num" w:pos="720"/>
        </w:tabs>
        <w:ind w:left="720" w:hanging="360"/>
      </w:pPr>
      <w:rPr>
        <w:rFonts w:ascii="Wingdings" w:hAnsi="Wingdings" w:hint="default"/>
      </w:rPr>
    </w:lvl>
    <w:lvl w:ilvl="1" w:tplc="93721FFE">
      <w:start w:val="1"/>
      <w:numFmt w:val="bullet"/>
      <w:lvlText w:val=""/>
      <w:lvlJc w:val="left"/>
      <w:pPr>
        <w:tabs>
          <w:tab w:val="num" w:pos="1440"/>
        </w:tabs>
        <w:ind w:left="1440" w:hanging="360"/>
      </w:pPr>
      <w:rPr>
        <w:rFonts w:ascii="Wingdings" w:hAnsi="Wingdings" w:hint="default"/>
      </w:rPr>
    </w:lvl>
    <w:lvl w:ilvl="2" w:tplc="AEAA5AF8" w:tentative="1">
      <w:start w:val="1"/>
      <w:numFmt w:val="bullet"/>
      <w:lvlText w:val=""/>
      <w:lvlJc w:val="left"/>
      <w:pPr>
        <w:tabs>
          <w:tab w:val="num" w:pos="2160"/>
        </w:tabs>
        <w:ind w:left="2160" w:hanging="360"/>
      </w:pPr>
      <w:rPr>
        <w:rFonts w:ascii="Wingdings" w:hAnsi="Wingdings" w:hint="default"/>
      </w:rPr>
    </w:lvl>
    <w:lvl w:ilvl="3" w:tplc="62F4AD8E" w:tentative="1">
      <w:start w:val="1"/>
      <w:numFmt w:val="bullet"/>
      <w:lvlText w:val=""/>
      <w:lvlJc w:val="left"/>
      <w:pPr>
        <w:tabs>
          <w:tab w:val="num" w:pos="2880"/>
        </w:tabs>
        <w:ind w:left="2880" w:hanging="360"/>
      </w:pPr>
      <w:rPr>
        <w:rFonts w:ascii="Wingdings" w:hAnsi="Wingdings" w:hint="default"/>
      </w:rPr>
    </w:lvl>
    <w:lvl w:ilvl="4" w:tplc="B83676E2" w:tentative="1">
      <w:start w:val="1"/>
      <w:numFmt w:val="bullet"/>
      <w:lvlText w:val=""/>
      <w:lvlJc w:val="left"/>
      <w:pPr>
        <w:tabs>
          <w:tab w:val="num" w:pos="3600"/>
        </w:tabs>
        <w:ind w:left="3600" w:hanging="360"/>
      </w:pPr>
      <w:rPr>
        <w:rFonts w:ascii="Wingdings" w:hAnsi="Wingdings" w:hint="default"/>
      </w:rPr>
    </w:lvl>
    <w:lvl w:ilvl="5" w:tplc="3A1E1414" w:tentative="1">
      <w:start w:val="1"/>
      <w:numFmt w:val="bullet"/>
      <w:lvlText w:val=""/>
      <w:lvlJc w:val="left"/>
      <w:pPr>
        <w:tabs>
          <w:tab w:val="num" w:pos="4320"/>
        </w:tabs>
        <w:ind w:left="4320" w:hanging="360"/>
      </w:pPr>
      <w:rPr>
        <w:rFonts w:ascii="Wingdings" w:hAnsi="Wingdings" w:hint="default"/>
      </w:rPr>
    </w:lvl>
    <w:lvl w:ilvl="6" w:tplc="A6C8CD08" w:tentative="1">
      <w:start w:val="1"/>
      <w:numFmt w:val="bullet"/>
      <w:lvlText w:val=""/>
      <w:lvlJc w:val="left"/>
      <w:pPr>
        <w:tabs>
          <w:tab w:val="num" w:pos="5040"/>
        </w:tabs>
        <w:ind w:left="5040" w:hanging="360"/>
      </w:pPr>
      <w:rPr>
        <w:rFonts w:ascii="Wingdings" w:hAnsi="Wingdings" w:hint="default"/>
      </w:rPr>
    </w:lvl>
    <w:lvl w:ilvl="7" w:tplc="22EE5B34" w:tentative="1">
      <w:start w:val="1"/>
      <w:numFmt w:val="bullet"/>
      <w:lvlText w:val=""/>
      <w:lvlJc w:val="left"/>
      <w:pPr>
        <w:tabs>
          <w:tab w:val="num" w:pos="5760"/>
        </w:tabs>
        <w:ind w:left="5760" w:hanging="360"/>
      </w:pPr>
      <w:rPr>
        <w:rFonts w:ascii="Wingdings" w:hAnsi="Wingdings" w:hint="default"/>
      </w:rPr>
    </w:lvl>
    <w:lvl w:ilvl="8" w:tplc="51C67932" w:tentative="1">
      <w:start w:val="1"/>
      <w:numFmt w:val="bullet"/>
      <w:lvlText w:val=""/>
      <w:lvlJc w:val="left"/>
      <w:pPr>
        <w:tabs>
          <w:tab w:val="num" w:pos="6480"/>
        </w:tabs>
        <w:ind w:left="6480" w:hanging="360"/>
      </w:pPr>
      <w:rPr>
        <w:rFonts w:ascii="Wingdings" w:hAnsi="Wingdings" w:hint="default"/>
      </w:rPr>
    </w:lvl>
  </w:abstractNum>
  <w:abstractNum w:abstractNumId="27">
    <w:nsid w:val="7B2D42A9"/>
    <w:multiLevelType w:val="hybridMultilevel"/>
    <w:tmpl w:val="FA760A04"/>
    <w:lvl w:ilvl="0" w:tplc="95E275AC">
      <w:start w:val="1"/>
      <w:numFmt w:val="bullet"/>
      <w:lvlText w:val=""/>
      <w:lvlJc w:val="left"/>
      <w:pPr>
        <w:tabs>
          <w:tab w:val="num" w:pos="720"/>
        </w:tabs>
        <w:ind w:left="720" w:hanging="360"/>
      </w:pPr>
      <w:rPr>
        <w:rFonts w:ascii="Wingdings" w:hAnsi="Wingdings" w:hint="default"/>
      </w:rPr>
    </w:lvl>
    <w:lvl w:ilvl="1" w:tplc="B9C0A1B2">
      <w:start w:val="1"/>
      <w:numFmt w:val="bullet"/>
      <w:lvlText w:val=""/>
      <w:lvlJc w:val="left"/>
      <w:pPr>
        <w:tabs>
          <w:tab w:val="num" w:pos="1440"/>
        </w:tabs>
        <w:ind w:left="1440" w:hanging="360"/>
      </w:pPr>
      <w:rPr>
        <w:rFonts w:ascii="Wingdings" w:hAnsi="Wingdings" w:hint="default"/>
      </w:rPr>
    </w:lvl>
    <w:lvl w:ilvl="2" w:tplc="CDCCC666" w:tentative="1">
      <w:start w:val="1"/>
      <w:numFmt w:val="bullet"/>
      <w:lvlText w:val=""/>
      <w:lvlJc w:val="left"/>
      <w:pPr>
        <w:tabs>
          <w:tab w:val="num" w:pos="2160"/>
        </w:tabs>
        <w:ind w:left="2160" w:hanging="360"/>
      </w:pPr>
      <w:rPr>
        <w:rFonts w:ascii="Wingdings" w:hAnsi="Wingdings" w:hint="default"/>
      </w:rPr>
    </w:lvl>
    <w:lvl w:ilvl="3" w:tplc="EF762DFC" w:tentative="1">
      <w:start w:val="1"/>
      <w:numFmt w:val="bullet"/>
      <w:lvlText w:val=""/>
      <w:lvlJc w:val="left"/>
      <w:pPr>
        <w:tabs>
          <w:tab w:val="num" w:pos="2880"/>
        </w:tabs>
        <w:ind w:left="2880" w:hanging="360"/>
      </w:pPr>
      <w:rPr>
        <w:rFonts w:ascii="Wingdings" w:hAnsi="Wingdings" w:hint="default"/>
      </w:rPr>
    </w:lvl>
    <w:lvl w:ilvl="4" w:tplc="927C0848" w:tentative="1">
      <w:start w:val="1"/>
      <w:numFmt w:val="bullet"/>
      <w:lvlText w:val=""/>
      <w:lvlJc w:val="left"/>
      <w:pPr>
        <w:tabs>
          <w:tab w:val="num" w:pos="3600"/>
        </w:tabs>
        <w:ind w:left="3600" w:hanging="360"/>
      </w:pPr>
      <w:rPr>
        <w:rFonts w:ascii="Wingdings" w:hAnsi="Wingdings" w:hint="default"/>
      </w:rPr>
    </w:lvl>
    <w:lvl w:ilvl="5" w:tplc="29D65CA8" w:tentative="1">
      <w:start w:val="1"/>
      <w:numFmt w:val="bullet"/>
      <w:lvlText w:val=""/>
      <w:lvlJc w:val="left"/>
      <w:pPr>
        <w:tabs>
          <w:tab w:val="num" w:pos="4320"/>
        </w:tabs>
        <w:ind w:left="4320" w:hanging="360"/>
      </w:pPr>
      <w:rPr>
        <w:rFonts w:ascii="Wingdings" w:hAnsi="Wingdings" w:hint="default"/>
      </w:rPr>
    </w:lvl>
    <w:lvl w:ilvl="6" w:tplc="0B2CD09A" w:tentative="1">
      <w:start w:val="1"/>
      <w:numFmt w:val="bullet"/>
      <w:lvlText w:val=""/>
      <w:lvlJc w:val="left"/>
      <w:pPr>
        <w:tabs>
          <w:tab w:val="num" w:pos="5040"/>
        </w:tabs>
        <w:ind w:left="5040" w:hanging="360"/>
      </w:pPr>
      <w:rPr>
        <w:rFonts w:ascii="Wingdings" w:hAnsi="Wingdings" w:hint="default"/>
      </w:rPr>
    </w:lvl>
    <w:lvl w:ilvl="7" w:tplc="3AB0C41C" w:tentative="1">
      <w:start w:val="1"/>
      <w:numFmt w:val="bullet"/>
      <w:lvlText w:val=""/>
      <w:lvlJc w:val="left"/>
      <w:pPr>
        <w:tabs>
          <w:tab w:val="num" w:pos="5760"/>
        </w:tabs>
        <w:ind w:left="5760" w:hanging="360"/>
      </w:pPr>
      <w:rPr>
        <w:rFonts w:ascii="Wingdings" w:hAnsi="Wingdings" w:hint="default"/>
      </w:rPr>
    </w:lvl>
    <w:lvl w:ilvl="8" w:tplc="F5F8D1E0" w:tentative="1">
      <w:start w:val="1"/>
      <w:numFmt w:val="bullet"/>
      <w:lvlText w:val=""/>
      <w:lvlJc w:val="left"/>
      <w:pPr>
        <w:tabs>
          <w:tab w:val="num" w:pos="6480"/>
        </w:tabs>
        <w:ind w:left="6480" w:hanging="360"/>
      </w:pPr>
      <w:rPr>
        <w:rFonts w:ascii="Wingdings" w:hAnsi="Wingdings" w:hint="default"/>
      </w:rPr>
    </w:lvl>
  </w:abstractNum>
  <w:abstractNum w:abstractNumId="28">
    <w:nsid w:val="7CBF0002"/>
    <w:multiLevelType w:val="hybridMultilevel"/>
    <w:tmpl w:val="E12AC474"/>
    <w:lvl w:ilvl="0" w:tplc="155826CE">
      <w:start w:val="1"/>
      <w:numFmt w:val="bullet"/>
      <w:lvlText w:val=""/>
      <w:lvlJc w:val="left"/>
      <w:pPr>
        <w:tabs>
          <w:tab w:val="num" w:pos="720"/>
        </w:tabs>
        <w:ind w:left="720" w:hanging="360"/>
      </w:pPr>
      <w:rPr>
        <w:rFonts w:ascii="Wingdings" w:hAnsi="Wingdings" w:hint="default"/>
      </w:rPr>
    </w:lvl>
    <w:lvl w:ilvl="1" w:tplc="F6F0EEA0" w:tentative="1">
      <w:start w:val="1"/>
      <w:numFmt w:val="bullet"/>
      <w:lvlText w:val=""/>
      <w:lvlJc w:val="left"/>
      <w:pPr>
        <w:tabs>
          <w:tab w:val="num" w:pos="1440"/>
        </w:tabs>
        <w:ind w:left="1440" w:hanging="360"/>
      </w:pPr>
      <w:rPr>
        <w:rFonts w:ascii="Wingdings" w:hAnsi="Wingdings" w:hint="default"/>
      </w:rPr>
    </w:lvl>
    <w:lvl w:ilvl="2" w:tplc="F9167154" w:tentative="1">
      <w:start w:val="1"/>
      <w:numFmt w:val="bullet"/>
      <w:lvlText w:val=""/>
      <w:lvlJc w:val="left"/>
      <w:pPr>
        <w:tabs>
          <w:tab w:val="num" w:pos="2160"/>
        </w:tabs>
        <w:ind w:left="2160" w:hanging="360"/>
      </w:pPr>
      <w:rPr>
        <w:rFonts w:ascii="Wingdings" w:hAnsi="Wingdings" w:hint="default"/>
      </w:rPr>
    </w:lvl>
    <w:lvl w:ilvl="3" w:tplc="230A9610" w:tentative="1">
      <w:start w:val="1"/>
      <w:numFmt w:val="bullet"/>
      <w:lvlText w:val=""/>
      <w:lvlJc w:val="left"/>
      <w:pPr>
        <w:tabs>
          <w:tab w:val="num" w:pos="2880"/>
        </w:tabs>
        <w:ind w:left="2880" w:hanging="360"/>
      </w:pPr>
      <w:rPr>
        <w:rFonts w:ascii="Wingdings" w:hAnsi="Wingdings" w:hint="default"/>
      </w:rPr>
    </w:lvl>
    <w:lvl w:ilvl="4" w:tplc="55B09408" w:tentative="1">
      <w:start w:val="1"/>
      <w:numFmt w:val="bullet"/>
      <w:lvlText w:val=""/>
      <w:lvlJc w:val="left"/>
      <w:pPr>
        <w:tabs>
          <w:tab w:val="num" w:pos="3600"/>
        </w:tabs>
        <w:ind w:left="3600" w:hanging="360"/>
      </w:pPr>
      <w:rPr>
        <w:rFonts w:ascii="Wingdings" w:hAnsi="Wingdings" w:hint="default"/>
      </w:rPr>
    </w:lvl>
    <w:lvl w:ilvl="5" w:tplc="82F69168" w:tentative="1">
      <w:start w:val="1"/>
      <w:numFmt w:val="bullet"/>
      <w:lvlText w:val=""/>
      <w:lvlJc w:val="left"/>
      <w:pPr>
        <w:tabs>
          <w:tab w:val="num" w:pos="4320"/>
        </w:tabs>
        <w:ind w:left="4320" w:hanging="360"/>
      </w:pPr>
      <w:rPr>
        <w:rFonts w:ascii="Wingdings" w:hAnsi="Wingdings" w:hint="default"/>
      </w:rPr>
    </w:lvl>
    <w:lvl w:ilvl="6" w:tplc="D3B691A2" w:tentative="1">
      <w:start w:val="1"/>
      <w:numFmt w:val="bullet"/>
      <w:lvlText w:val=""/>
      <w:lvlJc w:val="left"/>
      <w:pPr>
        <w:tabs>
          <w:tab w:val="num" w:pos="5040"/>
        </w:tabs>
        <w:ind w:left="5040" w:hanging="360"/>
      </w:pPr>
      <w:rPr>
        <w:rFonts w:ascii="Wingdings" w:hAnsi="Wingdings" w:hint="default"/>
      </w:rPr>
    </w:lvl>
    <w:lvl w:ilvl="7" w:tplc="7366AD3E" w:tentative="1">
      <w:start w:val="1"/>
      <w:numFmt w:val="bullet"/>
      <w:lvlText w:val=""/>
      <w:lvlJc w:val="left"/>
      <w:pPr>
        <w:tabs>
          <w:tab w:val="num" w:pos="5760"/>
        </w:tabs>
        <w:ind w:left="5760" w:hanging="360"/>
      </w:pPr>
      <w:rPr>
        <w:rFonts w:ascii="Wingdings" w:hAnsi="Wingdings" w:hint="default"/>
      </w:rPr>
    </w:lvl>
    <w:lvl w:ilvl="8" w:tplc="B6964C48" w:tentative="1">
      <w:start w:val="1"/>
      <w:numFmt w:val="bullet"/>
      <w:lvlText w:val=""/>
      <w:lvlJc w:val="left"/>
      <w:pPr>
        <w:tabs>
          <w:tab w:val="num" w:pos="6480"/>
        </w:tabs>
        <w:ind w:left="6480" w:hanging="360"/>
      </w:pPr>
      <w:rPr>
        <w:rFonts w:ascii="Wingdings" w:hAnsi="Wingdings" w:hint="default"/>
      </w:rPr>
    </w:lvl>
  </w:abstractNum>
  <w:abstractNum w:abstractNumId="29">
    <w:nsid w:val="7DE47433"/>
    <w:multiLevelType w:val="hybridMultilevel"/>
    <w:tmpl w:val="1F78CA1E"/>
    <w:lvl w:ilvl="0" w:tplc="8D2C4DCA">
      <w:start w:val="1"/>
      <w:numFmt w:val="bullet"/>
      <w:lvlText w:val=""/>
      <w:lvlJc w:val="left"/>
      <w:pPr>
        <w:tabs>
          <w:tab w:val="num" w:pos="720"/>
        </w:tabs>
        <w:ind w:left="720" w:hanging="360"/>
      </w:pPr>
      <w:rPr>
        <w:rFonts w:ascii="Wingdings" w:hAnsi="Wingdings" w:hint="default"/>
      </w:rPr>
    </w:lvl>
    <w:lvl w:ilvl="1" w:tplc="D3C6D2CC">
      <w:start w:val="1696"/>
      <w:numFmt w:val="bullet"/>
      <w:lvlText w:val=""/>
      <w:lvlJc w:val="left"/>
      <w:pPr>
        <w:tabs>
          <w:tab w:val="num" w:pos="1440"/>
        </w:tabs>
        <w:ind w:left="1440" w:hanging="360"/>
      </w:pPr>
      <w:rPr>
        <w:rFonts w:ascii="Wingdings" w:hAnsi="Wingdings" w:hint="default"/>
      </w:rPr>
    </w:lvl>
    <w:lvl w:ilvl="2" w:tplc="7AD0F99E">
      <w:start w:val="1696"/>
      <w:numFmt w:val="bullet"/>
      <w:lvlText w:val=""/>
      <w:lvlJc w:val="left"/>
      <w:pPr>
        <w:tabs>
          <w:tab w:val="num" w:pos="2160"/>
        </w:tabs>
        <w:ind w:left="2160" w:hanging="360"/>
      </w:pPr>
      <w:rPr>
        <w:rFonts w:ascii="Wingdings" w:hAnsi="Wingdings" w:hint="default"/>
      </w:rPr>
    </w:lvl>
    <w:lvl w:ilvl="3" w:tplc="E392E812" w:tentative="1">
      <w:start w:val="1"/>
      <w:numFmt w:val="bullet"/>
      <w:lvlText w:val=""/>
      <w:lvlJc w:val="left"/>
      <w:pPr>
        <w:tabs>
          <w:tab w:val="num" w:pos="2880"/>
        </w:tabs>
        <w:ind w:left="2880" w:hanging="360"/>
      </w:pPr>
      <w:rPr>
        <w:rFonts w:ascii="Wingdings" w:hAnsi="Wingdings" w:hint="default"/>
      </w:rPr>
    </w:lvl>
    <w:lvl w:ilvl="4" w:tplc="7F0EB888" w:tentative="1">
      <w:start w:val="1"/>
      <w:numFmt w:val="bullet"/>
      <w:lvlText w:val=""/>
      <w:lvlJc w:val="left"/>
      <w:pPr>
        <w:tabs>
          <w:tab w:val="num" w:pos="3600"/>
        </w:tabs>
        <w:ind w:left="3600" w:hanging="360"/>
      </w:pPr>
      <w:rPr>
        <w:rFonts w:ascii="Wingdings" w:hAnsi="Wingdings" w:hint="default"/>
      </w:rPr>
    </w:lvl>
    <w:lvl w:ilvl="5" w:tplc="F31E8558" w:tentative="1">
      <w:start w:val="1"/>
      <w:numFmt w:val="bullet"/>
      <w:lvlText w:val=""/>
      <w:lvlJc w:val="left"/>
      <w:pPr>
        <w:tabs>
          <w:tab w:val="num" w:pos="4320"/>
        </w:tabs>
        <w:ind w:left="4320" w:hanging="360"/>
      </w:pPr>
      <w:rPr>
        <w:rFonts w:ascii="Wingdings" w:hAnsi="Wingdings" w:hint="default"/>
      </w:rPr>
    </w:lvl>
    <w:lvl w:ilvl="6" w:tplc="062C290A" w:tentative="1">
      <w:start w:val="1"/>
      <w:numFmt w:val="bullet"/>
      <w:lvlText w:val=""/>
      <w:lvlJc w:val="left"/>
      <w:pPr>
        <w:tabs>
          <w:tab w:val="num" w:pos="5040"/>
        </w:tabs>
        <w:ind w:left="5040" w:hanging="360"/>
      </w:pPr>
      <w:rPr>
        <w:rFonts w:ascii="Wingdings" w:hAnsi="Wingdings" w:hint="default"/>
      </w:rPr>
    </w:lvl>
    <w:lvl w:ilvl="7" w:tplc="F2E00804" w:tentative="1">
      <w:start w:val="1"/>
      <w:numFmt w:val="bullet"/>
      <w:lvlText w:val=""/>
      <w:lvlJc w:val="left"/>
      <w:pPr>
        <w:tabs>
          <w:tab w:val="num" w:pos="5760"/>
        </w:tabs>
        <w:ind w:left="5760" w:hanging="360"/>
      </w:pPr>
      <w:rPr>
        <w:rFonts w:ascii="Wingdings" w:hAnsi="Wingdings" w:hint="default"/>
      </w:rPr>
    </w:lvl>
    <w:lvl w:ilvl="8" w:tplc="BD72381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3"/>
  </w:num>
  <w:num w:numId="4">
    <w:abstractNumId w:val="27"/>
  </w:num>
  <w:num w:numId="5">
    <w:abstractNumId w:val="11"/>
  </w:num>
  <w:num w:numId="6">
    <w:abstractNumId w:val="21"/>
  </w:num>
  <w:num w:numId="7">
    <w:abstractNumId w:val="25"/>
  </w:num>
  <w:num w:numId="8">
    <w:abstractNumId w:val="8"/>
  </w:num>
  <w:num w:numId="9">
    <w:abstractNumId w:val="0"/>
  </w:num>
  <w:num w:numId="10">
    <w:abstractNumId w:val="5"/>
  </w:num>
  <w:num w:numId="11">
    <w:abstractNumId w:val="20"/>
  </w:num>
  <w:num w:numId="12">
    <w:abstractNumId w:val="17"/>
  </w:num>
  <w:num w:numId="13">
    <w:abstractNumId w:val="10"/>
  </w:num>
  <w:num w:numId="14">
    <w:abstractNumId w:val="24"/>
  </w:num>
  <w:num w:numId="15">
    <w:abstractNumId w:val="4"/>
  </w:num>
  <w:num w:numId="16">
    <w:abstractNumId w:val="16"/>
  </w:num>
  <w:num w:numId="17">
    <w:abstractNumId w:val="22"/>
  </w:num>
  <w:num w:numId="18">
    <w:abstractNumId w:val="26"/>
  </w:num>
  <w:num w:numId="19">
    <w:abstractNumId w:val="19"/>
  </w:num>
  <w:num w:numId="20">
    <w:abstractNumId w:val="3"/>
  </w:num>
  <w:num w:numId="21">
    <w:abstractNumId w:val="29"/>
  </w:num>
  <w:num w:numId="22">
    <w:abstractNumId w:val="14"/>
  </w:num>
  <w:num w:numId="23">
    <w:abstractNumId w:val="1"/>
  </w:num>
  <w:num w:numId="24">
    <w:abstractNumId w:val="9"/>
  </w:num>
  <w:num w:numId="25">
    <w:abstractNumId w:val="15"/>
  </w:num>
  <w:num w:numId="26">
    <w:abstractNumId w:val="2"/>
  </w:num>
  <w:num w:numId="27">
    <w:abstractNumId w:val="13"/>
  </w:num>
  <w:num w:numId="28">
    <w:abstractNumId w:val="6"/>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F"/>
    <w:rsid w:val="000A46DE"/>
    <w:rsid w:val="00123F8D"/>
    <w:rsid w:val="001F1232"/>
    <w:rsid w:val="002E79A3"/>
    <w:rsid w:val="0035794F"/>
    <w:rsid w:val="004249A7"/>
    <w:rsid w:val="0043352C"/>
    <w:rsid w:val="00443484"/>
    <w:rsid w:val="00606ACA"/>
    <w:rsid w:val="006238A0"/>
    <w:rsid w:val="00733E82"/>
    <w:rsid w:val="007B2A1C"/>
    <w:rsid w:val="00802FDC"/>
    <w:rsid w:val="0086404D"/>
    <w:rsid w:val="008B04EF"/>
    <w:rsid w:val="008D06E4"/>
    <w:rsid w:val="008F1023"/>
    <w:rsid w:val="00B11AA3"/>
    <w:rsid w:val="00B665E8"/>
    <w:rsid w:val="00BE1717"/>
    <w:rsid w:val="00D46D05"/>
    <w:rsid w:val="00D6007C"/>
    <w:rsid w:val="00D64012"/>
    <w:rsid w:val="00FD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 w:type="paragraph" w:styleId="a6">
    <w:name w:val="header"/>
    <w:basedOn w:val="a"/>
    <w:link w:val="a7"/>
    <w:uiPriority w:val="99"/>
    <w:unhideWhenUsed/>
    <w:rsid w:val="008D06E4"/>
    <w:pPr>
      <w:tabs>
        <w:tab w:val="center" w:pos="4252"/>
        <w:tab w:val="right" w:pos="8504"/>
      </w:tabs>
      <w:snapToGrid w:val="0"/>
    </w:pPr>
  </w:style>
  <w:style w:type="character" w:customStyle="1" w:styleId="a7">
    <w:name w:val="ヘッダー (文字)"/>
    <w:basedOn w:val="a0"/>
    <w:link w:val="a6"/>
    <w:uiPriority w:val="99"/>
    <w:rsid w:val="008D06E4"/>
  </w:style>
  <w:style w:type="paragraph" w:styleId="a8">
    <w:name w:val="footer"/>
    <w:basedOn w:val="a"/>
    <w:link w:val="a9"/>
    <w:uiPriority w:val="99"/>
    <w:unhideWhenUsed/>
    <w:rsid w:val="008D06E4"/>
    <w:pPr>
      <w:tabs>
        <w:tab w:val="center" w:pos="4252"/>
        <w:tab w:val="right" w:pos="8504"/>
      </w:tabs>
      <w:snapToGrid w:val="0"/>
    </w:pPr>
  </w:style>
  <w:style w:type="character" w:customStyle="1" w:styleId="a9">
    <w:name w:val="フッター (文字)"/>
    <w:basedOn w:val="a0"/>
    <w:link w:val="a8"/>
    <w:uiPriority w:val="99"/>
    <w:rsid w:val="008D06E4"/>
  </w:style>
  <w:style w:type="paragraph" w:customStyle="1" w:styleId="aa">
    <w:name w:val="スタイル"/>
    <w:rsid w:val="008D06E4"/>
    <w:pPr>
      <w:widowControl w:val="0"/>
      <w:autoSpaceDE w:val="0"/>
      <w:autoSpaceDN w:val="0"/>
      <w:adjustRightInd w:val="0"/>
    </w:pPr>
    <w:rPr>
      <w:rFonts w:ascii="ＭＳ Ｐ明朝" w:eastAsia="ＭＳ Ｐ明朝" w:cs="ＭＳ Ｐ明朝"/>
      <w:kern w:val="0"/>
      <w:sz w:val="24"/>
      <w:szCs w:val="24"/>
    </w:rPr>
  </w:style>
  <w:style w:type="character" w:styleId="ab">
    <w:name w:val="Hyperlink"/>
    <w:basedOn w:val="a0"/>
    <w:uiPriority w:val="99"/>
    <w:unhideWhenUsed/>
    <w:rsid w:val="006238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 w:type="paragraph" w:styleId="a6">
    <w:name w:val="header"/>
    <w:basedOn w:val="a"/>
    <w:link w:val="a7"/>
    <w:uiPriority w:val="99"/>
    <w:unhideWhenUsed/>
    <w:rsid w:val="008D06E4"/>
    <w:pPr>
      <w:tabs>
        <w:tab w:val="center" w:pos="4252"/>
        <w:tab w:val="right" w:pos="8504"/>
      </w:tabs>
      <w:snapToGrid w:val="0"/>
    </w:pPr>
  </w:style>
  <w:style w:type="character" w:customStyle="1" w:styleId="a7">
    <w:name w:val="ヘッダー (文字)"/>
    <w:basedOn w:val="a0"/>
    <w:link w:val="a6"/>
    <w:uiPriority w:val="99"/>
    <w:rsid w:val="008D06E4"/>
  </w:style>
  <w:style w:type="paragraph" w:styleId="a8">
    <w:name w:val="footer"/>
    <w:basedOn w:val="a"/>
    <w:link w:val="a9"/>
    <w:uiPriority w:val="99"/>
    <w:unhideWhenUsed/>
    <w:rsid w:val="008D06E4"/>
    <w:pPr>
      <w:tabs>
        <w:tab w:val="center" w:pos="4252"/>
        <w:tab w:val="right" w:pos="8504"/>
      </w:tabs>
      <w:snapToGrid w:val="0"/>
    </w:pPr>
  </w:style>
  <w:style w:type="character" w:customStyle="1" w:styleId="a9">
    <w:name w:val="フッター (文字)"/>
    <w:basedOn w:val="a0"/>
    <w:link w:val="a8"/>
    <w:uiPriority w:val="99"/>
    <w:rsid w:val="008D06E4"/>
  </w:style>
  <w:style w:type="paragraph" w:customStyle="1" w:styleId="aa">
    <w:name w:val="スタイル"/>
    <w:rsid w:val="008D06E4"/>
    <w:pPr>
      <w:widowControl w:val="0"/>
      <w:autoSpaceDE w:val="0"/>
      <w:autoSpaceDN w:val="0"/>
      <w:adjustRightInd w:val="0"/>
    </w:pPr>
    <w:rPr>
      <w:rFonts w:ascii="ＭＳ Ｐ明朝" w:eastAsia="ＭＳ Ｐ明朝" w:cs="ＭＳ Ｐ明朝"/>
      <w:kern w:val="0"/>
      <w:sz w:val="24"/>
      <w:szCs w:val="24"/>
    </w:rPr>
  </w:style>
  <w:style w:type="character" w:styleId="ab">
    <w:name w:val="Hyperlink"/>
    <w:basedOn w:val="a0"/>
    <w:uiPriority w:val="99"/>
    <w:unhideWhenUsed/>
    <w:rsid w:val="00623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136">
      <w:bodyDiv w:val="1"/>
      <w:marLeft w:val="0"/>
      <w:marRight w:val="0"/>
      <w:marTop w:val="0"/>
      <w:marBottom w:val="0"/>
      <w:divBdr>
        <w:top w:val="none" w:sz="0" w:space="0" w:color="auto"/>
        <w:left w:val="none" w:sz="0" w:space="0" w:color="auto"/>
        <w:bottom w:val="none" w:sz="0" w:space="0" w:color="auto"/>
        <w:right w:val="none" w:sz="0" w:space="0" w:color="auto"/>
      </w:divBdr>
      <w:divsChild>
        <w:div w:id="2047174119">
          <w:marLeft w:val="0"/>
          <w:marRight w:val="0"/>
          <w:marTop w:val="240"/>
          <w:marBottom w:val="120"/>
          <w:divBdr>
            <w:top w:val="none" w:sz="0" w:space="0" w:color="auto"/>
            <w:left w:val="none" w:sz="0" w:space="0" w:color="auto"/>
            <w:bottom w:val="none" w:sz="0" w:space="0" w:color="auto"/>
            <w:right w:val="none" w:sz="0" w:space="0" w:color="auto"/>
          </w:divBdr>
        </w:div>
      </w:divsChild>
    </w:div>
    <w:div w:id="281419840">
      <w:bodyDiv w:val="1"/>
      <w:marLeft w:val="0"/>
      <w:marRight w:val="0"/>
      <w:marTop w:val="0"/>
      <w:marBottom w:val="0"/>
      <w:divBdr>
        <w:top w:val="none" w:sz="0" w:space="0" w:color="auto"/>
        <w:left w:val="none" w:sz="0" w:space="0" w:color="auto"/>
        <w:bottom w:val="none" w:sz="0" w:space="0" w:color="auto"/>
        <w:right w:val="none" w:sz="0" w:space="0" w:color="auto"/>
      </w:divBdr>
      <w:divsChild>
        <w:div w:id="1354646313">
          <w:marLeft w:val="720"/>
          <w:marRight w:val="0"/>
          <w:marTop w:val="0"/>
          <w:marBottom w:val="0"/>
          <w:divBdr>
            <w:top w:val="none" w:sz="0" w:space="0" w:color="auto"/>
            <w:left w:val="none" w:sz="0" w:space="0" w:color="auto"/>
            <w:bottom w:val="none" w:sz="0" w:space="0" w:color="auto"/>
            <w:right w:val="none" w:sz="0" w:space="0" w:color="auto"/>
          </w:divBdr>
        </w:div>
        <w:div w:id="2107342170">
          <w:marLeft w:val="720"/>
          <w:marRight w:val="0"/>
          <w:marTop w:val="0"/>
          <w:marBottom w:val="0"/>
          <w:divBdr>
            <w:top w:val="none" w:sz="0" w:space="0" w:color="auto"/>
            <w:left w:val="none" w:sz="0" w:space="0" w:color="auto"/>
            <w:bottom w:val="none" w:sz="0" w:space="0" w:color="auto"/>
            <w:right w:val="none" w:sz="0" w:space="0" w:color="auto"/>
          </w:divBdr>
        </w:div>
      </w:divsChild>
    </w:div>
    <w:div w:id="285817560">
      <w:bodyDiv w:val="1"/>
      <w:marLeft w:val="0"/>
      <w:marRight w:val="0"/>
      <w:marTop w:val="0"/>
      <w:marBottom w:val="0"/>
      <w:divBdr>
        <w:top w:val="none" w:sz="0" w:space="0" w:color="auto"/>
        <w:left w:val="none" w:sz="0" w:space="0" w:color="auto"/>
        <w:bottom w:val="none" w:sz="0" w:space="0" w:color="auto"/>
        <w:right w:val="none" w:sz="0" w:space="0" w:color="auto"/>
      </w:divBdr>
      <w:divsChild>
        <w:div w:id="394427374">
          <w:marLeft w:val="0"/>
          <w:marRight w:val="0"/>
          <w:marTop w:val="240"/>
          <w:marBottom w:val="120"/>
          <w:divBdr>
            <w:top w:val="none" w:sz="0" w:space="0" w:color="auto"/>
            <w:left w:val="none" w:sz="0" w:space="0" w:color="auto"/>
            <w:bottom w:val="none" w:sz="0" w:space="0" w:color="auto"/>
            <w:right w:val="none" w:sz="0" w:space="0" w:color="auto"/>
          </w:divBdr>
        </w:div>
      </w:divsChild>
    </w:div>
    <w:div w:id="323240237">
      <w:bodyDiv w:val="1"/>
      <w:marLeft w:val="0"/>
      <w:marRight w:val="0"/>
      <w:marTop w:val="0"/>
      <w:marBottom w:val="0"/>
      <w:divBdr>
        <w:top w:val="none" w:sz="0" w:space="0" w:color="auto"/>
        <w:left w:val="none" w:sz="0" w:space="0" w:color="auto"/>
        <w:bottom w:val="none" w:sz="0" w:space="0" w:color="auto"/>
        <w:right w:val="none" w:sz="0" w:space="0" w:color="auto"/>
      </w:divBdr>
      <w:divsChild>
        <w:div w:id="647709623">
          <w:marLeft w:val="720"/>
          <w:marRight w:val="0"/>
          <w:marTop w:val="0"/>
          <w:marBottom w:val="0"/>
          <w:divBdr>
            <w:top w:val="none" w:sz="0" w:space="0" w:color="auto"/>
            <w:left w:val="none" w:sz="0" w:space="0" w:color="auto"/>
            <w:bottom w:val="none" w:sz="0" w:space="0" w:color="auto"/>
            <w:right w:val="none" w:sz="0" w:space="0" w:color="auto"/>
          </w:divBdr>
        </w:div>
        <w:div w:id="1094086609">
          <w:marLeft w:val="720"/>
          <w:marRight w:val="0"/>
          <w:marTop w:val="0"/>
          <w:marBottom w:val="0"/>
          <w:divBdr>
            <w:top w:val="none" w:sz="0" w:space="0" w:color="auto"/>
            <w:left w:val="none" w:sz="0" w:space="0" w:color="auto"/>
            <w:bottom w:val="none" w:sz="0" w:space="0" w:color="auto"/>
            <w:right w:val="none" w:sz="0" w:space="0" w:color="auto"/>
          </w:divBdr>
        </w:div>
        <w:div w:id="276327574">
          <w:marLeft w:val="0"/>
          <w:marRight w:val="0"/>
          <w:marTop w:val="240"/>
          <w:marBottom w:val="120"/>
          <w:divBdr>
            <w:top w:val="none" w:sz="0" w:space="0" w:color="auto"/>
            <w:left w:val="none" w:sz="0" w:space="0" w:color="auto"/>
            <w:bottom w:val="none" w:sz="0" w:space="0" w:color="auto"/>
            <w:right w:val="none" w:sz="0" w:space="0" w:color="auto"/>
          </w:divBdr>
        </w:div>
        <w:div w:id="1535121518">
          <w:marLeft w:val="720"/>
          <w:marRight w:val="0"/>
          <w:marTop w:val="0"/>
          <w:marBottom w:val="0"/>
          <w:divBdr>
            <w:top w:val="none" w:sz="0" w:space="0" w:color="auto"/>
            <w:left w:val="none" w:sz="0" w:space="0" w:color="auto"/>
            <w:bottom w:val="none" w:sz="0" w:space="0" w:color="auto"/>
            <w:right w:val="none" w:sz="0" w:space="0" w:color="auto"/>
          </w:divBdr>
        </w:div>
        <w:div w:id="1971088886">
          <w:marLeft w:val="0"/>
          <w:marRight w:val="0"/>
          <w:marTop w:val="240"/>
          <w:marBottom w:val="120"/>
          <w:divBdr>
            <w:top w:val="none" w:sz="0" w:space="0" w:color="auto"/>
            <w:left w:val="none" w:sz="0" w:space="0" w:color="auto"/>
            <w:bottom w:val="none" w:sz="0" w:space="0" w:color="auto"/>
            <w:right w:val="none" w:sz="0" w:space="0" w:color="auto"/>
          </w:divBdr>
        </w:div>
        <w:div w:id="1240284976">
          <w:marLeft w:val="720"/>
          <w:marRight w:val="0"/>
          <w:marTop w:val="0"/>
          <w:marBottom w:val="0"/>
          <w:divBdr>
            <w:top w:val="none" w:sz="0" w:space="0" w:color="auto"/>
            <w:left w:val="none" w:sz="0" w:space="0" w:color="auto"/>
            <w:bottom w:val="none" w:sz="0" w:space="0" w:color="auto"/>
            <w:right w:val="none" w:sz="0" w:space="0" w:color="auto"/>
          </w:divBdr>
        </w:div>
        <w:div w:id="1744795615">
          <w:marLeft w:val="720"/>
          <w:marRight w:val="0"/>
          <w:marTop w:val="0"/>
          <w:marBottom w:val="0"/>
          <w:divBdr>
            <w:top w:val="none" w:sz="0" w:space="0" w:color="auto"/>
            <w:left w:val="none" w:sz="0" w:space="0" w:color="auto"/>
            <w:bottom w:val="none" w:sz="0" w:space="0" w:color="auto"/>
            <w:right w:val="none" w:sz="0" w:space="0" w:color="auto"/>
          </w:divBdr>
        </w:div>
        <w:div w:id="1529685912">
          <w:marLeft w:val="634"/>
          <w:marRight w:val="0"/>
          <w:marTop w:val="240"/>
          <w:marBottom w:val="120"/>
          <w:divBdr>
            <w:top w:val="none" w:sz="0" w:space="0" w:color="auto"/>
            <w:left w:val="none" w:sz="0" w:space="0" w:color="auto"/>
            <w:bottom w:val="none" w:sz="0" w:space="0" w:color="auto"/>
            <w:right w:val="none" w:sz="0" w:space="0" w:color="auto"/>
          </w:divBdr>
        </w:div>
        <w:div w:id="1031684619">
          <w:marLeft w:val="1267"/>
          <w:marRight w:val="0"/>
          <w:marTop w:val="0"/>
          <w:marBottom w:val="0"/>
          <w:divBdr>
            <w:top w:val="none" w:sz="0" w:space="0" w:color="auto"/>
            <w:left w:val="none" w:sz="0" w:space="0" w:color="auto"/>
            <w:bottom w:val="none" w:sz="0" w:space="0" w:color="auto"/>
            <w:right w:val="none" w:sz="0" w:space="0" w:color="auto"/>
          </w:divBdr>
        </w:div>
        <w:div w:id="2068796917">
          <w:marLeft w:val="1411"/>
          <w:marRight w:val="0"/>
          <w:marTop w:val="80"/>
          <w:marBottom w:val="0"/>
          <w:divBdr>
            <w:top w:val="none" w:sz="0" w:space="0" w:color="auto"/>
            <w:left w:val="none" w:sz="0" w:space="0" w:color="auto"/>
            <w:bottom w:val="none" w:sz="0" w:space="0" w:color="auto"/>
            <w:right w:val="none" w:sz="0" w:space="0" w:color="auto"/>
          </w:divBdr>
        </w:div>
        <w:div w:id="838738292">
          <w:marLeft w:val="1411"/>
          <w:marRight w:val="0"/>
          <w:marTop w:val="0"/>
          <w:marBottom w:val="0"/>
          <w:divBdr>
            <w:top w:val="none" w:sz="0" w:space="0" w:color="auto"/>
            <w:left w:val="none" w:sz="0" w:space="0" w:color="auto"/>
            <w:bottom w:val="none" w:sz="0" w:space="0" w:color="auto"/>
            <w:right w:val="none" w:sz="0" w:space="0" w:color="auto"/>
          </w:divBdr>
        </w:div>
        <w:div w:id="1846703366">
          <w:marLeft w:val="1411"/>
          <w:marRight w:val="0"/>
          <w:marTop w:val="0"/>
          <w:marBottom w:val="0"/>
          <w:divBdr>
            <w:top w:val="none" w:sz="0" w:space="0" w:color="auto"/>
            <w:left w:val="none" w:sz="0" w:space="0" w:color="auto"/>
            <w:bottom w:val="none" w:sz="0" w:space="0" w:color="auto"/>
            <w:right w:val="none" w:sz="0" w:space="0" w:color="auto"/>
          </w:divBdr>
        </w:div>
      </w:divsChild>
    </w:div>
    <w:div w:id="467092423">
      <w:bodyDiv w:val="1"/>
      <w:marLeft w:val="0"/>
      <w:marRight w:val="0"/>
      <w:marTop w:val="0"/>
      <w:marBottom w:val="0"/>
      <w:divBdr>
        <w:top w:val="none" w:sz="0" w:space="0" w:color="auto"/>
        <w:left w:val="none" w:sz="0" w:space="0" w:color="auto"/>
        <w:bottom w:val="none" w:sz="0" w:space="0" w:color="auto"/>
        <w:right w:val="none" w:sz="0" w:space="0" w:color="auto"/>
      </w:divBdr>
      <w:divsChild>
        <w:div w:id="2011830498">
          <w:marLeft w:val="720"/>
          <w:marRight w:val="0"/>
          <w:marTop w:val="0"/>
          <w:marBottom w:val="0"/>
          <w:divBdr>
            <w:top w:val="none" w:sz="0" w:space="0" w:color="auto"/>
            <w:left w:val="none" w:sz="0" w:space="0" w:color="auto"/>
            <w:bottom w:val="none" w:sz="0" w:space="0" w:color="auto"/>
            <w:right w:val="none" w:sz="0" w:space="0" w:color="auto"/>
          </w:divBdr>
        </w:div>
      </w:divsChild>
    </w:div>
    <w:div w:id="4835939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957">
          <w:marLeft w:val="0"/>
          <w:marRight w:val="0"/>
          <w:marTop w:val="0"/>
          <w:marBottom w:val="120"/>
          <w:divBdr>
            <w:top w:val="none" w:sz="0" w:space="0" w:color="auto"/>
            <w:left w:val="none" w:sz="0" w:space="0" w:color="auto"/>
            <w:bottom w:val="none" w:sz="0" w:space="0" w:color="auto"/>
            <w:right w:val="none" w:sz="0" w:space="0" w:color="auto"/>
          </w:divBdr>
        </w:div>
      </w:divsChild>
    </w:div>
    <w:div w:id="543173485">
      <w:bodyDiv w:val="1"/>
      <w:marLeft w:val="0"/>
      <w:marRight w:val="0"/>
      <w:marTop w:val="0"/>
      <w:marBottom w:val="0"/>
      <w:divBdr>
        <w:top w:val="none" w:sz="0" w:space="0" w:color="auto"/>
        <w:left w:val="none" w:sz="0" w:space="0" w:color="auto"/>
        <w:bottom w:val="none" w:sz="0" w:space="0" w:color="auto"/>
        <w:right w:val="none" w:sz="0" w:space="0" w:color="auto"/>
      </w:divBdr>
      <w:divsChild>
        <w:div w:id="2010062705">
          <w:marLeft w:val="0"/>
          <w:marRight w:val="0"/>
          <w:marTop w:val="0"/>
          <w:marBottom w:val="120"/>
          <w:divBdr>
            <w:top w:val="none" w:sz="0" w:space="0" w:color="auto"/>
            <w:left w:val="none" w:sz="0" w:space="0" w:color="auto"/>
            <w:bottom w:val="none" w:sz="0" w:space="0" w:color="auto"/>
            <w:right w:val="none" w:sz="0" w:space="0" w:color="auto"/>
          </w:divBdr>
        </w:div>
        <w:div w:id="557516400">
          <w:marLeft w:val="720"/>
          <w:marRight w:val="0"/>
          <w:marTop w:val="0"/>
          <w:marBottom w:val="0"/>
          <w:divBdr>
            <w:top w:val="none" w:sz="0" w:space="0" w:color="auto"/>
            <w:left w:val="none" w:sz="0" w:space="0" w:color="auto"/>
            <w:bottom w:val="none" w:sz="0" w:space="0" w:color="auto"/>
            <w:right w:val="none" w:sz="0" w:space="0" w:color="auto"/>
          </w:divBdr>
        </w:div>
        <w:div w:id="1275986802">
          <w:marLeft w:val="0"/>
          <w:marRight w:val="0"/>
          <w:marTop w:val="240"/>
          <w:marBottom w:val="120"/>
          <w:divBdr>
            <w:top w:val="none" w:sz="0" w:space="0" w:color="auto"/>
            <w:left w:val="none" w:sz="0" w:space="0" w:color="auto"/>
            <w:bottom w:val="none" w:sz="0" w:space="0" w:color="auto"/>
            <w:right w:val="none" w:sz="0" w:space="0" w:color="auto"/>
          </w:divBdr>
        </w:div>
        <w:div w:id="261033708">
          <w:marLeft w:val="720"/>
          <w:marRight w:val="0"/>
          <w:marTop w:val="0"/>
          <w:marBottom w:val="0"/>
          <w:divBdr>
            <w:top w:val="none" w:sz="0" w:space="0" w:color="auto"/>
            <w:left w:val="none" w:sz="0" w:space="0" w:color="auto"/>
            <w:bottom w:val="none" w:sz="0" w:space="0" w:color="auto"/>
            <w:right w:val="none" w:sz="0" w:space="0" w:color="auto"/>
          </w:divBdr>
        </w:div>
        <w:div w:id="2069304837">
          <w:marLeft w:val="1440"/>
          <w:marRight w:val="0"/>
          <w:marTop w:val="0"/>
          <w:marBottom w:val="0"/>
          <w:divBdr>
            <w:top w:val="none" w:sz="0" w:space="0" w:color="auto"/>
            <w:left w:val="none" w:sz="0" w:space="0" w:color="auto"/>
            <w:bottom w:val="none" w:sz="0" w:space="0" w:color="auto"/>
            <w:right w:val="none" w:sz="0" w:space="0" w:color="auto"/>
          </w:divBdr>
        </w:div>
        <w:div w:id="1650018160">
          <w:marLeft w:val="720"/>
          <w:marRight w:val="0"/>
          <w:marTop w:val="0"/>
          <w:marBottom w:val="0"/>
          <w:divBdr>
            <w:top w:val="none" w:sz="0" w:space="0" w:color="auto"/>
            <w:left w:val="none" w:sz="0" w:space="0" w:color="auto"/>
            <w:bottom w:val="none" w:sz="0" w:space="0" w:color="auto"/>
            <w:right w:val="none" w:sz="0" w:space="0" w:color="auto"/>
          </w:divBdr>
        </w:div>
      </w:divsChild>
    </w:div>
    <w:div w:id="555435600">
      <w:bodyDiv w:val="1"/>
      <w:marLeft w:val="0"/>
      <w:marRight w:val="0"/>
      <w:marTop w:val="0"/>
      <w:marBottom w:val="0"/>
      <w:divBdr>
        <w:top w:val="none" w:sz="0" w:space="0" w:color="auto"/>
        <w:left w:val="none" w:sz="0" w:space="0" w:color="auto"/>
        <w:bottom w:val="none" w:sz="0" w:space="0" w:color="auto"/>
        <w:right w:val="none" w:sz="0" w:space="0" w:color="auto"/>
      </w:divBdr>
      <w:divsChild>
        <w:div w:id="1417944083">
          <w:marLeft w:val="720"/>
          <w:marRight w:val="0"/>
          <w:marTop w:val="0"/>
          <w:marBottom w:val="0"/>
          <w:divBdr>
            <w:top w:val="none" w:sz="0" w:space="0" w:color="auto"/>
            <w:left w:val="none" w:sz="0" w:space="0" w:color="auto"/>
            <w:bottom w:val="none" w:sz="0" w:space="0" w:color="auto"/>
            <w:right w:val="none" w:sz="0" w:space="0" w:color="auto"/>
          </w:divBdr>
        </w:div>
        <w:div w:id="1294284853">
          <w:marLeft w:val="720"/>
          <w:marRight w:val="0"/>
          <w:marTop w:val="0"/>
          <w:marBottom w:val="0"/>
          <w:divBdr>
            <w:top w:val="none" w:sz="0" w:space="0" w:color="auto"/>
            <w:left w:val="none" w:sz="0" w:space="0" w:color="auto"/>
            <w:bottom w:val="none" w:sz="0" w:space="0" w:color="auto"/>
            <w:right w:val="none" w:sz="0" w:space="0" w:color="auto"/>
          </w:divBdr>
        </w:div>
        <w:div w:id="1990668259">
          <w:marLeft w:val="720"/>
          <w:marRight w:val="0"/>
          <w:marTop w:val="0"/>
          <w:marBottom w:val="0"/>
          <w:divBdr>
            <w:top w:val="none" w:sz="0" w:space="0" w:color="auto"/>
            <w:left w:val="none" w:sz="0" w:space="0" w:color="auto"/>
            <w:bottom w:val="none" w:sz="0" w:space="0" w:color="auto"/>
            <w:right w:val="none" w:sz="0" w:space="0" w:color="auto"/>
          </w:divBdr>
        </w:div>
      </w:divsChild>
    </w:div>
    <w:div w:id="826286996">
      <w:bodyDiv w:val="1"/>
      <w:marLeft w:val="0"/>
      <w:marRight w:val="0"/>
      <w:marTop w:val="0"/>
      <w:marBottom w:val="0"/>
      <w:divBdr>
        <w:top w:val="none" w:sz="0" w:space="0" w:color="auto"/>
        <w:left w:val="none" w:sz="0" w:space="0" w:color="auto"/>
        <w:bottom w:val="none" w:sz="0" w:space="0" w:color="auto"/>
        <w:right w:val="none" w:sz="0" w:space="0" w:color="auto"/>
      </w:divBdr>
      <w:divsChild>
        <w:div w:id="640617517">
          <w:marLeft w:val="0"/>
          <w:marRight w:val="0"/>
          <w:marTop w:val="0"/>
          <w:marBottom w:val="120"/>
          <w:divBdr>
            <w:top w:val="none" w:sz="0" w:space="0" w:color="auto"/>
            <w:left w:val="none" w:sz="0" w:space="0" w:color="auto"/>
            <w:bottom w:val="none" w:sz="0" w:space="0" w:color="auto"/>
            <w:right w:val="none" w:sz="0" w:space="0" w:color="auto"/>
          </w:divBdr>
        </w:div>
        <w:div w:id="153645905">
          <w:marLeft w:val="720"/>
          <w:marRight w:val="0"/>
          <w:marTop w:val="0"/>
          <w:marBottom w:val="0"/>
          <w:divBdr>
            <w:top w:val="none" w:sz="0" w:space="0" w:color="auto"/>
            <w:left w:val="none" w:sz="0" w:space="0" w:color="auto"/>
            <w:bottom w:val="none" w:sz="0" w:space="0" w:color="auto"/>
            <w:right w:val="none" w:sz="0" w:space="0" w:color="auto"/>
          </w:divBdr>
        </w:div>
        <w:div w:id="1548906637">
          <w:marLeft w:val="0"/>
          <w:marRight w:val="0"/>
          <w:marTop w:val="240"/>
          <w:marBottom w:val="120"/>
          <w:divBdr>
            <w:top w:val="none" w:sz="0" w:space="0" w:color="auto"/>
            <w:left w:val="none" w:sz="0" w:space="0" w:color="auto"/>
            <w:bottom w:val="none" w:sz="0" w:space="0" w:color="auto"/>
            <w:right w:val="none" w:sz="0" w:space="0" w:color="auto"/>
          </w:divBdr>
        </w:div>
        <w:div w:id="1209685557">
          <w:marLeft w:val="720"/>
          <w:marRight w:val="0"/>
          <w:marTop w:val="0"/>
          <w:marBottom w:val="0"/>
          <w:divBdr>
            <w:top w:val="none" w:sz="0" w:space="0" w:color="auto"/>
            <w:left w:val="none" w:sz="0" w:space="0" w:color="auto"/>
            <w:bottom w:val="none" w:sz="0" w:space="0" w:color="auto"/>
            <w:right w:val="none" w:sz="0" w:space="0" w:color="auto"/>
          </w:divBdr>
        </w:div>
        <w:div w:id="626816142">
          <w:marLeft w:val="0"/>
          <w:marRight w:val="0"/>
          <w:marTop w:val="240"/>
          <w:marBottom w:val="120"/>
          <w:divBdr>
            <w:top w:val="none" w:sz="0" w:space="0" w:color="auto"/>
            <w:left w:val="none" w:sz="0" w:space="0" w:color="auto"/>
            <w:bottom w:val="none" w:sz="0" w:space="0" w:color="auto"/>
            <w:right w:val="none" w:sz="0" w:space="0" w:color="auto"/>
          </w:divBdr>
        </w:div>
        <w:div w:id="892082662">
          <w:marLeft w:val="720"/>
          <w:marRight w:val="0"/>
          <w:marTop w:val="0"/>
          <w:marBottom w:val="0"/>
          <w:divBdr>
            <w:top w:val="none" w:sz="0" w:space="0" w:color="auto"/>
            <w:left w:val="none" w:sz="0" w:space="0" w:color="auto"/>
            <w:bottom w:val="none" w:sz="0" w:space="0" w:color="auto"/>
            <w:right w:val="none" w:sz="0" w:space="0" w:color="auto"/>
          </w:divBdr>
        </w:div>
        <w:div w:id="1720665165">
          <w:marLeft w:val="0"/>
          <w:marRight w:val="0"/>
          <w:marTop w:val="240"/>
          <w:marBottom w:val="120"/>
          <w:divBdr>
            <w:top w:val="none" w:sz="0" w:space="0" w:color="auto"/>
            <w:left w:val="none" w:sz="0" w:space="0" w:color="auto"/>
            <w:bottom w:val="none" w:sz="0" w:space="0" w:color="auto"/>
            <w:right w:val="none" w:sz="0" w:space="0" w:color="auto"/>
          </w:divBdr>
        </w:div>
        <w:div w:id="1831749082">
          <w:marLeft w:val="1267"/>
          <w:marRight w:val="0"/>
          <w:marTop w:val="0"/>
          <w:marBottom w:val="0"/>
          <w:divBdr>
            <w:top w:val="none" w:sz="0" w:space="0" w:color="auto"/>
            <w:left w:val="none" w:sz="0" w:space="0" w:color="auto"/>
            <w:bottom w:val="none" w:sz="0" w:space="0" w:color="auto"/>
            <w:right w:val="none" w:sz="0" w:space="0" w:color="auto"/>
          </w:divBdr>
        </w:div>
        <w:div w:id="711732558">
          <w:marLeft w:val="1411"/>
          <w:marRight w:val="0"/>
          <w:marTop w:val="80"/>
          <w:marBottom w:val="0"/>
          <w:divBdr>
            <w:top w:val="none" w:sz="0" w:space="0" w:color="auto"/>
            <w:left w:val="none" w:sz="0" w:space="0" w:color="auto"/>
            <w:bottom w:val="none" w:sz="0" w:space="0" w:color="auto"/>
            <w:right w:val="none" w:sz="0" w:space="0" w:color="auto"/>
          </w:divBdr>
        </w:div>
      </w:divsChild>
    </w:div>
    <w:div w:id="857891477">
      <w:bodyDiv w:val="1"/>
      <w:marLeft w:val="0"/>
      <w:marRight w:val="0"/>
      <w:marTop w:val="0"/>
      <w:marBottom w:val="0"/>
      <w:divBdr>
        <w:top w:val="none" w:sz="0" w:space="0" w:color="auto"/>
        <w:left w:val="none" w:sz="0" w:space="0" w:color="auto"/>
        <w:bottom w:val="none" w:sz="0" w:space="0" w:color="auto"/>
        <w:right w:val="none" w:sz="0" w:space="0" w:color="auto"/>
      </w:divBdr>
      <w:divsChild>
        <w:div w:id="606619287">
          <w:marLeft w:val="0"/>
          <w:marRight w:val="0"/>
          <w:marTop w:val="0"/>
          <w:marBottom w:val="120"/>
          <w:divBdr>
            <w:top w:val="none" w:sz="0" w:space="0" w:color="auto"/>
            <w:left w:val="none" w:sz="0" w:space="0" w:color="auto"/>
            <w:bottom w:val="none" w:sz="0" w:space="0" w:color="auto"/>
            <w:right w:val="none" w:sz="0" w:space="0" w:color="auto"/>
          </w:divBdr>
        </w:div>
        <w:div w:id="209803152">
          <w:marLeft w:val="1138"/>
          <w:marRight w:val="0"/>
          <w:marTop w:val="0"/>
          <w:marBottom w:val="0"/>
          <w:divBdr>
            <w:top w:val="none" w:sz="0" w:space="0" w:color="auto"/>
            <w:left w:val="none" w:sz="0" w:space="0" w:color="auto"/>
            <w:bottom w:val="none" w:sz="0" w:space="0" w:color="auto"/>
            <w:right w:val="none" w:sz="0" w:space="0" w:color="auto"/>
          </w:divBdr>
        </w:div>
        <w:div w:id="1359283547">
          <w:marLeft w:val="1138"/>
          <w:marRight w:val="0"/>
          <w:marTop w:val="0"/>
          <w:marBottom w:val="0"/>
          <w:divBdr>
            <w:top w:val="none" w:sz="0" w:space="0" w:color="auto"/>
            <w:left w:val="none" w:sz="0" w:space="0" w:color="auto"/>
            <w:bottom w:val="none" w:sz="0" w:space="0" w:color="auto"/>
            <w:right w:val="none" w:sz="0" w:space="0" w:color="auto"/>
          </w:divBdr>
        </w:div>
        <w:div w:id="1738747946">
          <w:marLeft w:val="1138"/>
          <w:marRight w:val="0"/>
          <w:marTop w:val="0"/>
          <w:marBottom w:val="0"/>
          <w:divBdr>
            <w:top w:val="none" w:sz="0" w:space="0" w:color="auto"/>
            <w:left w:val="none" w:sz="0" w:space="0" w:color="auto"/>
            <w:bottom w:val="none" w:sz="0" w:space="0" w:color="auto"/>
            <w:right w:val="none" w:sz="0" w:space="0" w:color="auto"/>
          </w:divBdr>
        </w:div>
        <w:div w:id="1419327175">
          <w:marLeft w:val="1138"/>
          <w:marRight w:val="0"/>
          <w:marTop w:val="0"/>
          <w:marBottom w:val="0"/>
          <w:divBdr>
            <w:top w:val="none" w:sz="0" w:space="0" w:color="auto"/>
            <w:left w:val="none" w:sz="0" w:space="0" w:color="auto"/>
            <w:bottom w:val="none" w:sz="0" w:space="0" w:color="auto"/>
            <w:right w:val="none" w:sz="0" w:space="0" w:color="auto"/>
          </w:divBdr>
        </w:div>
        <w:div w:id="904878818">
          <w:marLeft w:val="504"/>
          <w:marRight w:val="0"/>
          <w:marTop w:val="240"/>
          <w:marBottom w:val="120"/>
          <w:divBdr>
            <w:top w:val="none" w:sz="0" w:space="0" w:color="auto"/>
            <w:left w:val="none" w:sz="0" w:space="0" w:color="auto"/>
            <w:bottom w:val="none" w:sz="0" w:space="0" w:color="auto"/>
            <w:right w:val="none" w:sz="0" w:space="0" w:color="auto"/>
          </w:divBdr>
        </w:div>
        <w:div w:id="1526362285">
          <w:marLeft w:val="1138"/>
          <w:marRight w:val="0"/>
          <w:marTop w:val="0"/>
          <w:marBottom w:val="0"/>
          <w:divBdr>
            <w:top w:val="none" w:sz="0" w:space="0" w:color="auto"/>
            <w:left w:val="none" w:sz="0" w:space="0" w:color="auto"/>
            <w:bottom w:val="none" w:sz="0" w:space="0" w:color="auto"/>
            <w:right w:val="none" w:sz="0" w:space="0" w:color="auto"/>
          </w:divBdr>
        </w:div>
        <w:div w:id="1443837865">
          <w:marLeft w:val="1138"/>
          <w:marRight w:val="0"/>
          <w:marTop w:val="0"/>
          <w:marBottom w:val="0"/>
          <w:divBdr>
            <w:top w:val="none" w:sz="0" w:space="0" w:color="auto"/>
            <w:left w:val="none" w:sz="0" w:space="0" w:color="auto"/>
            <w:bottom w:val="none" w:sz="0" w:space="0" w:color="auto"/>
            <w:right w:val="none" w:sz="0" w:space="0" w:color="auto"/>
          </w:divBdr>
        </w:div>
        <w:div w:id="887762323">
          <w:marLeft w:val="1138"/>
          <w:marRight w:val="0"/>
          <w:marTop w:val="0"/>
          <w:marBottom w:val="0"/>
          <w:divBdr>
            <w:top w:val="none" w:sz="0" w:space="0" w:color="auto"/>
            <w:left w:val="none" w:sz="0" w:space="0" w:color="auto"/>
            <w:bottom w:val="none" w:sz="0" w:space="0" w:color="auto"/>
            <w:right w:val="none" w:sz="0" w:space="0" w:color="auto"/>
          </w:divBdr>
        </w:div>
        <w:div w:id="310910962">
          <w:marLeft w:val="1138"/>
          <w:marRight w:val="0"/>
          <w:marTop w:val="0"/>
          <w:marBottom w:val="0"/>
          <w:divBdr>
            <w:top w:val="none" w:sz="0" w:space="0" w:color="auto"/>
            <w:left w:val="none" w:sz="0" w:space="0" w:color="auto"/>
            <w:bottom w:val="none" w:sz="0" w:space="0" w:color="auto"/>
            <w:right w:val="none" w:sz="0" w:space="0" w:color="auto"/>
          </w:divBdr>
        </w:div>
        <w:div w:id="187721067">
          <w:marLeft w:val="0"/>
          <w:marRight w:val="0"/>
          <w:marTop w:val="0"/>
          <w:marBottom w:val="120"/>
          <w:divBdr>
            <w:top w:val="none" w:sz="0" w:space="0" w:color="auto"/>
            <w:left w:val="none" w:sz="0" w:space="0" w:color="auto"/>
            <w:bottom w:val="none" w:sz="0" w:space="0" w:color="auto"/>
            <w:right w:val="none" w:sz="0" w:space="0" w:color="auto"/>
          </w:divBdr>
        </w:div>
        <w:div w:id="888496412">
          <w:marLeft w:val="720"/>
          <w:marRight w:val="0"/>
          <w:marTop w:val="0"/>
          <w:marBottom w:val="120"/>
          <w:divBdr>
            <w:top w:val="none" w:sz="0" w:space="0" w:color="auto"/>
            <w:left w:val="none" w:sz="0" w:space="0" w:color="auto"/>
            <w:bottom w:val="none" w:sz="0" w:space="0" w:color="auto"/>
            <w:right w:val="none" w:sz="0" w:space="0" w:color="auto"/>
          </w:divBdr>
        </w:div>
        <w:div w:id="1030842196">
          <w:marLeft w:val="504"/>
          <w:marRight w:val="0"/>
          <w:marTop w:val="0"/>
          <w:marBottom w:val="120"/>
          <w:divBdr>
            <w:top w:val="none" w:sz="0" w:space="0" w:color="auto"/>
            <w:left w:val="none" w:sz="0" w:space="0" w:color="auto"/>
            <w:bottom w:val="none" w:sz="0" w:space="0" w:color="auto"/>
            <w:right w:val="none" w:sz="0" w:space="0" w:color="auto"/>
          </w:divBdr>
        </w:div>
        <w:div w:id="1751537215">
          <w:marLeft w:val="1138"/>
          <w:marRight w:val="0"/>
          <w:marTop w:val="0"/>
          <w:marBottom w:val="0"/>
          <w:divBdr>
            <w:top w:val="none" w:sz="0" w:space="0" w:color="auto"/>
            <w:left w:val="none" w:sz="0" w:space="0" w:color="auto"/>
            <w:bottom w:val="none" w:sz="0" w:space="0" w:color="auto"/>
            <w:right w:val="none" w:sz="0" w:space="0" w:color="auto"/>
          </w:divBdr>
        </w:div>
        <w:div w:id="733888697">
          <w:marLeft w:val="1138"/>
          <w:marRight w:val="0"/>
          <w:marTop w:val="0"/>
          <w:marBottom w:val="0"/>
          <w:divBdr>
            <w:top w:val="none" w:sz="0" w:space="0" w:color="auto"/>
            <w:left w:val="none" w:sz="0" w:space="0" w:color="auto"/>
            <w:bottom w:val="none" w:sz="0" w:space="0" w:color="auto"/>
            <w:right w:val="none" w:sz="0" w:space="0" w:color="auto"/>
          </w:divBdr>
        </w:div>
        <w:div w:id="1598829313">
          <w:marLeft w:val="1138"/>
          <w:marRight w:val="0"/>
          <w:marTop w:val="0"/>
          <w:marBottom w:val="0"/>
          <w:divBdr>
            <w:top w:val="none" w:sz="0" w:space="0" w:color="auto"/>
            <w:left w:val="none" w:sz="0" w:space="0" w:color="auto"/>
            <w:bottom w:val="none" w:sz="0" w:space="0" w:color="auto"/>
            <w:right w:val="none" w:sz="0" w:space="0" w:color="auto"/>
          </w:divBdr>
        </w:div>
      </w:divsChild>
    </w:div>
    <w:div w:id="942033160">
      <w:bodyDiv w:val="1"/>
      <w:marLeft w:val="0"/>
      <w:marRight w:val="0"/>
      <w:marTop w:val="0"/>
      <w:marBottom w:val="0"/>
      <w:divBdr>
        <w:top w:val="none" w:sz="0" w:space="0" w:color="auto"/>
        <w:left w:val="none" w:sz="0" w:space="0" w:color="auto"/>
        <w:bottom w:val="none" w:sz="0" w:space="0" w:color="auto"/>
        <w:right w:val="none" w:sz="0" w:space="0" w:color="auto"/>
      </w:divBdr>
      <w:divsChild>
        <w:div w:id="1354769792">
          <w:marLeft w:val="0"/>
          <w:marRight w:val="0"/>
          <w:marTop w:val="0"/>
          <w:marBottom w:val="120"/>
          <w:divBdr>
            <w:top w:val="none" w:sz="0" w:space="0" w:color="auto"/>
            <w:left w:val="none" w:sz="0" w:space="0" w:color="auto"/>
            <w:bottom w:val="none" w:sz="0" w:space="0" w:color="auto"/>
            <w:right w:val="none" w:sz="0" w:space="0" w:color="auto"/>
          </w:divBdr>
        </w:div>
      </w:divsChild>
    </w:div>
    <w:div w:id="1111050118">
      <w:bodyDiv w:val="1"/>
      <w:marLeft w:val="0"/>
      <w:marRight w:val="0"/>
      <w:marTop w:val="0"/>
      <w:marBottom w:val="0"/>
      <w:divBdr>
        <w:top w:val="none" w:sz="0" w:space="0" w:color="auto"/>
        <w:left w:val="none" w:sz="0" w:space="0" w:color="auto"/>
        <w:bottom w:val="none" w:sz="0" w:space="0" w:color="auto"/>
        <w:right w:val="none" w:sz="0" w:space="0" w:color="auto"/>
      </w:divBdr>
      <w:divsChild>
        <w:div w:id="807821727">
          <w:marLeft w:val="0"/>
          <w:marRight w:val="0"/>
          <w:marTop w:val="0"/>
          <w:marBottom w:val="120"/>
          <w:divBdr>
            <w:top w:val="none" w:sz="0" w:space="0" w:color="auto"/>
            <w:left w:val="none" w:sz="0" w:space="0" w:color="auto"/>
            <w:bottom w:val="none" w:sz="0" w:space="0" w:color="auto"/>
            <w:right w:val="none" w:sz="0" w:space="0" w:color="auto"/>
          </w:divBdr>
        </w:div>
      </w:divsChild>
    </w:div>
    <w:div w:id="1194343430">
      <w:bodyDiv w:val="1"/>
      <w:marLeft w:val="0"/>
      <w:marRight w:val="0"/>
      <w:marTop w:val="0"/>
      <w:marBottom w:val="0"/>
      <w:divBdr>
        <w:top w:val="none" w:sz="0" w:space="0" w:color="auto"/>
        <w:left w:val="none" w:sz="0" w:space="0" w:color="auto"/>
        <w:bottom w:val="none" w:sz="0" w:space="0" w:color="auto"/>
        <w:right w:val="none" w:sz="0" w:space="0" w:color="auto"/>
      </w:divBdr>
    </w:div>
    <w:div w:id="1272856497">
      <w:bodyDiv w:val="1"/>
      <w:marLeft w:val="0"/>
      <w:marRight w:val="0"/>
      <w:marTop w:val="0"/>
      <w:marBottom w:val="0"/>
      <w:divBdr>
        <w:top w:val="none" w:sz="0" w:space="0" w:color="auto"/>
        <w:left w:val="none" w:sz="0" w:space="0" w:color="auto"/>
        <w:bottom w:val="none" w:sz="0" w:space="0" w:color="auto"/>
        <w:right w:val="none" w:sz="0" w:space="0" w:color="auto"/>
      </w:divBdr>
      <w:divsChild>
        <w:div w:id="1037004126">
          <w:marLeft w:val="0"/>
          <w:marRight w:val="0"/>
          <w:marTop w:val="240"/>
          <w:marBottom w:val="120"/>
          <w:divBdr>
            <w:top w:val="none" w:sz="0" w:space="0" w:color="auto"/>
            <w:left w:val="none" w:sz="0" w:space="0" w:color="auto"/>
            <w:bottom w:val="none" w:sz="0" w:space="0" w:color="auto"/>
            <w:right w:val="none" w:sz="0" w:space="0" w:color="auto"/>
          </w:divBdr>
        </w:div>
      </w:divsChild>
    </w:div>
    <w:div w:id="1293828670">
      <w:bodyDiv w:val="1"/>
      <w:marLeft w:val="0"/>
      <w:marRight w:val="0"/>
      <w:marTop w:val="0"/>
      <w:marBottom w:val="0"/>
      <w:divBdr>
        <w:top w:val="none" w:sz="0" w:space="0" w:color="auto"/>
        <w:left w:val="none" w:sz="0" w:space="0" w:color="auto"/>
        <w:bottom w:val="none" w:sz="0" w:space="0" w:color="auto"/>
        <w:right w:val="none" w:sz="0" w:space="0" w:color="auto"/>
      </w:divBdr>
      <w:divsChild>
        <w:div w:id="263849146">
          <w:marLeft w:val="0"/>
          <w:marRight w:val="0"/>
          <w:marTop w:val="240"/>
          <w:marBottom w:val="120"/>
          <w:divBdr>
            <w:top w:val="none" w:sz="0" w:space="0" w:color="auto"/>
            <w:left w:val="none" w:sz="0" w:space="0" w:color="auto"/>
            <w:bottom w:val="none" w:sz="0" w:space="0" w:color="auto"/>
            <w:right w:val="none" w:sz="0" w:space="0" w:color="auto"/>
          </w:divBdr>
        </w:div>
      </w:divsChild>
    </w:div>
    <w:div w:id="1299073239">
      <w:bodyDiv w:val="1"/>
      <w:marLeft w:val="0"/>
      <w:marRight w:val="0"/>
      <w:marTop w:val="0"/>
      <w:marBottom w:val="0"/>
      <w:divBdr>
        <w:top w:val="none" w:sz="0" w:space="0" w:color="auto"/>
        <w:left w:val="none" w:sz="0" w:space="0" w:color="auto"/>
        <w:bottom w:val="none" w:sz="0" w:space="0" w:color="auto"/>
        <w:right w:val="none" w:sz="0" w:space="0" w:color="auto"/>
      </w:divBdr>
      <w:divsChild>
        <w:div w:id="1915972934">
          <w:marLeft w:val="0"/>
          <w:marRight w:val="0"/>
          <w:marTop w:val="0"/>
          <w:marBottom w:val="120"/>
          <w:divBdr>
            <w:top w:val="none" w:sz="0" w:space="0" w:color="auto"/>
            <w:left w:val="none" w:sz="0" w:space="0" w:color="auto"/>
            <w:bottom w:val="none" w:sz="0" w:space="0" w:color="auto"/>
            <w:right w:val="none" w:sz="0" w:space="0" w:color="auto"/>
          </w:divBdr>
        </w:div>
      </w:divsChild>
    </w:div>
    <w:div w:id="1311709971">
      <w:bodyDiv w:val="1"/>
      <w:marLeft w:val="0"/>
      <w:marRight w:val="0"/>
      <w:marTop w:val="0"/>
      <w:marBottom w:val="0"/>
      <w:divBdr>
        <w:top w:val="none" w:sz="0" w:space="0" w:color="auto"/>
        <w:left w:val="none" w:sz="0" w:space="0" w:color="auto"/>
        <w:bottom w:val="none" w:sz="0" w:space="0" w:color="auto"/>
        <w:right w:val="none" w:sz="0" w:space="0" w:color="auto"/>
      </w:divBdr>
      <w:divsChild>
        <w:div w:id="109787264">
          <w:marLeft w:val="720"/>
          <w:marRight w:val="0"/>
          <w:marTop w:val="0"/>
          <w:marBottom w:val="0"/>
          <w:divBdr>
            <w:top w:val="none" w:sz="0" w:space="0" w:color="auto"/>
            <w:left w:val="none" w:sz="0" w:space="0" w:color="auto"/>
            <w:bottom w:val="none" w:sz="0" w:space="0" w:color="auto"/>
            <w:right w:val="none" w:sz="0" w:space="0" w:color="auto"/>
          </w:divBdr>
        </w:div>
        <w:div w:id="1638604497">
          <w:marLeft w:val="720"/>
          <w:marRight w:val="0"/>
          <w:marTop w:val="0"/>
          <w:marBottom w:val="0"/>
          <w:divBdr>
            <w:top w:val="none" w:sz="0" w:space="0" w:color="auto"/>
            <w:left w:val="none" w:sz="0" w:space="0" w:color="auto"/>
            <w:bottom w:val="none" w:sz="0" w:space="0" w:color="auto"/>
            <w:right w:val="none" w:sz="0" w:space="0" w:color="auto"/>
          </w:divBdr>
        </w:div>
      </w:divsChild>
    </w:div>
    <w:div w:id="1347634021">
      <w:bodyDiv w:val="1"/>
      <w:marLeft w:val="0"/>
      <w:marRight w:val="0"/>
      <w:marTop w:val="0"/>
      <w:marBottom w:val="0"/>
      <w:divBdr>
        <w:top w:val="none" w:sz="0" w:space="0" w:color="auto"/>
        <w:left w:val="none" w:sz="0" w:space="0" w:color="auto"/>
        <w:bottom w:val="none" w:sz="0" w:space="0" w:color="auto"/>
        <w:right w:val="none" w:sz="0" w:space="0" w:color="auto"/>
      </w:divBdr>
      <w:divsChild>
        <w:div w:id="298346919">
          <w:marLeft w:val="0"/>
          <w:marRight w:val="0"/>
          <w:marTop w:val="0"/>
          <w:marBottom w:val="120"/>
          <w:divBdr>
            <w:top w:val="none" w:sz="0" w:space="0" w:color="auto"/>
            <w:left w:val="none" w:sz="0" w:space="0" w:color="auto"/>
            <w:bottom w:val="none" w:sz="0" w:space="0" w:color="auto"/>
            <w:right w:val="none" w:sz="0" w:space="0" w:color="auto"/>
          </w:divBdr>
        </w:div>
      </w:divsChild>
    </w:div>
    <w:div w:id="1421101447">
      <w:bodyDiv w:val="1"/>
      <w:marLeft w:val="0"/>
      <w:marRight w:val="0"/>
      <w:marTop w:val="0"/>
      <w:marBottom w:val="0"/>
      <w:divBdr>
        <w:top w:val="none" w:sz="0" w:space="0" w:color="auto"/>
        <w:left w:val="none" w:sz="0" w:space="0" w:color="auto"/>
        <w:bottom w:val="none" w:sz="0" w:space="0" w:color="auto"/>
        <w:right w:val="none" w:sz="0" w:space="0" w:color="auto"/>
      </w:divBdr>
      <w:divsChild>
        <w:div w:id="491607672">
          <w:marLeft w:val="504"/>
          <w:marRight w:val="0"/>
          <w:marTop w:val="0"/>
          <w:marBottom w:val="120"/>
          <w:divBdr>
            <w:top w:val="none" w:sz="0" w:space="0" w:color="auto"/>
            <w:left w:val="none" w:sz="0" w:space="0" w:color="auto"/>
            <w:bottom w:val="none" w:sz="0" w:space="0" w:color="auto"/>
            <w:right w:val="none" w:sz="0" w:space="0" w:color="auto"/>
          </w:divBdr>
        </w:div>
      </w:divsChild>
    </w:div>
    <w:div w:id="1465851355">
      <w:bodyDiv w:val="1"/>
      <w:marLeft w:val="0"/>
      <w:marRight w:val="0"/>
      <w:marTop w:val="0"/>
      <w:marBottom w:val="0"/>
      <w:divBdr>
        <w:top w:val="none" w:sz="0" w:space="0" w:color="auto"/>
        <w:left w:val="none" w:sz="0" w:space="0" w:color="auto"/>
        <w:bottom w:val="none" w:sz="0" w:space="0" w:color="auto"/>
        <w:right w:val="none" w:sz="0" w:space="0" w:color="auto"/>
      </w:divBdr>
      <w:divsChild>
        <w:div w:id="140465784">
          <w:marLeft w:val="720"/>
          <w:marRight w:val="0"/>
          <w:marTop w:val="0"/>
          <w:marBottom w:val="0"/>
          <w:divBdr>
            <w:top w:val="none" w:sz="0" w:space="0" w:color="auto"/>
            <w:left w:val="none" w:sz="0" w:space="0" w:color="auto"/>
            <w:bottom w:val="none" w:sz="0" w:space="0" w:color="auto"/>
            <w:right w:val="none" w:sz="0" w:space="0" w:color="auto"/>
          </w:divBdr>
        </w:div>
      </w:divsChild>
    </w:div>
    <w:div w:id="1471822258">
      <w:bodyDiv w:val="1"/>
      <w:marLeft w:val="0"/>
      <w:marRight w:val="0"/>
      <w:marTop w:val="0"/>
      <w:marBottom w:val="0"/>
      <w:divBdr>
        <w:top w:val="none" w:sz="0" w:space="0" w:color="auto"/>
        <w:left w:val="none" w:sz="0" w:space="0" w:color="auto"/>
        <w:bottom w:val="none" w:sz="0" w:space="0" w:color="auto"/>
        <w:right w:val="none" w:sz="0" w:space="0" w:color="auto"/>
      </w:divBdr>
      <w:divsChild>
        <w:div w:id="1410620161">
          <w:marLeft w:val="720"/>
          <w:marRight w:val="0"/>
          <w:marTop w:val="0"/>
          <w:marBottom w:val="0"/>
          <w:divBdr>
            <w:top w:val="none" w:sz="0" w:space="0" w:color="auto"/>
            <w:left w:val="none" w:sz="0" w:space="0" w:color="auto"/>
            <w:bottom w:val="none" w:sz="0" w:space="0" w:color="auto"/>
            <w:right w:val="none" w:sz="0" w:space="0" w:color="auto"/>
          </w:divBdr>
        </w:div>
        <w:div w:id="812870399">
          <w:marLeft w:val="720"/>
          <w:marRight w:val="0"/>
          <w:marTop w:val="0"/>
          <w:marBottom w:val="0"/>
          <w:divBdr>
            <w:top w:val="none" w:sz="0" w:space="0" w:color="auto"/>
            <w:left w:val="none" w:sz="0" w:space="0" w:color="auto"/>
            <w:bottom w:val="none" w:sz="0" w:space="0" w:color="auto"/>
            <w:right w:val="none" w:sz="0" w:space="0" w:color="auto"/>
          </w:divBdr>
        </w:div>
      </w:divsChild>
    </w:div>
    <w:div w:id="1536187922">
      <w:bodyDiv w:val="1"/>
      <w:marLeft w:val="0"/>
      <w:marRight w:val="0"/>
      <w:marTop w:val="0"/>
      <w:marBottom w:val="0"/>
      <w:divBdr>
        <w:top w:val="none" w:sz="0" w:space="0" w:color="auto"/>
        <w:left w:val="none" w:sz="0" w:space="0" w:color="auto"/>
        <w:bottom w:val="none" w:sz="0" w:space="0" w:color="auto"/>
        <w:right w:val="none" w:sz="0" w:space="0" w:color="auto"/>
      </w:divBdr>
    </w:div>
    <w:div w:id="1701322040">
      <w:bodyDiv w:val="1"/>
      <w:marLeft w:val="0"/>
      <w:marRight w:val="0"/>
      <w:marTop w:val="0"/>
      <w:marBottom w:val="0"/>
      <w:divBdr>
        <w:top w:val="none" w:sz="0" w:space="0" w:color="auto"/>
        <w:left w:val="none" w:sz="0" w:space="0" w:color="auto"/>
        <w:bottom w:val="none" w:sz="0" w:space="0" w:color="auto"/>
        <w:right w:val="none" w:sz="0" w:space="0" w:color="auto"/>
      </w:divBdr>
      <w:divsChild>
        <w:div w:id="616983035">
          <w:marLeft w:val="720"/>
          <w:marRight w:val="0"/>
          <w:marTop w:val="0"/>
          <w:marBottom w:val="0"/>
          <w:divBdr>
            <w:top w:val="none" w:sz="0" w:space="0" w:color="auto"/>
            <w:left w:val="none" w:sz="0" w:space="0" w:color="auto"/>
            <w:bottom w:val="none" w:sz="0" w:space="0" w:color="auto"/>
            <w:right w:val="none" w:sz="0" w:space="0" w:color="auto"/>
          </w:divBdr>
        </w:div>
      </w:divsChild>
    </w:div>
    <w:div w:id="1719817156">
      <w:bodyDiv w:val="1"/>
      <w:marLeft w:val="0"/>
      <w:marRight w:val="0"/>
      <w:marTop w:val="0"/>
      <w:marBottom w:val="0"/>
      <w:divBdr>
        <w:top w:val="none" w:sz="0" w:space="0" w:color="auto"/>
        <w:left w:val="none" w:sz="0" w:space="0" w:color="auto"/>
        <w:bottom w:val="none" w:sz="0" w:space="0" w:color="auto"/>
        <w:right w:val="none" w:sz="0" w:space="0" w:color="auto"/>
      </w:divBdr>
      <w:divsChild>
        <w:div w:id="179126009">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tei.go.jp/jp/singi/syougai_jikentaiou/index.html" TargetMode="External"/><Relationship Id="rId13" Type="http://schemas.openxmlformats.org/officeDocument/2006/relationships/hyperlink" Target="http://www8.cao.go.jp/shougai/kou-kei/h28shukan/event.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8.cao.go.jp/shougai/kou-kei/h28shukan/even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ric.co.jp/reason/resear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cao.go.jp/shougai/suishin/sabekai/forum/kaisai_h28.html" TargetMode="External"/><Relationship Id="rId5" Type="http://schemas.openxmlformats.org/officeDocument/2006/relationships/webSettings" Target="webSettings.xml"/><Relationship Id="rId15" Type="http://schemas.openxmlformats.org/officeDocument/2006/relationships/hyperlink" Target="http://www.mhlw.go.jp/file/05-Shingikai-12201000-Shakaiengokyokushougaihokenfukushibu-Kikakuka/0000137379.pdf" TargetMode="External"/><Relationship Id="rId10" Type="http://schemas.openxmlformats.org/officeDocument/2006/relationships/hyperlink" Target="http://www8.cao.go.jp/shougai/whitepaper/index-w.html" TargetMode="External"/><Relationship Id="rId4" Type="http://schemas.openxmlformats.org/officeDocument/2006/relationships/settings" Target="settings.xml"/><Relationship Id="rId9" Type="http://schemas.openxmlformats.org/officeDocument/2006/relationships/hyperlink" Target="http://www.mhlw.go.jp/stf/shingi/other-syougai.html?tid=373375" TargetMode="External"/><Relationship Id="rId14" Type="http://schemas.openxmlformats.org/officeDocument/2006/relationships/hyperlink" Target="http://www.kantei.go.jp/jp/singi/tokyo2020_suishin_honbu/ud2020kkkaig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12</Pages>
  <Words>1630</Words>
  <Characters>9292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dcterms:created xsi:type="dcterms:W3CDTF">2017-02-17T05:51:00Z</dcterms:created>
  <dcterms:modified xsi:type="dcterms:W3CDTF">2017-06-22T12:54:00Z</dcterms:modified>
</cp:coreProperties>
</file>