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9F" w:rsidRDefault="00516D9F" w:rsidP="003B5012">
      <w:pPr>
        <w:rPr>
          <w:rFonts w:hint="eastAsia"/>
        </w:rPr>
      </w:pPr>
    </w:p>
    <w:p w:rsidR="00516D9F" w:rsidRDefault="004D0E09" w:rsidP="00516D9F">
      <w:pPr>
        <w:jc w:val="center"/>
        <w:rPr>
          <w:rFonts w:hint="eastAsia"/>
        </w:rPr>
      </w:pPr>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5170805</wp:posOffset>
                </wp:positionH>
                <wp:positionV relativeFrom="paragraph">
                  <wp:posOffset>-457200</wp:posOffset>
                </wp:positionV>
                <wp:extent cx="70485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3985"/>
                        </a:xfrm>
                        <a:prstGeom prst="rect">
                          <a:avLst/>
                        </a:prstGeom>
                        <a:solidFill>
                          <a:srgbClr val="FFFFFF"/>
                        </a:solidFill>
                        <a:ln w="9525">
                          <a:solidFill>
                            <a:srgbClr val="000000"/>
                          </a:solidFill>
                          <a:miter lim="800000"/>
                          <a:headEnd/>
                          <a:tailEnd/>
                        </a:ln>
                      </wps:spPr>
                      <wps:txbx>
                        <w:txbxContent>
                          <w:p w:rsidR="004D0E09" w:rsidRDefault="004D0E09">
                            <w:r>
                              <w:rPr>
                                <w:rFonts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7.15pt;margin-top:-36pt;width:5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">
                <v:textbox style="mso-fit-shape-to-text:t">
                  <w:txbxContent>
                    <w:p w:rsidR="004D0E09" w:rsidRDefault="004D0E09">
                      <w:r>
                        <w:rPr>
                          <w:rFonts w:hint="eastAsia"/>
                        </w:rPr>
                        <w:t>別紙１</w:t>
                      </w:r>
                    </w:p>
                  </w:txbxContent>
                </v:textbox>
              </v:shape>
            </w:pict>
          </mc:Fallback>
        </mc:AlternateContent>
      </w:r>
      <w:r w:rsidR="00516D9F" w:rsidRPr="00516D9F">
        <w:rPr>
          <w:rFonts w:hint="eastAsia"/>
        </w:rPr>
        <w:t>電離放射線障害防止規則の一部を改正する省令</w:t>
      </w:r>
    </w:p>
    <w:p w:rsidR="00516D9F" w:rsidRDefault="00516D9F" w:rsidP="00516D9F">
      <w:pPr>
        <w:jc w:val="center"/>
        <w:rPr>
          <w:rFonts w:hint="eastAsia"/>
        </w:rPr>
      </w:pPr>
      <w:bookmarkStart w:id="0" w:name="_GoBack"/>
      <w:bookmarkEnd w:id="0"/>
      <w:r>
        <w:rPr>
          <w:rFonts w:hint="eastAsia"/>
        </w:rPr>
        <w:t>（平成二七年八月三一日厚生労働省令第一三四号）</w:t>
      </w:r>
    </w:p>
    <w:p w:rsidR="003B5012" w:rsidRDefault="00516D9F" w:rsidP="003B5012">
      <w:r>
        <w:rPr>
          <w:rFonts w:hint="eastAsia"/>
        </w:rPr>
        <w:t>附</w:t>
      </w:r>
      <w:r w:rsidR="003B5012">
        <w:rPr>
          <w:rFonts w:hint="eastAsia"/>
        </w:rPr>
        <w:t xml:space="preserve">　則　　抄</w:t>
      </w:r>
    </w:p>
    <w:p w:rsidR="003B5012" w:rsidRDefault="003B5012" w:rsidP="003B5012"/>
    <w:p w:rsidR="003B5012" w:rsidRDefault="003B5012" w:rsidP="003B5012">
      <w:r>
        <w:rPr>
          <w:rFonts w:hint="eastAsia"/>
        </w:rPr>
        <w:t>（施行期日）</w:t>
      </w:r>
    </w:p>
    <w:p w:rsidR="003B5012" w:rsidRDefault="003B5012" w:rsidP="003B5012">
      <w:r>
        <w:rPr>
          <w:rFonts w:hint="eastAsia"/>
        </w:rPr>
        <w:t>第一条</w:t>
      </w:r>
      <w:r>
        <w:rPr>
          <w:rFonts w:hint="eastAsia"/>
        </w:rPr>
        <w:t xml:space="preserve"> </w:t>
      </w:r>
      <w:r>
        <w:rPr>
          <w:rFonts w:hint="eastAsia"/>
        </w:rPr>
        <w:t xml:space="preserve">　この省令は、平成二十八年四月一日から施行する。</w:t>
      </w:r>
      <w:r>
        <w:rPr>
          <w:rFonts w:hint="eastAsia"/>
        </w:rPr>
        <w:t xml:space="preserve"> </w:t>
      </w:r>
    </w:p>
    <w:p w:rsidR="003B5012" w:rsidRDefault="003B5012" w:rsidP="003B5012"/>
    <w:p w:rsidR="003B5012" w:rsidRDefault="003B5012" w:rsidP="003B5012">
      <w:r>
        <w:rPr>
          <w:rFonts w:hint="eastAsia"/>
        </w:rPr>
        <w:t>（様式に関する経過措置）</w:t>
      </w:r>
    </w:p>
    <w:p w:rsidR="003B5012" w:rsidRPr="003B5012" w:rsidRDefault="003B5012" w:rsidP="00B35D1E">
      <w:pPr>
        <w:ind w:left="240" w:hangingChars="100" w:hanging="240"/>
      </w:pPr>
      <w:r>
        <w:rPr>
          <w:rFonts w:hint="eastAsia"/>
        </w:rPr>
        <w:t>第二条</w:t>
      </w:r>
      <w:r>
        <w:rPr>
          <w:rFonts w:hint="eastAsia"/>
        </w:rPr>
        <w:t xml:space="preserve"> </w:t>
      </w:r>
      <w:r>
        <w:rPr>
          <w:rFonts w:hint="eastAsia"/>
        </w:rPr>
        <w:t xml:space="preserve">　この省令の施行の際現に提出され、又は交付されているこの省令による改正前の電離放射線障害防止規則（次条において「旧電離則」という。）に定める様式による申請書等は、この省令による改正後の電離放射線障害防止規則（以下「新電離則」という。）に定める相当様式による申請書等とみなす。</w:t>
      </w:r>
    </w:p>
    <w:p w:rsidR="003B5012" w:rsidRDefault="003B5012" w:rsidP="00B35D1E">
      <w:pPr>
        <w:ind w:left="240" w:hangingChars="100" w:hanging="240"/>
      </w:pPr>
      <w:r>
        <w:rPr>
          <w:rFonts w:hint="eastAsia"/>
        </w:rPr>
        <w:t>第三条</w:t>
      </w:r>
      <w:r>
        <w:rPr>
          <w:rFonts w:hint="eastAsia"/>
        </w:rPr>
        <w:t xml:space="preserve"> </w:t>
      </w:r>
      <w:r>
        <w:rPr>
          <w:rFonts w:hint="eastAsia"/>
        </w:rPr>
        <w:t xml:space="preserve">　この省令の施行の際現に存する旧電離則に定める様式による申請書等の用紙は、当分の間、必要な改定をした上、使用することができる。</w:t>
      </w:r>
      <w:r>
        <w:rPr>
          <w:rFonts w:hint="eastAsia"/>
        </w:rPr>
        <w:t xml:space="preserve"> </w:t>
      </w:r>
    </w:p>
    <w:p w:rsidR="003B5012" w:rsidRDefault="003B5012" w:rsidP="003B5012"/>
    <w:p w:rsidR="003B5012" w:rsidRDefault="003B5012" w:rsidP="003B5012">
      <w:r>
        <w:rPr>
          <w:rFonts w:hint="eastAsia"/>
        </w:rPr>
        <w:t>（緊急作業実施状況報告に関する経過措置）</w:t>
      </w:r>
    </w:p>
    <w:p w:rsidR="003B5012" w:rsidRDefault="003B5012" w:rsidP="00B35D1E">
      <w:pPr>
        <w:ind w:left="240" w:hangingChars="100" w:hanging="240"/>
      </w:pPr>
      <w:r>
        <w:rPr>
          <w:rFonts w:hint="eastAsia"/>
        </w:rPr>
        <w:t>第四条</w:t>
      </w:r>
      <w:r>
        <w:rPr>
          <w:rFonts w:hint="eastAsia"/>
        </w:rPr>
        <w:t xml:space="preserve"> </w:t>
      </w:r>
      <w:r>
        <w:rPr>
          <w:rFonts w:hint="eastAsia"/>
        </w:rPr>
        <w:t xml:space="preserve">　この省令の施行の際現に電離放射線障害防止規則第七条第一項に規定する緊急作業に労働者を従事させる事業者に対する新電離則第五十九条の三の規定の適用については、同条第一号中「当該緊急作業を開始した日から起算して十五日を経過する日」とあるのは「平成二十八年四月十五日」と、同条第二号中「当該緊急作業に係る事故が発生した月」とあるのは「平成二十八年四月」とする。</w:t>
      </w:r>
      <w:r>
        <w:rPr>
          <w:rFonts w:hint="eastAsia"/>
        </w:rPr>
        <w:t xml:space="preserve"> </w:t>
      </w:r>
    </w:p>
    <w:p w:rsidR="003B5012" w:rsidRDefault="003B5012" w:rsidP="003B5012"/>
    <w:p w:rsidR="003B5012" w:rsidRDefault="003B5012" w:rsidP="003B5012">
      <w:r>
        <w:rPr>
          <w:rFonts w:hint="eastAsia"/>
        </w:rPr>
        <w:t>（罰則の適用に関する経過措置）</w:t>
      </w:r>
    </w:p>
    <w:p w:rsidR="00A317ED" w:rsidRDefault="003B5012" w:rsidP="00B35D1E">
      <w:pPr>
        <w:ind w:left="240" w:hangingChars="100" w:hanging="240"/>
      </w:pPr>
      <w:r>
        <w:rPr>
          <w:rFonts w:hint="eastAsia"/>
        </w:rPr>
        <w:t>第五条</w:t>
      </w:r>
      <w:r>
        <w:rPr>
          <w:rFonts w:hint="eastAsia"/>
        </w:rPr>
        <w:t xml:space="preserve"> </w:t>
      </w:r>
      <w:r>
        <w:rPr>
          <w:rFonts w:hint="eastAsia"/>
        </w:rPr>
        <w:t xml:space="preserve">　この省令の施行の日前にした行為に対する罰則の適用については、なお従前の例による。</w:t>
      </w:r>
    </w:p>
    <w:p w:rsidR="00E43D7F" w:rsidRDefault="00E43D7F" w:rsidP="003B5012">
      <w:r>
        <w:br w:type="page"/>
      </w:r>
    </w:p>
    <w:p w:rsidR="00E43D7F" w:rsidRDefault="00E43D7F" w:rsidP="00E43D7F">
      <w:r>
        <w:lastRenderedPageBreak/>
        <w:t>Supplementary Provisions [Ordinance of the Ministry of Health, Labour and Welfare No. 134 of August 31, 2015] [Extract]</w:t>
      </w:r>
    </w:p>
    <w:p w:rsidR="00E43D7F" w:rsidRDefault="00E43D7F" w:rsidP="00E43D7F"/>
    <w:p w:rsidR="00E43D7F" w:rsidRDefault="00B35D1E" w:rsidP="00E43D7F">
      <w:r>
        <w:rPr>
          <w:rFonts w:hint="eastAsia"/>
        </w:rPr>
        <w:t>（</w:t>
      </w:r>
      <w:r>
        <w:t>Effective Date</w:t>
      </w:r>
      <w:r>
        <w:rPr>
          <w:rFonts w:hint="eastAsia"/>
        </w:rPr>
        <w:t>）</w:t>
      </w:r>
    </w:p>
    <w:p w:rsidR="00E43D7F" w:rsidRDefault="00E43D7F" w:rsidP="00E43D7F">
      <w:r>
        <w:rPr>
          <w:rFonts w:hint="eastAsia"/>
        </w:rPr>
        <w:t>Article 1</w:t>
      </w:r>
      <w:r>
        <w:rPr>
          <w:rFonts w:hint="eastAsia"/>
        </w:rPr>
        <w:t xml:space="preserve">　</w:t>
      </w:r>
      <w:r>
        <w:rPr>
          <w:rFonts w:hint="eastAsia"/>
        </w:rPr>
        <w:t>This Ministerial Ordinance comes into effect as of April 1, 2016.</w:t>
      </w:r>
    </w:p>
    <w:p w:rsidR="00E43D7F" w:rsidRDefault="00E43D7F" w:rsidP="00E43D7F"/>
    <w:p w:rsidR="00E43D7F" w:rsidRDefault="00B35D1E" w:rsidP="00E43D7F">
      <w:r>
        <w:rPr>
          <w:rFonts w:hint="eastAsia"/>
        </w:rPr>
        <w:t>（</w:t>
      </w:r>
      <w:r w:rsidR="00E43D7F">
        <w:t>Transi</w:t>
      </w:r>
      <w:r>
        <w:t>tional Measure Concerning Forms</w:t>
      </w:r>
      <w:r>
        <w:rPr>
          <w:rFonts w:hint="eastAsia"/>
        </w:rPr>
        <w:t>）</w:t>
      </w:r>
    </w:p>
    <w:p w:rsidR="00E43D7F" w:rsidRDefault="00E43D7F" w:rsidP="00B35D1E">
      <w:pPr>
        <w:ind w:left="240" w:hangingChars="100" w:hanging="240"/>
      </w:pPr>
      <w:r>
        <w:rPr>
          <w:rFonts w:hint="eastAsia"/>
        </w:rPr>
        <w:t>Article 2</w:t>
      </w:r>
      <w:r>
        <w:rPr>
          <w:rFonts w:hint="eastAsia"/>
        </w:rPr>
        <w:t xml:space="preserve">　</w:t>
      </w:r>
      <w:r>
        <w:rPr>
          <w:rFonts w:hint="eastAsia"/>
        </w:rPr>
        <w:t>Applications, etc. having been filed or delivered in the forms provided for in the Ordinance on Prevention of Ionizing Radiation Hazards before amendment by this Ministerial Ordinance (hereinafter referred to as the "Old Ionizing Radiation Hazard</w:t>
      </w:r>
      <w:r>
        <w:t>s Ordinance") at the time of the enforcement of this Ministerial Ordinance shall be deemed as applications, etc. of the corresponding forms provided for in the Ordinances on Prevention of Ionizing Radiation Hazards after amendment by this Ministerial Ordinance (hereinafter referred to as the "New Ionizing Radiation Hazards Ordinance").</w:t>
      </w:r>
    </w:p>
    <w:p w:rsidR="00E43D7F" w:rsidRDefault="00E43D7F" w:rsidP="00E43D7F"/>
    <w:p w:rsidR="00E43D7F" w:rsidRDefault="00E43D7F" w:rsidP="00B35D1E">
      <w:pPr>
        <w:ind w:left="240" w:hangingChars="100" w:hanging="240"/>
      </w:pPr>
      <w:r>
        <w:rPr>
          <w:rFonts w:hint="eastAsia"/>
        </w:rPr>
        <w:t>Article 3</w:t>
      </w:r>
      <w:r>
        <w:rPr>
          <w:rFonts w:hint="eastAsia"/>
        </w:rPr>
        <w:t xml:space="preserve">　</w:t>
      </w:r>
      <w:r>
        <w:rPr>
          <w:rFonts w:hint="eastAsia"/>
        </w:rPr>
        <w:t xml:space="preserve">Forms for application, etc. </w:t>
      </w:r>
      <w:proofErr w:type="gramStart"/>
      <w:r>
        <w:rPr>
          <w:rFonts w:hint="eastAsia"/>
        </w:rPr>
        <w:t>in</w:t>
      </w:r>
      <w:proofErr w:type="gramEnd"/>
      <w:r>
        <w:rPr>
          <w:rFonts w:hint="eastAsia"/>
        </w:rPr>
        <w:t xml:space="preserve"> a format provided for in the Old Ionizing Radiation Hazards Ordinance existing at the time of the enforcement of this Ministerial Ordinance may be used by making necessary revisions until otherwise provided for by l</w:t>
      </w:r>
      <w:r>
        <w:t>aw.</w:t>
      </w:r>
    </w:p>
    <w:p w:rsidR="00E43D7F" w:rsidRDefault="00E43D7F" w:rsidP="00E43D7F"/>
    <w:p w:rsidR="00E43D7F" w:rsidRDefault="00B35D1E" w:rsidP="00E43D7F">
      <w:r>
        <w:rPr>
          <w:rFonts w:hint="eastAsia"/>
        </w:rPr>
        <w:t>（</w:t>
      </w:r>
      <w:r w:rsidR="00E43D7F">
        <w:t>Transitional Measure Concerning Reporting of Implemen</w:t>
      </w:r>
      <w:r>
        <w:t>tation Status of Emergency Work</w:t>
      </w:r>
      <w:r>
        <w:rPr>
          <w:rFonts w:hint="eastAsia"/>
        </w:rPr>
        <w:t>）</w:t>
      </w:r>
    </w:p>
    <w:p w:rsidR="00E43D7F" w:rsidRDefault="00E43D7F" w:rsidP="00B35D1E">
      <w:pPr>
        <w:ind w:left="240" w:hangingChars="100" w:hanging="240"/>
      </w:pPr>
      <w:r>
        <w:rPr>
          <w:rFonts w:hint="eastAsia"/>
        </w:rPr>
        <w:t>Article 4</w:t>
      </w:r>
      <w:r>
        <w:rPr>
          <w:rFonts w:hint="eastAsia"/>
        </w:rPr>
        <w:t xml:space="preserve">　</w:t>
      </w:r>
      <w:r>
        <w:rPr>
          <w:rFonts w:hint="eastAsia"/>
        </w:rPr>
        <w:t>With respect to the application of the provision of Article 59-3 of the New Ionizing Radiation Hazards Ordinance to employers who direct workers to engage in the Emergency Work provided for in Article 7, paragraph (1) of the Ordinance on Preventi</w:t>
      </w:r>
      <w:r>
        <w:t>on of Ionizing Radiation Hazards at the time the enforcement of this Ministerial Ordinance, the phrase "the day on which 15 days have elapsed from the day on which said Emergency Work commenced," in item (</w:t>
      </w:r>
      <w:proofErr w:type="spellStart"/>
      <w:r>
        <w:t>i</w:t>
      </w:r>
      <w:proofErr w:type="spellEnd"/>
      <w:r>
        <w:t>) of the same Article shall be deemed to be replaced with "April 15, 2016," and "months in which any accident to which said Emergency Work pertains" in item (ii) of the same Article with "April 2016."</w:t>
      </w:r>
    </w:p>
    <w:p w:rsidR="00E43D7F" w:rsidRDefault="00E43D7F" w:rsidP="00E43D7F"/>
    <w:p w:rsidR="00E43D7F" w:rsidRDefault="00B35D1E" w:rsidP="00E43D7F">
      <w:r>
        <w:rPr>
          <w:rFonts w:hint="eastAsia"/>
        </w:rPr>
        <w:t>（</w:t>
      </w:r>
      <w:r w:rsidR="00E43D7F">
        <w:t xml:space="preserve">Transitional Measure Concerning </w:t>
      </w:r>
      <w:r>
        <w:t>Application of Penal Provisions</w:t>
      </w:r>
      <w:r>
        <w:rPr>
          <w:rFonts w:hint="eastAsia"/>
        </w:rPr>
        <w:t>）</w:t>
      </w:r>
    </w:p>
    <w:p w:rsidR="00E43D7F" w:rsidRDefault="00E43D7F" w:rsidP="00B35D1E">
      <w:pPr>
        <w:ind w:left="240" w:hangingChars="100" w:hanging="240"/>
      </w:pPr>
      <w:r>
        <w:rPr>
          <w:rFonts w:hint="eastAsia"/>
        </w:rPr>
        <w:t>Article 5</w:t>
      </w:r>
      <w:r>
        <w:rPr>
          <w:rFonts w:hint="eastAsia"/>
        </w:rPr>
        <w:t xml:space="preserve">　</w:t>
      </w:r>
      <w:r>
        <w:rPr>
          <w:rFonts w:hint="eastAsia"/>
        </w:rPr>
        <w:t>Prior laws continue to govern the applicability of penal provisions to acts committed before the date of enforcement of this Ministerial Ordinance.</w:t>
      </w:r>
    </w:p>
    <w:sectPr w:rsidR="00E43D7F" w:rsidSect="00E43D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901" w:rsidRDefault="00896901" w:rsidP="00B11BB1">
      <w:r>
        <w:separator/>
      </w:r>
    </w:p>
  </w:endnote>
  <w:endnote w:type="continuationSeparator" w:id="0">
    <w:p w:rsidR="00896901" w:rsidRDefault="0089690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901" w:rsidRDefault="00896901" w:rsidP="00B11BB1">
      <w:r>
        <w:separator/>
      </w:r>
    </w:p>
  </w:footnote>
  <w:footnote w:type="continuationSeparator" w:id="0">
    <w:p w:rsidR="00896901" w:rsidRDefault="00896901"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12"/>
    <w:rsid w:val="001D294A"/>
    <w:rsid w:val="003B5012"/>
    <w:rsid w:val="004D0E09"/>
    <w:rsid w:val="00516D9F"/>
    <w:rsid w:val="00666CA0"/>
    <w:rsid w:val="00896901"/>
    <w:rsid w:val="00A317ED"/>
    <w:rsid w:val="00B11BB1"/>
    <w:rsid w:val="00B35D1E"/>
    <w:rsid w:val="00E43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4D0E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0E0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4D0E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0E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2C1CF-54ED-4188-B440-754D6BEF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dcterms:created xsi:type="dcterms:W3CDTF">2017-04-27T06:10:00Z</dcterms:created>
  <dcterms:modified xsi:type="dcterms:W3CDTF">2017-08-03T08:20:00Z</dcterms:modified>
</cp:coreProperties>
</file>