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3E" w:rsidRPr="00303A2A" w:rsidRDefault="00303A2A" w:rsidP="00303A2A">
      <w:pPr>
        <w:jc w:val="center"/>
        <w:rPr>
          <w:rFonts w:asciiTheme="majorEastAsia" w:eastAsiaTheme="majorEastAsia" w:hAnsiTheme="majorEastAsia"/>
          <w:b/>
          <w:sz w:val="24"/>
          <w:szCs w:val="24"/>
        </w:rPr>
      </w:pPr>
      <w:r w:rsidRPr="00303A2A">
        <w:rPr>
          <w:rFonts w:asciiTheme="majorEastAsia" w:eastAsiaTheme="majorEastAsia" w:hAnsiTheme="majorEastAsia" w:hint="eastAsia"/>
          <w:b/>
          <w:sz w:val="24"/>
          <w:szCs w:val="24"/>
        </w:rPr>
        <w:t>地域創生人材育成事業 採択道府県一覧（平成27年度開始）</w:t>
      </w:r>
    </w:p>
    <w:p w:rsidR="00303A2A" w:rsidRDefault="00303A2A"/>
    <w:p w:rsidR="00303A2A" w:rsidRPr="00303A2A" w:rsidRDefault="00303A2A" w:rsidP="00303A2A">
      <w:pPr>
        <w:jc w:val="right"/>
        <w:rPr>
          <w:rFonts w:asciiTheme="majorEastAsia" w:eastAsiaTheme="majorEastAsia" w:hAnsiTheme="majorEastAsia"/>
          <w:sz w:val="22"/>
        </w:rPr>
      </w:pPr>
      <w:r w:rsidRPr="00303A2A">
        <w:rPr>
          <w:rFonts w:asciiTheme="majorEastAsia" w:eastAsiaTheme="majorEastAsia" w:hAnsiTheme="majorEastAsia" w:hint="eastAsia"/>
          <w:sz w:val="22"/>
        </w:rPr>
        <w:t>平成27年４月17日</w:t>
      </w:r>
    </w:p>
    <w:tbl>
      <w:tblPr>
        <w:tblW w:w="8528" w:type="dxa"/>
        <w:tblInd w:w="76" w:type="dxa"/>
        <w:tblCellMar>
          <w:left w:w="99" w:type="dxa"/>
          <w:right w:w="99" w:type="dxa"/>
        </w:tblCellMar>
        <w:tblLook w:val="04A0" w:firstRow="1" w:lastRow="0" w:firstColumn="1" w:lastColumn="0" w:noHBand="0" w:noVBand="1"/>
      </w:tblPr>
      <w:tblGrid>
        <w:gridCol w:w="308"/>
        <w:gridCol w:w="991"/>
        <w:gridCol w:w="3827"/>
        <w:gridCol w:w="2410"/>
        <w:gridCol w:w="992"/>
      </w:tblGrid>
      <w:tr w:rsidR="00303A2A" w:rsidRPr="00303A2A" w:rsidTr="00303A2A">
        <w:trPr>
          <w:trHeight w:val="780"/>
        </w:trPr>
        <w:tc>
          <w:tcPr>
            <w:tcW w:w="1299" w:type="dxa"/>
            <w:gridSpan w:val="2"/>
            <w:vMerge w:val="restart"/>
            <w:tcBorders>
              <w:top w:val="double" w:sz="6" w:space="0" w:color="auto"/>
              <w:left w:val="double" w:sz="6" w:space="0" w:color="auto"/>
              <w:bottom w:val="single" w:sz="8" w:space="0" w:color="000000"/>
              <w:right w:val="single" w:sz="4" w:space="0" w:color="000000"/>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地域名</w:t>
            </w:r>
          </w:p>
        </w:tc>
        <w:tc>
          <w:tcPr>
            <w:tcW w:w="3827" w:type="dxa"/>
            <w:vMerge w:val="restart"/>
            <w:tcBorders>
              <w:top w:val="double" w:sz="6" w:space="0" w:color="auto"/>
              <w:left w:val="single" w:sz="4" w:space="0" w:color="auto"/>
              <w:bottom w:val="single" w:sz="8" w:space="0" w:color="000000"/>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事  業  タ  イ  ト  ル</w:t>
            </w:r>
          </w:p>
        </w:tc>
        <w:tc>
          <w:tcPr>
            <w:tcW w:w="2410" w:type="dxa"/>
            <w:vMerge w:val="restart"/>
            <w:tcBorders>
              <w:top w:val="double" w:sz="6" w:space="0" w:color="auto"/>
              <w:left w:val="single" w:sz="4" w:space="0" w:color="auto"/>
              <w:bottom w:val="single" w:sz="8" w:space="0" w:color="000000"/>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照会先</w:t>
            </w:r>
          </w:p>
        </w:tc>
        <w:tc>
          <w:tcPr>
            <w:tcW w:w="992" w:type="dxa"/>
            <w:vMerge w:val="restart"/>
            <w:tcBorders>
              <w:top w:val="double" w:sz="6" w:space="0" w:color="auto"/>
              <w:left w:val="single" w:sz="4" w:space="0" w:color="auto"/>
              <w:bottom w:val="single" w:sz="8" w:space="0" w:color="000000"/>
              <w:right w:val="double" w:sz="6"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ページ番号</w:t>
            </w:r>
          </w:p>
        </w:tc>
      </w:tr>
      <w:tr w:rsidR="00303A2A" w:rsidRPr="00303A2A" w:rsidTr="00303A2A">
        <w:trPr>
          <w:trHeight w:val="360"/>
        </w:trPr>
        <w:tc>
          <w:tcPr>
            <w:tcW w:w="1299" w:type="dxa"/>
            <w:gridSpan w:val="2"/>
            <w:vMerge/>
            <w:tcBorders>
              <w:top w:val="double" w:sz="6" w:space="0" w:color="auto"/>
              <w:left w:val="double" w:sz="6" w:space="0" w:color="auto"/>
              <w:bottom w:val="single" w:sz="8" w:space="0" w:color="000000"/>
              <w:right w:val="single" w:sz="4" w:space="0" w:color="000000"/>
            </w:tcBorders>
            <w:vAlign w:val="center"/>
            <w:hideMark/>
          </w:tcPr>
          <w:p w:rsidR="00303A2A" w:rsidRPr="00303A2A" w:rsidRDefault="00303A2A" w:rsidP="00303A2A">
            <w:pPr>
              <w:widowControl/>
              <w:jc w:val="left"/>
              <w:rPr>
                <w:rFonts w:ascii="ＭＳ Ｐゴシック" w:eastAsia="ＭＳ Ｐゴシック" w:hAnsi="ＭＳ Ｐゴシック" w:cs="ＭＳ Ｐゴシック"/>
                <w:kern w:val="0"/>
                <w:sz w:val="22"/>
              </w:rPr>
            </w:pPr>
          </w:p>
        </w:tc>
        <w:tc>
          <w:tcPr>
            <w:tcW w:w="3827" w:type="dxa"/>
            <w:vMerge/>
            <w:tcBorders>
              <w:top w:val="double" w:sz="6" w:space="0" w:color="auto"/>
              <w:left w:val="single" w:sz="4" w:space="0" w:color="auto"/>
              <w:bottom w:val="single" w:sz="8" w:space="0" w:color="000000"/>
              <w:right w:val="single" w:sz="4" w:space="0" w:color="auto"/>
            </w:tcBorders>
            <w:vAlign w:val="center"/>
            <w:hideMark/>
          </w:tcPr>
          <w:p w:rsidR="00303A2A" w:rsidRPr="00303A2A" w:rsidRDefault="00303A2A" w:rsidP="00303A2A">
            <w:pPr>
              <w:widowControl/>
              <w:jc w:val="left"/>
              <w:rPr>
                <w:rFonts w:ascii="ＭＳ Ｐゴシック" w:eastAsia="ＭＳ Ｐゴシック" w:hAnsi="ＭＳ Ｐゴシック" w:cs="ＭＳ Ｐゴシック"/>
                <w:kern w:val="0"/>
                <w:sz w:val="22"/>
              </w:rPr>
            </w:pPr>
          </w:p>
        </w:tc>
        <w:tc>
          <w:tcPr>
            <w:tcW w:w="2410" w:type="dxa"/>
            <w:vMerge/>
            <w:tcBorders>
              <w:top w:val="double" w:sz="6" w:space="0" w:color="auto"/>
              <w:left w:val="single" w:sz="4" w:space="0" w:color="auto"/>
              <w:bottom w:val="single" w:sz="8" w:space="0" w:color="000000"/>
              <w:right w:val="single" w:sz="4" w:space="0" w:color="auto"/>
            </w:tcBorders>
            <w:vAlign w:val="center"/>
            <w:hideMark/>
          </w:tcPr>
          <w:p w:rsidR="00303A2A" w:rsidRPr="00303A2A" w:rsidRDefault="00303A2A" w:rsidP="00303A2A">
            <w:pPr>
              <w:widowControl/>
              <w:jc w:val="left"/>
              <w:rPr>
                <w:rFonts w:ascii="ＭＳ Ｐゴシック" w:eastAsia="ＭＳ Ｐゴシック" w:hAnsi="ＭＳ Ｐゴシック" w:cs="ＭＳ Ｐゴシック"/>
                <w:kern w:val="0"/>
                <w:sz w:val="22"/>
              </w:rPr>
            </w:pPr>
          </w:p>
        </w:tc>
        <w:tc>
          <w:tcPr>
            <w:tcW w:w="992" w:type="dxa"/>
            <w:vMerge/>
            <w:tcBorders>
              <w:top w:val="double" w:sz="6" w:space="0" w:color="auto"/>
              <w:left w:val="single" w:sz="4" w:space="0" w:color="auto"/>
              <w:bottom w:val="single" w:sz="8" w:space="0" w:color="000000"/>
              <w:right w:val="double" w:sz="6" w:space="0" w:color="auto"/>
            </w:tcBorders>
            <w:vAlign w:val="center"/>
            <w:hideMark/>
          </w:tcPr>
          <w:p w:rsidR="00303A2A" w:rsidRPr="00303A2A" w:rsidRDefault="00303A2A" w:rsidP="00303A2A">
            <w:pPr>
              <w:widowControl/>
              <w:jc w:val="left"/>
              <w:rPr>
                <w:rFonts w:ascii="ＭＳ Ｐゴシック" w:eastAsia="ＭＳ Ｐゴシック" w:hAnsi="ＭＳ Ｐゴシック" w:cs="ＭＳ Ｐゴシック"/>
                <w:kern w:val="0"/>
                <w:sz w:val="22"/>
              </w:rPr>
            </w:pPr>
          </w:p>
        </w:tc>
      </w:tr>
      <w:tr w:rsidR="00303A2A" w:rsidRPr="00303A2A" w:rsidTr="00303A2A">
        <w:trPr>
          <w:trHeight w:val="1141"/>
        </w:trPr>
        <w:tc>
          <w:tcPr>
            <w:tcW w:w="3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1</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北海道</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北海道の明日を創る人材の育成確保事業</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北海道経済部労働局</w:t>
            </w:r>
            <w:r w:rsidRPr="00303A2A">
              <w:rPr>
                <w:rFonts w:ascii="ＭＳ Ｐゴシック" w:eastAsia="ＭＳ Ｐゴシック" w:hAnsi="ＭＳ Ｐゴシック" w:cs="ＭＳ Ｐゴシック" w:hint="eastAsia"/>
                <w:color w:val="000000"/>
                <w:kern w:val="0"/>
                <w:sz w:val="22"/>
              </w:rPr>
              <w:br/>
              <w:t>人材育成課</w:t>
            </w:r>
            <w:r w:rsidRPr="00303A2A">
              <w:rPr>
                <w:rFonts w:ascii="ＭＳ Ｐゴシック" w:eastAsia="ＭＳ Ｐゴシック" w:hAnsi="ＭＳ Ｐゴシック" w:cs="ＭＳ Ｐゴシック" w:hint="eastAsia"/>
                <w:color w:val="000000"/>
                <w:kern w:val="0"/>
                <w:sz w:val="22"/>
              </w:rPr>
              <w:br/>
              <w:t>（011-204-5358）</w:t>
            </w:r>
          </w:p>
        </w:tc>
        <w:tc>
          <w:tcPr>
            <w:tcW w:w="992" w:type="dxa"/>
            <w:tcBorders>
              <w:top w:val="single" w:sz="4" w:space="0" w:color="auto"/>
              <w:left w:val="nil"/>
              <w:bottom w:val="single" w:sz="4" w:space="0" w:color="auto"/>
              <w:right w:val="double" w:sz="6" w:space="0" w:color="auto"/>
            </w:tcBorders>
            <w:shd w:val="clear" w:color="auto" w:fill="auto"/>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1</w:t>
            </w:r>
          </w:p>
        </w:tc>
      </w:tr>
      <w:tr w:rsidR="00303A2A" w:rsidRPr="00303A2A" w:rsidTr="00303A2A">
        <w:trPr>
          <w:trHeight w:val="1141"/>
        </w:trPr>
        <w:tc>
          <w:tcPr>
            <w:tcW w:w="308" w:type="dxa"/>
            <w:tcBorders>
              <w:top w:val="nil"/>
              <w:left w:val="double" w:sz="6" w:space="0" w:color="auto"/>
              <w:bottom w:val="single" w:sz="4" w:space="0" w:color="auto"/>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2</w:t>
            </w:r>
          </w:p>
        </w:tc>
        <w:tc>
          <w:tcPr>
            <w:tcW w:w="991" w:type="dxa"/>
            <w:tcBorders>
              <w:top w:val="nil"/>
              <w:left w:val="nil"/>
              <w:bottom w:val="single" w:sz="4" w:space="0" w:color="auto"/>
              <w:right w:val="single" w:sz="4" w:space="0" w:color="auto"/>
            </w:tcBorders>
            <w:shd w:val="clear" w:color="auto" w:fill="auto"/>
            <w:noWrap/>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富山県</w:t>
            </w:r>
          </w:p>
        </w:tc>
        <w:tc>
          <w:tcPr>
            <w:tcW w:w="3827" w:type="dxa"/>
            <w:tcBorders>
              <w:top w:val="nil"/>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富山県地域創生人材育成事業計画</w:t>
            </w:r>
          </w:p>
        </w:tc>
        <w:tc>
          <w:tcPr>
            <w:tcW w:w="2410" w:type="dxa"/>
            <w:tcBorders>
              <w:top w:val="nil"/>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富山県商工労働部</w:t>
            </w:r>
            <w:r w:rsidRPr="00303A2A">
              <w:rPr>
                <w:rFonts w:ascii="ＭＳ Ｐゴシック" w:eastAsia="ＭＳ Ｐゴシック" w:hAnsi="ＭＳ Ｐゴシック" w:cs="ＭＳ Ｐゴシック" w:hint="eastAsia"/>
                <w:color w:val="000000"/>
                <w:kern w:val="0"/>
                <w:sz w:val="22"/>
              </w:rPr>
              <w:br/>
              <w:t>職業能力開発課</w:t>
            </w:r>
            <w:r w:rsidRPr="00303A2A">
              <w:rPr>
                <w:rFonts w:ascii="ＭＳ Ｐゴシック" w:eastAsia="ＭＳ Ｐゴシック" w:hAnsi="ＭＳ Ｐゴシック" w:cs="ＭＳ Ｐゴシック" w:hint="eastAsia"/>
                <w:color w:val="000000"/>
                <w:kern w:val="0"/>
                <w:sz w:val="22"/>
              </w:rPr>
              <w:br/>
              <w:t>(076-444-3260)</w:t>
            </w:r>
          </w:p>
        </w:tc>
        <w:tc>
          <w:tcPr>
            <w:tcW w:w="992" w:type="dxa"/>
            <w:tcBorders>
              <w:top w:val="nil"/>
              <w:left w:val="nil"/>
              <w:bottom w:val="single" w:sz="4" w:space="0" w:color="auto"/>
              <w:right w:val="double" w:sz="6" w:space="0" w:color="auto"/>
            </w:tcBorders>
            <w:shd w:val="clear" w:color="auto" w:fill="auto"/>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2</w:t>
            </w:r>
          </w:p>
        </w:tc>
      </w:tr>
      <w:tr w:rsidR="00303A2A" w:rsidRPr="00303A2A" w:rsidTr="00303A2A">
        <w:trPr>
          <w:trHeight w:val="1141"/>
        </w:trPr>
        <w:tc>
          <w:tcPr>
            <w:tcW w:w="308" w:type="dxa"/>
            <w:tcBorders>
              <w:top w:val="nil"/>
              <w:left w:val="double" w:sz="6" w:space="0" w:color="auto"/>
              <w:bottom w:val="single" w:sz="4" w:space="0" w:color="auto"/>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3</w:t>
            </w:r>
          </w:p>
        </w:tc>
        <w:tc>
          <w:tcPr>
            <w:tcW w:w="991" w:type="dxa"/>
            <w:tcBorders>
              <w:top w:val="nil"/>
              <w:left w:val="nil"/>
              <w:bottom w:val="single" w:sz="4" w:space="0" w:color="auto"/>
              <w:right w:val="single" w:sz="4" w:space="0" w:color="auto"/>
            </w:tcBorders>
            <w:shd w:val="clear" w:color="auto" w:fill="auto"/>
            <w:noWrap/>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愛知県</w:t>
            </w:r>
          </w:p>
        </w:tc>
        <w:tc>
          <w:tcPr>
            <w:tcW w:w="3827" w:type="dxa"/>
            <w:tcBorders>
              <w:top w:val="nil"/>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介護分野及び航空機製造分野の人手不足に対応した人材の育成</w:t>
            </w:r>
          </w:p>
        </w:tc>
        <w:tc>
          <w:tcPr>
            <w:tcW w:w="2410" w:type="dxa"/>
            <w:tcBorders>
              <w:top w:val="nil"/>
              <w:left w:val="nil"/>
              <w:bottom w:val="single" w:sz="4" w:space="0" w:color="auto"/>
              <w:right w:val="single" w:sz="4" w:space="0" w:color="auto"/>
            </w:tcBorders>
            <w:shd w:val="clear" w:color="auto" w:fill="auto"/>
            <w:vAlign w:val="center"/>
            <w:hideMark/>
          </w:tcPr>
          <w:p w:rsidR="00303A2A" w:rsidRPr="00303A2A" w:rsidRDefault="00303A2A" w:rsidP="00ED5179">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愛知県産業労働部労政局産業人材育成課</w:t>
            </w:r>
            <w:r w:rsidRPr="00303A2A">
              <w:rPr>
                <w:rFonts w:ascii="ＭＳ Ｐゴシック" w:eastAsia="ＭＳ Ｐゴシック" w:hAnsi="ＭＳ Ｐゴシック" w:cs="ＭＳ Ｐゴシック" w:hint="eastAsia"/>
                <w:color w:val="000000"/>
                <w:kern w:val="0"/>
                <w:sz w:val="22"/>
              </w:rPr>
              <w:br/>
              <w:t>（052-954-6364）</w:t>
            </w:r>
          </w:p>
        </w:tc>
        <w:tc>
          <w:tcPr>
            <w:tcW w:w="992" w:type="dxa"/>
            <w:tcBorders>
              <w:top w:val="nil"/>
              <w:left w:val="nil"/>
              <w:bottom w:val="single" w:sz="4" w:space="0" w:color="auto"/>
              <w:right w:val="double" w:sz="6" w:space="0" w:color="auto"/>
            </w:tcBorders>
            <w:shd w:val="clear" w:color="auto" w:fill="auto"/>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3</w:t>
            </w:r>
          </w:p>
        </w:tc>
      </w:tr>
      <w:tr w:rsidR="00303A2A" w:rsidRPr="00303A2A" w:rsidTr="00303A2A">
        <w:trPr>
          <w:trHeight w:val="1141"/>
        </w:trPr>
        <w:tc>
          <w:tcPr>
            <w:tcW w:w="308" w:type="dxa"/>
            <w:tcBorders>
              <w:top w:val="nil"/>
              <w:left w:val="double" w:sz="6" w:space="0" w:color="auto"/>
              <w:bottom w:val="nil"/>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4</w:t>
            </w:r>
          </w:p>
        </w:tc>
        <w:tc>
          <w:tcPr>
            <w:tcW w:w="991" w:type="dxa"/>
            <w:tcBorders>
              <w:top w:val="nil"/>
              <w:left w:val="nil"/>
              <w:bottom w:val="nil"/>
              <w:right w:val="single" w:sz="4" w:space="0" w:color="auto"/>
            </w:tcBorders>
            <w:shd w:val="clear" w:color="auto" w:fill="auto"/>
            <w:noWrap/>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三重県</w:t>
            </w:r>
          </w:p>
        </w:tc>
        <w:tc>
          <w:tcPr>
            <w:tcW w:w="3827" w:type="dxa"/>
            <w:tcBorders>
              <w:top w:val="nil"/>
              <w:left w:val="nil"/>
              <w:bottom w:val="nil"/>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地域創生を進めるための、人手不足が深刻な事業分野及び人手不足が懸念される成長分野等の総合的な人材育成・確保</w:t>
            </w:r>
          </w:p>
        </w:tc>
        <w:tc>
          <w:tcPr>
            <w:tcW w:w="2410" w:type="dxa"/>
            <w:tcBorders>
              <w:top w:val="nil"/>
              <w:left w:val="nil"/>
              <w:bottom w:val="nil"/>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三重県雇用経済部</w:t>
            </w:r>
            <w:r w:rsidRPr="00303A2A">
              <w:rPr>
                <w:rFonts w:ascii="ＭＳ Ｐゴシック" w:eastAsia="ＭＳ Ｐゴシック" w:hAnsi="ＭＳ Ｐゴシック" w:cs="ＭＳ Ｐゴシック" w:hint="eastAsia"/>
                <w:color w:val="000000"/>
                <w:kern w:val="0"/>
                <w:sz w:val="22"/>
              </w:rPr>
              <w:br/>
              <w:t>雇用対策課</w:t>
            </w:r>
            <w:r w:rsidRPr="00303A2A">
              <w:rPr>
                <w:rFonts w:ascii="ＭＳ Ｐゴシック" w:eastAsia="ＭＳ Ｐゴシック" w:hAnsi="ＭＳ Ｐゴシック" w:cs="ＭＳ Ｐゴシック" w:hint="eastAsia"/>
                <w:color w:val="000000"/>
                <w:kern w:val="0"/>
                <w:sz w:val="22"/>
              </w:rPr>
              <w:br/>
              <w:t>（059-224-2465）</w:t>
            </w:r>
          </w:p>
        </w:tc>
        <w:tc>
          <w:tcPr>
            <w:tcW w:w="992" w:type="dxa"/>
            <w:tcBorders>
              <w:top w:val="nil"/>
              <w:left w:val="nil"/>
              <w:bottom w:val="nil"/>
              <w:right w:val="double" w:sz="6" w:space="0" w:color="auto"/>
            </w:tcBorders>
            <w:shd w:val="clear" w:color="auto" w:fill="auto"/>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4</w:t>
            </w:r>
          </w:p>
        </w:tc>
      </w:tr>
      <w:tr w:rsidR="00303A2A" w:rsidRPr="00303A2A" w:rsidTr="00303A2A">
        <w:trPr>
          <w:trHeight w:val="1141"/>
        </w:trPr>
        <w:tc>
          <w:tcPr>
            <w:tcW w:w="308"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5</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京都府</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京都式・就職困難者等人材育成事業～就職困難者を対象に人手不足分野での安定雇用を目指す新たな支援モデルの構築～</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京都府商工労働観光部　　　　　　　　　　　　　　　　　　　　　　　　　　　　　　　　　　　　　　　　　　　　　　　　　　　　　　　　　　　　　　　　　　　　　　　　　　　　　　　　　　　　　　　　人づくり推進課</w:t>
            </w:r>
            <w:r w:rsidRPr="00303A2A">
              <w:rPr>
                <w:rFonts w:ascii="ＭＳ Ｐゴシック" w:eastAsia="ＭＳ Ｐゴシック" w:hAnsi="ＭＳ Ｐゴシック" w:cs="ＭＳ Ｐゴシック" w:hint="eastAsia"/>
                <w:color w:val="000000"/>
                <w:kern w:val="0"/>
                <w:sz w:val="22"/>
              </w:rPr>
              <w:br/>
              <w:t>（075-414-5101）</w:t>
            </w:r>
          </w:p>
        </w:tc>
        <w:tc>
          <w:tcPr>
            <w:tcW w:w="992" w:type="dxa"/>
            <w:tcBorders>
              <w:top w:val="single" w:sz="4" w:space="0" w:color="auto"/>
              <w:left w:val="nil"/>
              <w:bottom w:val="single" w:sz="4" w:space="0" w:color="auto"/>
              <w:right w:val="double" w:sz="6" w:space="0" w:color="auto"/>
            </w:tcBorders>
            <w:shd w:val="clear" w:color="auto" w:fill="auto"/>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5</w:t>
            </w:r>
          </w:p>
        </w:tc>
      </w:tr>
      <w:tr w:rsidR="00303A2A" w:rsidRPr="00303A2A" w:rsidTr="00303A2A">
        <w:trPr>
          <w:trHeight w:val="1141"/>
        </w:trPr>
        <w:tc>
          <w:tcPr>
            <w:tcW w:w="308" w:type="dxa"/>
            <w:tcBorders>
              <w:top w:val="nil"/>
              <w:left w:val="double" w:sz="6" w:space="0" w:color="auto"/>
              <w:bottom w:val="single" w:sz="4" w:space="0" w:color="auto"/>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6</w:t>
            </w:r>
          </w:p>
        </w:tc>
        <w:tc>
          <w:tcPr>
            <w:tcW w:w="991" w:type="dxa"/>
            <w:tcBorders>
              <w:top w:val="nil"/>
              <w:left w:val="nil"/>
              <w:bottom w:val="single" w:sz="4" w:space="0" w:color="auto"/>
              <w:right w:val="single" w:sz="4" w:space="0" w:color="auto"/>
            </w:tcBorders>
            <w:shd w:val="clear" w:color="auto" w:fill="auto"/>
            <w:noWrap/>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大阪府</w:t>
            </w:r>
          </w:p>
        </w:tc>
        <w:tc>
          <w:tcPr>
            <w:tcW w:w="3827" w:type="dxa"/>
            <w:tcBorders>
              <w:top w:val="nil"/>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大阪府女性有資格者等復帰訓練事業（Ｌフェニックス拡充訓練）</w:t>
            </w:r>
          </w:p>
        </w:tc>
        <w:tc>
          <w:tcPr>
            <w:tcW w:w="2410" w:type="dxa"/>
            <w:tcBorders>
              <w:top w:val="nil"/>
              <w:left w:val="nil"/>
              <w:bottom w:val="single" w:sz="4" w:space="0" w:color="auto"/>
              <w:right w:val="single" w:sz="4" w:space="0" w:color="auto"/>
            </w:tcBorders>
            <w:shd w:val="clear" w:color="auto" w:fill="auto"/>
            <w:vAlign w:val="center"/>
            <w:hideMark/>
          </w:tcPr>
          <w:p w:rsidR="00303A2A" w:rsidRPr="00303A2A" w:rsidRDefault="00303A2A" w:rsidP="00ED5179">
            <w:pPr>
              <w:widowControl/>
              <w:snapToGrid w:val="0"/>
              <w:jc w:val="left"/>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大阪府商工労働部雇用推進室</w:t>
            </w:r>
            <w:bookmarkStart w:id="0" w:name="_GoBack"/>
            <w:bookmarkEnd w:id="0"/>
            <w:r w:rsidRPr="00303A2A">
              <w:rPr>
                <w:rFonts w:ascii="ＭＳ Ｐゴシック" w:eastAsia="ＭＳ Ｐゴシック" w:hAnsi="ＭＳ Ｐゴシック" w:cs="ＭＳ Ｐゴシック" w:hint="eastAsia"/>
                <w:kern w:val="0"/>
                <w:sz w:val="22"/>
              </w:rPr>
              <w:t>人材育成課</w:t>
            </w:r>
            <w:r w:rsidRPr="00303A2A">
              <w:rPr>
                <w:rFonts w:ascii="ＭＳ Ｐゴシック" w:eastAsia="ＭＳ Ｐゴシック" w:hAnsi="ＭＳ Ｐゴシック" w:cs="ＭＳ Ｐゴシック" w:hint="eastAsia"/>
                <w:kern w:val="0"/>
                <w:sz w:val="22"/>
              </w:rPr>
              <w:br/>
              <w:t>（06-6210-9529）</w:t>
            </w:r>
          </w:p>
        </w:tc>
        <w:tc>
          <w:tcPr>
            <w:tcW w:w="992" w:type="dxa"/>
            <w:tcBorders>
              <w:top w:val="nil"/>
              <w:left w:val="nil"/>
              <w:bottom w:val="single" w:sz="4" w:space="0" w:color="auto"/>
              <w:right w:val="double" w:sz="6" w:space="0" w:color="auto"/>
            </w:tcBorders>
            <w:shd w:val="clear" w:color="auto" w:fill="auto"/>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6</w:t>
            </w:r>
          </w:p>
        </w:tc>
      </w:tr>
      <w:tr w:rsidR="00303A2A" w:rsidRPr="00303A2A" w:rsidTr="00303A2A">
        <w:trPr>
          <w:trHeight w:val="1141"/>
        </w:trPr>
        <w:tc>
          <w:tcPr>
            <w:tcW w:w="308" w:type="dxa"/>
            <w:tcBorders>
              <w:top w:val="nil"/>
              <w:left w:val="double" w:sz="6" w:space="0" w:color="auto"/>
              <w:bottom w:val="single" w:sz="4" w:space="0" w:color="auto"/>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7</w:t>
            </w:r>
          </w:p>
        </w:tc>
        <w:tc>
          <w:tcPr>
            <w:tcW w:w="991" w:type="dxa"/>
            <w:tcBorders>
              <w:top w:val="nil"/>
              <w:left w:val="nil"/>
              <w:bottom w:val="single" w:sz="4" w:space="0" w:color="auto"/>
              <w:right w:val="single" w:sz="4" w:space="0" w:color="auto"/>
            </w:tcBorders>
            <w:shd w:val="clear" w:color="auto" w:fill="auto"/>
            <w:noWrap/>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鳥取県</w:t>
            </w:r>
          </w:p>
        </w:tc>
        <w:tc>
          <w:tcPr>
            <w:tcW w:w="3827" w:type="dxa"/>
            <w:tcBorders>
              <w:top w:val="nil"/>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カスタマイズ型ものづくりを担う「グローバル万能工」育成プロジェクト</w:t>
            </w:r>
          </w:p>
        </w:tc>
        <w:tc>
          <w:tcPr>
            <w:tcW w:w="2410" w:type="dxa"/>
            <w:tcBorders>
              <w:top w:val="nil"/>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鳥取県商工労働部</w:t>
            </w:r>
            <w:r w:rsidRPr="00303A2A">
              <w:rPr>
                <w:rFonts w:ascii="ＭＳ Ｐゴシック" w:eastAsia="ＭＳ Ｐゴシック" w:hAnsi="ＭＳ Ｐゴシック" w:cs="ＭＳ Ｐゴシック" w:hint="eastAsia"/>
                <w:color w:val="000000"/>
                <w:kern w:val="0"/>
                <w:sz w:val="22"/>
              </w:rPr>
              <w:br/>
              <w:t>雇用人材総室</w:t>
            </w:r>
            <w:r w:rsidRPr="00303A2A">
              <w:rPr>
                <w:rFonts w:ascii="ＭＳ Ｐゴシック" w:eastAsia="ＭＳ Ｐゴシック" w:hAnsi="ＭＳ Ｐゴシック" w:cs="ＭＳ Ｐゴシック" w:hint="eastAsia"/>
                <w:color w:val="000000"/>
                <w:kern w:val="0"/>
                <w:sz w:val="22"/>
              </w:rPr>
              <w:br/>
              <w:t>（0857-26-7662）</w:t>
            </w:r>
          </w:p>
        </w:tc>
        <w:tc>
          <w:tcPr>
            <w:tcW w:w="992" w:type="dxa"/>
            <w:tcBorders>
              <w:top w:val="nil"/>
              <w:left w:val="nil"/>
              <w:bottom w:val="single" w:sz="4" w:space="0" w:color="auto"/>
              <w:right w:val="double" w:sz="6" w:space="0" w:color="auto"/>
            </w:tcBorders>
            <w:shd w:val="clear" w:color="auto" w:fill="auto"/>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7</w:t>
            </w:r>
          </w:p>
        </w:tc>
      </w:tr>
      <w:tr w:rsidR="00303A2A" w:rsidRPr="00303A2A" w:rsidTr="00303A2A">
        <w:trPr>
          <w:trHeight w:val="1141"/>
        </w:trPr>
        <w:tc>
          <w:tcPr>
            <w:tcW w:w="308" w:type="dxa"/>
            <w:tcBorders>
              <w:top w:val="nil"/>
              <w:left w:val="double" w:sz="6" w:space="0" w:color="auto"/>
              <w:bottom w:val="single" w:sz="4" w:space="0" w:color="auto"/>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8</w:t>
            </w:r>
          </w:p>
        </w:tc>
        <w:tc>
          <w:tcPr>
            <w:tcW w:w="991" w:type="dxa"/>
            <w:tcBorders>
              <w:top w:val="nil"/>
              <w:left w:val="nil"/>
              <w:bottom w:val="single" w:sz="4" w:space="0" w:color="auto"/>
              <w:right w:val="single" w:sz="4" w:space="0" w:color="auto"/>
            </w:tcBorders>
            <w:shd w:val="clear" w:color="auto" w:fill="auto"/>
            <w:noWrap/>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山口県</w:t>
            </w:r>
          </w:p>
        </w:tc>
        <w:tc>
          <w:tcPr>
            <w:tcW w:w="3827" w:type="dxa"/>
            <w:tcBorders>
              <w:top w:val="nil"/>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新たな訓練手法による人手不足分野における人材育成・確保対策事業</w:t>
            </w:r>
          </w:p>
        </w:tc>
        <w:tc>
          <w:tcPr>
            <w:tcW w:w="2410" w:type="dxa"/>
            <w:tcBorders>
              <w:top w:val="nil"/>
              <w:left w:val="nil"/>
              <w:bottom w:val="single" w:sz="4"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山口県商工労働部</w:t>
            </w:r>
            <w:r w:rsidRPr="00303A2A">
              <w:rPr>
                <w:rFonts w:ascii="ＭＳ Ｐゴシック" w:eastAsia="ＭＳ Ｐゴシック" w:hAnsi="ＭＳ Ｐゴシック" w:cs="ＭＳ Ｐゴシック" w:hint="eastAsia"/>
                <w:color w:val="000000"/>
                <w:kern w:val="0"/>
                <w:sz w:val="22"/>
              </w:rPr>
              <w:br/>
              <w:t>労働政策課</w:t>
            </w:r>
            <w:r w:rsidRPr="00303A2A">
              <w:rPr>
                <w:rFonts w:ascii="ＭＳ Ｐゴシック" w:eastAsia="ＭＳ Ｐゴシック" w:hAnsi="ＭＳ Ｐゴシック" w:cs="ＭＳ Ｐゴシック" w:hint="eastAsia"/>
                <w:color w:val="000000"/>
                <w:kern w:val="0"/>
                <w:sz w:val="22"/>
              </w:rPr>
              <w:br/>
              <w:t>（083-933-3234）</w:t>
            </w:r>
          </w:p>
        </w:tc>
        <w:tc>
          <w:tcPr>
            <w:tcW w:w="992" w:type="dxa"/>
            <w:tcBorders>
              <w:top w:val="nil"/>
              <w:left w:val="nil"/>
              <w:bottom w:val="single" w:sz="4" w:space="0" w:color="auto"/>
              <w:right w:val="double" w:sz="6" w:space="0" w:color="auto"/>
            </w:tcBorders>
            <w:shd w:val="clear" w:color="auto" w:fill="auto"/>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8</w:t>
            </w:r>
          </w:p>
        </w:tc>
      </w:tr>
      <w:tr w:rsidR="00303A2A" w:rsidRPr="00303A2A" w:rsidTr="00303A2A">
        <w:trPr>
          <w:trHeight w:val="1142"/>
        </w:trPr>
        <w:tc>
          <w:tcPr>
            <w:tcW w:w="308" w:type="dxa"/>
            <w:tcBorders>
              <w:top w:val="nil"/>
              <w:left w:val="double" w:sz="6" w:space="0" w:color="auto"/>
              <w:bottom w:val="double" w:sz="6" w:space="0" w:color="auto"/>
              <w:right w:val="single" w:sz="4" w:space="0" w:color="auto"/>
            </w:tcBorders>
            <w:shd w:val="clear" w:color="auto" w:fill="auto"/>
            <w:noWrap/>
            <w:vAlign w:val="center"/>
            <w:hideMark/>
          </w:tcPr>
          <w:p w:rsidR="00303A2A" w:rsidRPr="00303A2A" w:rsidRDefault="00303A2A" w:rsidP="00303A2A">
            <w:pPr>
              <w:widowControl/>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9</w:t>
            </w:r>
          </w:p>
        </w:tc>
        <w:tc>
          <w:tcPr>
            <w:tcW w:w="991" w:type="dxa"/>
            <w:tcBorders>
              <w:top w:val="nil"/>
              <w:left w:val="nil"/>
              <w:bottom w:val="double" w:sz="6" w:space="0" w:color="auto"/>
              <w:right w:val="single" w:sz="4" w:space="0" w:color="auto"/>
            </w:tcBorders>
            <w:shd w:val="clear" w:color="auto" w:fill="auto"/>
            <w:noWrap/>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kern w:val="0"/>
                <w:sz w:val="22"/>
              </w:rPr>
            </w:pPr>
            <w:r w:rsidRPr="00303A2A">
              <w:rPr>
                <w:rFonts w:ascii="ＭＳ Ｐゴシック" w:eastAsia="ＭＳ Ｐゴシック" w:hAnsi="ＭＳ Ｐゴシック" w:cs="ＭＳ Ｐゴシック" w:hint="eastAsia"/>
                <w:kern w:val="0"/>
                <w:sz w:val="22"/>
              </w:rPr>
              <w:t>宮崎県</w:t>
            </w:r>
          </w:p>
        </w:tc>
        <w:tc>
          <w:tcPr>
            <w:tcW w:w="3827" w:type="dxa"/>
            <w:tcBorders>
              <w:top w:val="nil"/>
              <w:left w:val="nil"/>
              <w:bottom w:val="double" w:sz="6"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仕事づくり人づくり・宮崎創生のための成長産業人材育成事業</w:t>
            </w:r>
          </w:p>
        </w:tc>
        <w:tc>
          <w:tcPr>
            <w:tcW w:w="2410" w:type="dxa"/>
            <w:tcBorders>
              <w:top w:val="nil"/>
              <w:left w:val="nil"/>
              <w:bottom w:val="double" w:sz="6" w:space="0" w:color="auto"/>
              <w:right w:val="single" w:sz="4" w:space="0" w:color="auto"/>
            </w:tcBorders>
            <w:shd w:val="clear" w:color="auto" w:fill="auto"/>
            <w:vAlign w:val="center"/>
            <w:hideMark/>
          </w:tcPr>
          <w:p w:rsidR="00303A2A" w:rsidRPr="00303A2A" w:rsidRDefault="00303A2A" w:rsidP="00303A2A">
            <w:pPr>
              <w:widowControl/>
              <w:snapToGrid w:val="0"/>
              <w:jc w:val="left"/>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宮崎県商工観光労働部</w:t>
            </w:r>
            <w:r w:rsidRPr="00303A2A">
              <w:rPr>
                <w:rFonts w:ascii="ＭＳ Ｐゴシック" w:eastAsia="ＭＳ Ｐゴシック" w:hAnsi="ＭＳ Ｐゴシック" w:cs="ＭＳ Ｐゴシック" w:hint="eastAsia"/>
                <w:color w:val="000000"/>
                <w:kern w:val="0"/>
                <w:sz w:val="22"/>
              </w:rPr>
              <w:br/>
              <w:t>労働政策課</w:t>
            </w:r>
            <w:r w:rsidRPr="00303A2A">
              <w:rPr>
                <w:rFonts w:ascii="ＭＳ Ｐゴシック" w:eastAsia="ＭＳ Ｐゴシック" w:hAnsi="ＭＳ Ｐゴシック" w:cs="ＭＳ Ｐゴシック" w:hint="eastAsia"/>
                <w:color w:val="000000"/>
                <w:kern w:val="0"/>
                <w:sz w:val="22"/>
              </w:rPr>
              <w:br/>
              <w:t>（0985-26-7107）</w:t>
            </w:r>
          </w:p>
        </w:tc>
        <w:tc>
          <w:tcPr>
            <w:tcW w:w="992" w:type="dxa"/>
            <w:tcBorders>
              <w:top w:val="nil"/>
              <w:left w:val="nil"/>
              <w:bottom w:val="double" w:sz="6" w:space="0" w:color="auto"/>
              <w:right w:val="double" w:sz="6" w:space="0" w:color="auto"/>
            </w:tcBorders>
            <w:shd w:val="clear" w:color="auto" w:fill="auto"/>
            <w:vAlign w:val="center"/>
            <w:hideMark/>
          </w:tcPr>
          <w:p w:rsidR="00303A2A" w:rsidRPr="00303A2A" w:rsidRDefault="00303A2A" w:rsidP="00303A2A">
            <w:pPr>
              <w:widowControl/>
              <w:snapToGrid w:val="0"/>
              <w:jc w:val="center"/>
              <w:rPr>
                <w:rFonts w:ascii="ＭＳ Ｐゴシック" w:eastAsia="ＭＳ Ｐゴシック" w:hAnsi="ＭＳ Ｐゴシック" w:cs="ＭＳ Ｐゴシック"/>
                <w:color w:val="000000"/>
                <w:kern w:val="0"/>
                <w:sz w:val="22"/>
              </w:rPr>
            </w:pPr>
            <w:r w:rsidRPr="00303A2A">
              <w:rPr>
                <w:rFonts w:ascii="ＭＳ Ｐゴシック" w:eastAsia="ＭＳ Ｐゴシック" w:hAnsi="ＭＳ Ｐゴシック" w:cs="ＭＳ Ｐゴシック" w:hint="eastAsia"/>
                <w:color w:val="000000"/>
                <w:kern w:val="0"/>
                <w:sz w:val="22"/>
              </w:rPr>
              <w:t>9</w:t>
            </w:r>
          </w:p>
        </w:tc>
      </w:tr>
    </w:tbl>
    <w:p w:rsidR="00303A2A" w:rsidRDefault="00303A2A"/>
    <w:sectPr w:rsidR="00303A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2A"/>
    <w:rsid w:val="00303A2A"/>
    <w:rsid w:val="0031733E"/>
    <w:rsid w:val="00ED5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87">
      <w:bodyDiv w:val="1"/>
      <w:marLeft w:val="0"/>
      <w:marRight w:val="0"/>
      <w:marTop w:val="0"/>
      <w:marBottom w:val="0"/>
      <w:divBdr>
        <w:top w:val="none" w:sz="0" w:space="0" w:color="auto"/>
        <w:left w:val="none" w:sz="0" w:space="0" w:color="auto"/>
        <w:bottom w:val="none" w:sz="0" w:space="0" w:color="auto"/>
        <w:right w:val="none" w:sz="0" w:space="0" w:color="auto"/>
      </w:divBdr>
    </w:div>
    <w:div w:id="1070813800">
      <w:bodyDiv w:val="1"/>
      <w:marLeft w:val="0"/>
      <w:marRight w:val="0"/>
      <w:marTop w:val="0"/>
      <w:marBottom w:val="0"/>
      <w:divBdr>
        <w:top w:val="none" w:sz="0" w:space="0" w:color="auto"/>
        <w:left w:val="none" w:sz="0" w:space="0" w:color="auto"/>
        <w:bottom w:val="none" w:sz="0" w:space="0" w:color="auto"/>
        <w:right w:val="none" w:sz="0" w:space="0" w:color="auto"/>
      </w:divBdr>
    </w:div>
    <w:div w:id="20602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28E5-E949-4FD1-A483-408FEB84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2015-04-17T03:27:00Z</dcterms:created>
  <dcterms:modified xsi:type="dcterms:W3CDTF">2015-04-17T03:39:00Z</dcterms:modified>
</cp:coreProperties>
</file>