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C8A" w:rsidRPr="00C16C8A" w:rsidRDefault="00C16C8A" w:rsidP="00C16C8A">
      <w:pPr>
        <w:rPr>
          <w:rFonts w:ascii="ＭＳ 明朝" w:eastAsia="ＭＳ 明朝" w:hAnsi="ＭＳ 明朝" w:cs="Times New Roman"/>
        </w:rPr>
      </w:pPr>
      <w:r w:rsidRPr="00C16C8A">
        <w:rPr>
          <w:rFonts w:ascii="ＭＳ 明朝" w:eastAsia="ＭＳ 明朝" w:hAnsi="ＭＳ 明朝" w:cs="Times New Roman" w:hint="eastAsia"/>
        </w:rPr>
        <w:t>社会保障審議会障害者部会</w:t>
      </w:r>
    </w:p>
    <w:p w:rsidR="00C16C8A" w:rsidRPr="00C16C8A" w:rsidRDefault="00C16C8A" w:rsidP="00C16C8A">
      <w:pPr>
        <w:rPr>
          <w:rFonts w:ascii="ＭＳ 明朝" w:eastAsia="ＭＳ 明朝" w:hAnsi="ＭＳ 明朝" w:cs="Times New Roman"/>
        </w:rPr>
      </w:pPr>
      <w:r w:rsidRPr="00C16C8A">
        <w:rPr>
          <w:rFonts w:ascii="ＭＳ 明朝" w:eastAsia="ＭＳ 明朝" w:hAnsi="ＭＳ 明朝" w:cs="Times New Roman" w:hint="eastAsia"/>
        </w:rPr>
        <w:t>第90回（H30.6.2</w:t>
      </w:r>
      <w:r w:rsidRPr="00C16C8A">
        <w:rPr>
          <w:rFonts w:ascii="ＭＳ 明朝" w:eastAsia="ＭＳ 明朝" w:hAnsi="ＭＳ 明朝" w:cs="Times New Roman"/>
        </w:rPr>
        <w:t>7</w:t>
      </w:r>
      <w:r>
        <w:rPr>
          <w:rFonts w:ascii="ＭＳ 明朝" w:eastAsia="ＭＳ 明朝" w:hAnsi="ＭＳ 明朝" w:cs="Times New Roman" w:hint="eastAsia"/>
        </w:rPr>
        <w:t>）　参考資料2</w:t>
      </w:r>
    </w:p>
    <w:p w:rsidR="00C16C8A" w:rsidRDefault="00C16C8A" w:rsidP="00C16C8A">
      <w:pPr>
        <w:rPr>
          <w:rFonts w:ascii="ＭＳ 明朝" w:eastAsia="ＭＳ 明朝" w:hAnsi="ＭＳ 明朝" w:cs="Times New Roman"/>
        </w:rPr>
      </w:pPr>
      <w:r w:rsidRPr="00C16C8A">
        <w:rPr>
          <w:rFonts w:ascii="ＭＳ 明朝" w:eastAsia="ＭＳ 明朝" w:hAnsi="ＭＳ 明朝" w:cs="Times New Roman" w:hint="eastAsia"/>
        </w:rPr>
        <w:t>未来投資戦略</w:t>
      </w:r>
      <w:r>
        <w:rPr>
          <w:rFonts w:ascii="ＭＳ 明朝" w:eastAsia="ＭＳ 明朝" w:hAnsi="ＭＳ 明朝" w:cs="Times New Roman"/>
        </w:rPr>
        <w:t xml:space="preserve">2018 </w:t>
      </w:r>
      <w:r w:rsidRPr="00C16C8A">
        <w:rPr>
          <w:rFonts w:ascii="ＭＳ 明朝" w:eastAsia="ＭＳ 明朝" w:hAnsi="ＭＳ 明朝" w:cs="Times New Roman" w:hint="eastAsia"/>
        </w:rPr>
        <w:t>―「</w:t>
      </w:r>
      <w:r w:rsidRPr="00C16C8A">
        <w:rPr>
          <w:rFonts w:ascii="ＭＳ 明朝" w:eastAsia="ＭＳ 明朝" w:hAnsi="ＭＳ 明朝" w:cs="Times New Roman"/>
        </w:rPr>
        <w:t>Society 5.0」「データ駆動型社会」</w:t>
      </w:r>
      <w:r w:rsidRPr="00C16C8A">
        <w:rPr>
          <w:rFonts w:ascii="ＭＳ 明朝" w:eastAsia="ＭＳ 明朝" w:hAnsi="ＭＳ 明朝" w:cs="Times New Roman" w:hint="eastAsia"/>
        </w:rPr>
        <w:t>への変革―</w:t>
      </w:r>
    </w:p>
    <w:p w:rsidR="00C16C8A" w:rsidRDefault="00C16C8A" w:rsidP="00C16C8A">
      <w:pPr>
        <w:rPr>
          <w:rFonts w:ascii="ＭＳ 明朝" w:eastAsia="ＭＳ 明朝" w:hAnsi="ＭＳ 明朝" w:cs="Times New Roman"/>
        </w:rPr>
      </w:pPr>
      <w:r>
        <w:rPr>
          <w:rFonts w:ascii="ＭＳ 明朝" w:eastAsia="ＭＳ 明朝" w:hAnsi="ＭＳ 明朝" w:cs="Times New Roman" w:hint="eastAsia"/>
        </w:rPr>
        <w:t>（障害保健福祉部関係抜粋）</w:t>
      </w:r>
    </w:p>
    <w:p w:rsidR="00C16C8A" w:rsidRDefault="00C16C8A" w:rsidP="00C16C8A">
      <w:pPr>
        <w:rPr>
          <w:rFonts w:ascii="ＭＳ 明朝" w:eastAsia="ＭＳ 明朝" w:hAnsi="ＭＳ 明朝" w:cs="Times New Roman"/>
        </w:rPr>
      </w:pPr>
    </w:p>
    <w:p w:rsidR="00C16C8A" w:rsidRPr="00C16C8A" w:rsidRDefault="00C16C8A" w:rsidP="00C16C8A">
      <w:pPr>
        <w:rPr>
          <w:rFonts w:ascii="ＭＳ 明朝" w:eastAsia="ＭＳ 明朝" w:hAnsi="ＭＳ 明朝" w:cs="Times New Roman"/>
        </w:rPr>
      </w:pPr>
    </w:p>
    <w:p w:rsidR="00C16C8A" w:rsidRDefault="00C16C8A" w:rsidP="00C16C8A">
      <w:pPr>
        <w:rPr>
          <w:rFonts w:ascii="ＭＳ 明朝" w:eastAsia="ＭＳ 明朝" w:hAnsi="ＭＳ 明朝" w:cs="Times New Roman"/>
        </w:rPr>
      </w:pPr>
      <w:r w:rsidRPr="00C16C8A">
        <w:rPr>
          <w:rFonts w:ascii="ＭＳ 明朝" w:eastAsia="ＭＳ 明朝" w:hAnsi="ＭＳ 明朝" w:cs="Times New Roman" w:hint="eastAsia"/>
        </w:rPr>
        <w:t>P１</w:t>
      </w:r>
    </w:p>
    <w:p w:rsidR="00C16C8A" w:rsidRDefault="00C16C8A" w:rsidP="00C16C8A">
      <w:pPr>
        <w:rPr>
          <w:rFonts w:ascii="ＭＳ 明朝" w:eastAsia="ＭＳ 明朝" w:hAnsi="ＭＳ 明朝" w:cs="Times New Roman"/>
        </w:rPr>
      </w:pPr>
      <w:r w:rsidRPr="00C16C8A">
        <w:rPr>
          <w:rFonts w:ascii="ＭＳ 明朝" w:eastAsia="ＭＳ 明朝" w:hAnsi="ＭＳ 明朝" w:cs="Times New Roman" w:hint="eastAsia"/>
        </w:rPr>
        <w:t>未来投資戦略</w:t>
      </w:r>
      <w:r w:rsidRPr="00C16C8A">
        <w:rPr>
          <w:rFonts w:ascii="ＭＳ 明朝" w:eastAsia="ＭＳ 明朝" w:hAnsi="ＭＳ 明朝" w:cs="Times New Roman"/>
        </w:rPr>
        <w:t>2018 ―「Society 5.0」「データ駆動型社会」への変革―</w:t>
      </w:r>
    </w:p>
    <w:p w:rsidR="00C16C8A" w:rsidRDefault="00C16C8A" w:rsidP="00C16C8A">
      <w:pPr>
        <w:rPr>
          <w:rFonts w:ascii="ＭＳ 明朝" w:eastAsia="ＭＳ 明朝" w:hAnsi="ＭＳ 明朝" w:cs="Times New Roman"/>
        </w:rPr>
      </w:pPr>
      <w:r w:rsidRPr="00C16C8A">
        <w:rPr>
          <w:rFonts w:ascii="ＭＳ 明朝" w:eastAsia="ＭＳ 明朝" w:hAnsi="ＭＳ 明朝" w:cs="Times New Roman" w:hint="eastAsia"/>
        </w:rPr>
        <w:t>平成</w:t>
      </w:r>
      <w:r w:rsidRPr="00C16C8A">
        <w:rPr>
          <w:rFonts w:ascii="ＭＳ 明朝" w:eastAsia="ＭＳ 明朝" w:hAnsi="ＭＳ 明朝" w:cs="Times New Roman"/>
        </w:rPr>
        <w:t>30年６月15日</w:t>
      </w:r>
    </w:p>
    <w:p w:rsidR="00C16C8A" w:rsidRDefault="00C16C8A" w:rsidP="00C16C8A">
      <w:pPr>
        <w:rPr>
          <w:rFonts w:ascii="ＭＳ 明朝" w:eastAsia="ＭＳ 明朝" w:hAnsi="ＭＳ 明朝" w:cs="Times New Roman"/>
        </w:rPr>
      </w:pPr>
    </w:p>
    <w:p w:rsidR="00C16C8A" w:rsidRDefault="00C16C8A" w:rsidP="00C16C8A">
      <w:pPr>
        <w:rPr>
          <w:rFonts w:ascii="ＭＳ 明朝" w:eastAsia="ＭＳ 明朝" w:hAnsi="ＭＳ 明朝" w:cs="Times New Roman"/>
        </w:rPr>
      </w:pPr>
    </w:p>
    <w:p w:rsidR="00C16C8A" w:rsidRDefault="00C16C8A" w:rsidP="00E56A63">
      <w:pPr>
        <w:rPr>
          <w:rFonts w:ascii="ＭＳ 明朝" w:eastAsia="ＭＳ 明朝" w:hAnsi="ＭＳ 明朝"/>
          <w:b/>
          <w:sz w:val="36"/>
          <w:szCs w:val="36"/>
        </w:rPr>
      </w:pPr>
      <w:r>
        <w:rPr>
          <w:rFonts w:ascii="ＭＳ 明朝" w:eastAsia="ＭＳ 明朝" w:hAnsi="ＭＳ 明朝" w:cs="Times New Roman" w:hint="eastAsia"/>
        </w:rPr>
        <w:t>P２</w:t>
      </w:r>
    </w:p>
    <w:p w:rsidR="00680D1F" w:rsidRPr="00C16C8A" w:rsidRDefault="00E56A63" w:rsidP="00E56A63">
      <w:pPr>
        <w:rPr>
          <w:rFonts w:ascii="ＭＳ 明朝" w:eastAsia="ＭＳ 明朝" w:hAnsi="ＭＳ 明朝"/>
          <w:szCs w:val="21"/>
        </w:rPr>
      </w:pPr>
      <w:r w:rsidRPr="00C16C8A">
        <w:rPr>
          <w:rFonts w:ascii="ＭＳ 明朝" w:eastAsia="ＭＳ 明朝" w:hAnsi="ＭＳ 明朝" w:hint="eastAsia"/>
          <w:szCs w:val="21"/>
        </w:rPr>
        <w:t>第２</w:t>
      </w:r>
      <w:r w:rsidRPr="00C16C8A">
        <w:rPr>
          <w:rFonts w:ascii="ＭＳ 明朝" w:eastAsia="ＭＳ 明朝" w:hAnsi="ＭＳ 明朝"/>
          <w:szCs w:val="21"/>
        </w:rPr>
        <w:t xml:space="preserve"> </w:t>
      </w:r>
      <w:r w:rsidRPr="00C16C8A">
        <w:rPr>
          <w:rFonts w:ascii="ＭＳ 明朝" w:eastAsia="ＭＳ 明朝" w:hAnsi="ＭＳ 明朝" w:hint="eastAsia"/>
          <w:szCs w:val="21"/>
        </w:rPr>
        <w:t>具体的施策</w:t>
      </w:r>
    </w:p>
    <w:p w:rsidR="00984B44" w:rsidRPr="00C16C8A" w:rsidRDefault="00984B44" w:rsidP="006221FF">
      <w:pPr>
        <w:rPr>
          <w:rFonts w:ascii="ＭＳ 明朝" w:eastAsia="ＭＳ 明朝" w:hAnsi="ＭＳ 明朝"/>
          <w:szCs w:val="21"/>
        </w:rPr>
      </w:pPr>
      <w:r w:rsidRPr="00C16C8A">
        <w:rPr>
          <w:rFonts w:ascii="ＭＳ 明朝" w:eastAsia="ＭＳ 明朝" w:hAnsi="ＭＳ 明朝" w:hint="eastAsia"/>
          <w:szCs w:val="21"/>
        </w:rPr>
        <w:t>Ⅰ．「</w:t>
      </w:r>
      <w:r w:rsidRPr="00C16C8A">
        <w:rPr>
          <w:rFonts w:ascii="ＭＳ 明朝" w:eastAsia="ＭＳ 明朝" w:hAnsi="ＭＳ 明朝"/>
          <w:szCs w:val="21"/>
        </w:rPr>
        <w:t>Society 5.0</w:t>
      </w:r>
      <w:r w:rsidRPr="00C16C8A">
        <w:rPr>
          <w:rFonts w:ascii="ＭＳ 明朝" w:eastAsia="ＭＳ 明朝" w:hAnsi="ＭＳ 明朝" w:hint="eastAsia"/>
          <w:szCs w:val="21"/>
        </w:rPr>
        <w:t>」の実現に向けて今後取り組む重点分野と、変革の牽引力となる「フラッグシップ・プロジェクト」等</w:t>
      </w:r>
    </w:p>
    <w:p w:rsidR="00984B44" w:rsidRPr="00C16C8A" w:rsidRDefault="00984B44" w:rsidP="006221FF">
      <w:pPr>
        <w:rPr>
          <w:rFonts w:ascii="ＭＳ 明朝" w:eastAsia="ＭＳ 明朝" w:hAnsi="ＭＳ 明朝"/>
          <w:szCs w:val="21"/>
        </w:rPr>
      </w:pPr>
      <w:r w:rsidRPr="00C16C8A">
        <w:rPr>
          <w:rFonts w:ascii="ＭＳ 明朝" w:eastAsia="ＭＳ 明朝" w:hAnsi="ＭＳ 明朝"/>
          <w:szCs w:val="21"/>
        </w:rPr>
        <w:t>[</w:t>
      </w:r>
      <w:r w:rsidRPr="00C16C8A">
        <w:rPr>
          <w:rFonts w:ascii="ＭＳ 明朝" w:eastAsia="ＭＳ 明朝" w:hAnsi="ＭＳ 明朝" w:hint="eastAsia"/>
          <w:szCs w:val="21"/>
        </w:rPr>
        <w:t>１</w:t>
      </w:r>
      <w:r w:rsidRPr="00C16C8A">
        <w:rPr>
          <w:rFonts w:ascii="ＭＳ 明朝" w:eastAsia="ＭＳ 明朝" w:hAnsi="ＭＳ 明朝"/>
          <w:szCs w:val="21"/>
        </w:rPr>
        <w:t>]</w:t>
      </w:r>
      <w:r w:rsidRPr="00C16C8A">
        <w:rPr>
          <w:rFonts w:ascii="ＭＳ 明朝" w:eastAsia="ＭＳ 明朝" w:hAnsi="ＭＳ 明朝" w:hint="eastAsia"/>
          <w:szCs w:val="21"/>
        </w:rPr>
        <w:t>「生活」「産業」が変わる</w:t>
      </w:r>
    </w:p>
    <w:p w:rsidR="00680D1F" w:rsidRPr="00C16C8A" w:rsidRDefault="00E56A63" w:rsidP="006221FF">
      <w:pPr>
        <w:rPr>
          <w:rFonts w:ascii="ＭＳ 明朝" w:eastAsia="ＭＳ 明朝" w:hAnsi="ＭＳ 明朝"/>
          <w:szCs w:val="21"/>
        </w:rPr>
      </w:pPr>
      <w:r w:rsidRPr="00C16C8A">
        <w:rPr>
          <w:rFonts w:ascii="ＭＳ 明朝" w:eastAsia="ＭＳ 明朝" w:hAnsi="ＭＳ 明朝" w:hint="eastAsia"/>
          <w:szCs w:val="21"/>
        </w:rPr>
        <w:t>２．次世代ヘルスケア・システムの構築</w:t>
      </w:r>
    </w:p>
    <w:p w:rsidR="00680D1F" w:rsidRPr="00C16C8A" w:rsidRDefault="00E56A63" w:rsidP="006221FF">
      <w:pPr>
        <w:rPr>
          <w:rFonts w:ascii="ＭＳ 明朝" w:eastAsia="ＭＳ 明朝" w:hAnsi="ＭＳ 明朝"/>
          <w:szCs w:val="21"/>
        </w:rPr>
      </w:pPr>
      <w:r w:rsidRPr="00C16C8A">
        <w:rPr>
          <w:rFonts w:ascii="ＭＳ 明朝" w:eastAsia="ＭＳ 明朝" w:hAnsi="ＭＳ 明朝" w:hint="eastAsia"/>
          <w:szCs w:val="21"/>
        </w:rPr>
        <w:t>（１）</w:t>
      </w:r>
      <w:r w:rsidRPr="00C16C8A">
        <w:rPr>
          <w:rFonts w:ascii="ＭＳ 明朝" w:eastAsia="ＭＳ 明朝" w:hAnsi="ＭＳ 明朝"/>
          <w:szCs w:val="21"/>
        </w:rPr>
        <w:t>KPI</w:t>
      </w:r>
      <w:r w:rsidRPr="00C16C8A">
        <w:rPr>
          <w:rFonts w:ascii="ＭＳ 明朝" w:eastAsia="ＭＳ 明朝" w:hAnsi="ＭＳ 明朝" w:hint="eastAsia"/>
          <w:szCs w:val="21"/>
        </w:rPr>
        <w:t>の主な進捗状況</w:t>
      </w:r>
    </w:p>
    <w:p w:rsidR="00E56A63" w:rsidRPr="00C16C8A" w:rsidRDefault="00E56A63"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（３）新たに講ずべき具体的施策</w:t>
      </w:r>
      <w:r w:rsidRPr="00C16C8A">
        <w:rPr>
          <w:rFonts w:ascii="ＭＳ 明朝" w:eastAsia="ＭＳ 明朝" w:hAnsi="ＭＳ 明朝"/>
          <w:sz w:val="21"/>
          <w:szCs w:val="21"/>
        </w:rPr>
        <w:t xml:space="preserve"> </w:t>
      </w:r>
    </w:p>
    <w:p w:rsidR="00680D1F" w:rsidRPr="00C16C8A" w:rsidRDefault="00E56A63" w:rsidP="006221FF">
      <w:pPr>
        <w:rPr>
          <w:rFonts w:ascii="ＭＳ 明朝" w:eastAsia="ＭＳ 明朝" w:hAnsi="ＭＳ 明朝"/>
          <w:szCs w:val="21"/>
        </w:rPr>
      </w:pPr>
      <w:r w:rsidRPr="00C16C8A">
        <w:rPr>
          <w:rFonts w:ascii="ＭＳ 明朝" w:eastAsia="ＭＳ 明朝" w:hAnsi="ＭＳ 明朝" w:hint="eastAsia"/>
          <w:szCs w:val="21"/>
        </w:rPr>
        <w:t>ⅰ）個人にあった健康・医療・介護サービス提供の基盤となるデータ利活用の推進</w:t>
      </w:r>
    </w:p>
    <w:p w:rsidR="00680D1F" w:rsidRPr="00C16C8A" w:rsidRDefault="00E56A63" w:rsidP="006221FF">
      <w:pPr>
        <w:rPr>
          <w:rFonts w:ascii="ＭＳ 明朝" w:eastAsia="ＭＳ 明朝" w:hAnsi="ＭＳ 明朝"/>
          <w:szCs w:val="21"/>
        </w:rPr>
      </w:pPr>
      <w:r w:rsidRPr="00C16C8A">
        <w:rPr>
          <w:rFonts w:ascii="ＭＳ 明朝" w:eastAsia="ＭＳ 明朝" w:hAnsi="ＭＳ 明朝" w:hint="eastAsia"/>
          <w:szCs w:val="21"/>
        </w:rPr>
        <w:t>②</w:t>
      </w:r>
      <w:r w:rsidRPr="00C16C8A">
        <w:rPr>
          <w:rFonts w:ascii="ＭＳ 明朝" w:eastAsia="ＭＳ 明朝" w:hAnsi="ＭＳ 明朝"/>
          <w:szCs w:val="21"/>
        </w:rPr>
        <w:t xml:space="preserve"> </w:t>
      </w:r>
      <w:r w:rsidRPr="00C16C8A">
        <w:rPr>
          <w:rFonts w:ascii="ＭＳ 明朝" w:eastAsia="ＭＳ 明朝" w:hAnsi="ＭＳ 明朝" w:hint="eastAsia"/>
          <w:szCs w:val="21"/>
        </w:rPr>
        <w:t>医療機関等における健康・医療情報の連携・活用</w:t>
      </w:r>
    </w:p>
    <w:p w:rsidR="00680D1F" w:rsidRPr="00C16C8A" w:rsidRDefault="00E56A63" w:rsidP="00C16C8A">
      <w:pPr>
        <w:ind w:left="1260" w:hangingChars="600" w:hanging="1260"/>
        <w:rPr>
          <w:rFonts w:ascii="ＭＳ 明朝" w:eastAsia="ＭＳ 明朝" w:hAnsi="ＭＳ 明朝"/>
          <w:szCs w:val="21"/>
        </w:rPr>
      </w:pPr>
      <w:r w:rsidRPr="00C16C8A">
        <w:rPr>
          <w:rFonts w:ascii="ＭＳ 明朝" w:eastAsia="ＭＳ 明朝" w:hAnsi="ＭＳ 明朝" w:hint="eastAsia"/>
          <w:szCs w:val="21"/>
        </w:rPr>
        <w:t>ⅲ）効率的・効果的で質の高い医療・介護の提供、地域包括ケアに関わる多職種の連携推進</w:t>
      </w:r>
    </w:p>
    <w:p w:rsidR="00E56A63" w:rsidRPr="00C16C8A" w:rsidRDefault="00E56A63"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②</w:t>
      </w:r>
      <w:r w:rsidRPr="00C16C8A">
        <w:rPr>
          <w:rFonts w:ascii="ＭＳ 明朝" w:eastAsia="ＭＳ 明朝" w:hAnsi="ＭＳ 明朝"/>
          <w:sz w:val="21"/>
          <w:szCs w:val="21"/>
        </w:rPr>
        <w:t xml:space="preserve"> </w:t>
      </w:r>
      <w:r w:rsidRPr="00C16C8A">
        <w:rPr>
          <w:rFonts w:ascii="ＭＳ 明朝" w:eastAsia="ＭＳ 明朝" w:hAnsi="ＭＳ 明朝" w:hint="eastAsia"/>
          <w:sz w:val="21"/>
          <w:szCs w:val="21"/>
        </w:rPr>
        <w:t>ロボット・センサー、</w:t>
      </w:r>
      <w:r w:rsidRPr="00C16C8A">
        <w:rPr>
          <w:rFonts w:ascii="ＭＳ 明朝" w:eastAsia="ＭＳ 明朝" w:hAnsi="ＭＳ 明朝"/>
          <w:sz w:val="21"/>
          <w:szCs w:val="21"/>
        </w:rPr>
        <w:t>AI</w:t>
      </w:r>
      <w:r w:rsidRPr="00C16C8A">
        <w:rPr>
          <w:rFonts w:ascii="ＭＳ 明朝" w:eastAsia="ＭＳ 明朝" w:hAnsi="ＭＳ 明朝" w:hint="eastAsia"/>
          <w:sz w:val="21"/>
          <w:szCs w:val="21"/>
        </w:rPr>
        <w:t>技術等の開発・導</w:t>
      </w:r>
      <w:r w:rsidR="00C16C8A">
        <w:rPr>
          <w:rFonts w:ascii="ＭＳ 明朝" w:eastAsia="ＭＳ 明朝" w:hAnsi="ＭＳ 明朝" w:hint="eastAsia"/>
          <w:sz w:val="21"/>
          <w:szCs w:val="21"/>
        </w:rPr>
        <w:t>入</w:t>
      </w:r>
      <w:r w:rsidRPr="00C16C8A">
        <w:rPr>
          <w:rFonts w:ascii="ＭＳ 明朝" w:eastAsia="ＭＳ 明朝" w:hAnsi="ＭＳ 明朝"/>
          <w:sz w:val="21"/>
          <w:szCs w:val="21"/>
        </w:rPr>
        <w:t xml:space="preserve"> </w:t>
      </w:r>
    </w:p>
    <w:p w:rsidR="00680D1F" w:rsidRPr="00C16C8A" w:rsidRDefault="00E56A63" w:rsidP="006221FF">
      <w:pPr>
        <w:rPr>
          <w:rFonts w:ascii="ＭＳ 明朝" w:eastAsia="ＭＳ 明朝" w:hAnsi="ＭＳ 明朝"/>
          <w:szCs w:val="21"/>
        </w:rPr>
      </w:pPr>
      <w:r w:rsidRPr="00C16C8A">
        <w:rPr>
          <w:rFonts w:ascii="ＭＳ 明朝" w:eastAsia="ＭＳ 明朝" w:hAnsi="ＭＳ 明朝" w:hint="eastAsia"/>
          <w:szCs w:val="21"/>
        </w:rPr>
        <w:t>③</w:t>
      </w:r>
      <w:r w:rsidRPr="00C16C8A">
        <w:rPr>
          <w:rFonts w:ascii="ＭＳ 明朝" w:eastAsia="ＭＳ 明朝" w:hAnsi="ＭＳ 明朝"/>
          <w:szCs w:val="21"/>
        </w:rPr>
        <w:t xml:space="preserve"> </w:t>
      </w:r>
      <w:r w:rsidRPr="00C16C8A">
        <w:rPr>
          <w:rFonts w:ascii="ＭＳ 明朝" w:eastAsia="ＭＳ 明朝" w:hAnsi="ＭＳ 明朝" w:hint="eastAsia"/>
          <w:szCs w:val="21"/>
        </w:rPr>
        <w:t>書類削減、業務効率化、生産性向上</w:t>
      </w:r>
    </w:p>
    <w:p w:rsidR="00E823AC" w:rsidRPr="00C16C8A" w:rsidRDefault="00E823AC" w:rsidP="00695C50">
      <w:pPr>
        <w:rPr>
          <w:rFonts w:ascii="ＭＳ 明朝" w:eastAsia="ＭＳ 明朝" w:hAnsi="ＭＳ 明朝"/>
          <w:szCs w:val="21"/>
        </w:rPr>
      </w:pPr>
    </w:p>
    <w:p w:rsidR="004115EB" w:rsidRPr="00C16C8A" w:rsidRDefault="004115EB" w:rsidP="00695C50">
      <w:pPr>
        <w:rPr>
          <w:rFonts w:ascii="ＭＳ 明朝" w:eastAsia="ＭＳ 明朝" w:hAnsi="ＭＳ 明朝"/>
          <w:szCs w:val="21"/>
        </w:rPr>
      </w:pPr>
      <w:r w:rsidRPr="00C16C8A">
        <w:rPr>
          <w:rFonts w:ascii="ＭＳ 明朝" w:eastAsia="ＭＳ 明朝" w:hAnsi="ＭＳ 明朝"/>
          <w:szCs w:val="21"/>
        </w:rPr>
        <w:t>[</w:t>
      </w:r>
      <w:r w:rsidRPr="00C16C8A">
        <w:rPr>
          <w:rFonts w:ascii="ＭＳ 明朝" w:eastAsia="ＭＳ 明朝" w:hAnsi="ＭＳ 明朝" w:hint="eastAsia"/>
          <w:szCs w:val="21"/>
        </w:rPr>
        <w:t>４</w:t>
      </w:r>
      <w:r w:rsidRPr="00C16C8A">
        <w:rPr>
          <w:rFonts w:ascii="ＭＳ 明朝" w:eastAsia="ＭＳ 明朝" w:hAnsi="ＭＳ 明朝"/>
          <w:szCs w:val="21"/>
        </w:rPr>
        <w:t>]</w:t>
      </w:r>
      <w:r w:rsidRPr="00C16C8A">
        <w:rPr>
          <w:rFonts w:ascii="ＭＳ 明朝" w:eastAsia="ＭＳ 明朝" w:hAnsi="ＭＳ 明朝" w:hint="eastAsia"/>
          <w:szCs w:val="21"/>
        </w:rPr>
        <w:t>「地域」「コミュニティ」「中小企業」が変わる</w:t>
      </w:r>
    </w:p>
    <w:p w:rsidR="00AC74C6" w:rsidRPr="00C16C8A" w:rsidRDefault="00AC74C6" w:rsidP="00AC74C6">
      <w:pPr>
        <w:rPr>
          <w:rFonts w:ascii="ＭＳ 明朝" w:eastAsia="ＭＳ 明朝" w:hAnsi="ＭＳ 明朝"/>
          <w:szCs w:val="21"/>
        </w:rPr>
      </w:pPr>
      <w:r w:rsidRPr="00C16C8A">
        <w:rPr>
          <w:rFonts w:ascii="ＭＳ 明朝" w:eastAsia="ＭＳ 明朝" w:hAnsi="ＭＳ 明朝" w:hint="eastAsia"/>
          <w:szCs w:val="21"/>
        </w:rPr>
        <w:t>１．農林水産業全体にわたる改革とスマート農林水産業の実現</w:t>
      </w:r>
    </w:p>
    <w:p w:rsidR="006221FF" w:rsidRDefault="00AC74C6" w:rsidP="006221FF">
      <w:pPr>
        <w:rPr>
          <w:rFonts w:ascii="ＭＳ 明朝" w:eastAsia="ＭＳ 明朝" w:hAnsi="ＭＳ 明朝"/>
          <w:szCs w:val="21"/>
        </w:rPr>
      </w:pPr>
      <w:r w:rsidRPr="00C16C8A">
        <w:rPr>
          <w:rFonts w:ascii="ＭＳ 明朝" w:eastAsia="ＭＳ 明朝" w:hAnsi="ＭＳ 明朝" w:hint="eastAsia"/>
          <w:szCs w:val="21"/>
        </w:rPr>
        <w:t>（３）新たに講ずべき具体的施策</w:t>
      </w:r>
      <w:r w:rsidRPr="00C16C8A">
        <w:rPr>
          <w:rFonts w:ascii="ＭＳ 明朝" w:eastAsia="ＭＳ 明朝" w:hAnsi="ＭＳ 明朝"/>
          <w:szCs w:val="21"/>
        </w:rPr>
        <w:t xml:space="preserve"> </w:t>
      </w:r>
    </w:p>
    <w:p w:rsidR="00AC74C6" w:rsidRPr="00C16C8A" w:rsidRDefault="00AC74C6" w:rsidP="006221FF">
      <w:pPr>
        <w:rPr>
          <w:rFonts w:ascii="ＭＳ 明朝" w:eastAsia="ＭＳ 明朝" w:hAnsi="ＭＳ 明朝"/>
          <w:szCs w:val="21"/>
        </w:rPr>
      </w:pPr>
      <w:r w:rsidRPr="00C16C8A">
        <w:rPr>
          <w:rFonts w:ascii="ＭＳ 明朝" w:eastAsia="ＭＳ 明朝" w:hAnsi="ＭＳ 明朝" w:hint="eastAsia"/>
          <w:szCs w:val="21"/>
        </w:rPr>
        <w:t>ⅰ）農業改革の加速</w:t>
      </w:r>
      <w:r w:rsidRPr="00C16C8A">
        <w:rPr>
          <w:rFonts w:ascii="ＭＳ 明朝" w:eastAsia="ＭＳ 明朝" w:hAnsi="ＭＳ 明朝"/>
          <w:szCs w:val="21"/>
        </w:rPr>
        <w:t xml:space="preserve"> </w:t>
      </w:r>
    </w:p>
    <w:p w:rsidR="00AC74C6" w:rsidRPr="00C16C8A" w:rsidRDefault="00AC74C6" w:rsidP="006221FF">
      <w:pPr>
        <w:rPr>
          <w:rFonts w:ascii="ＭＳ 明朝" w:eastAsia="ＭＳ 明朝" w:hAnsi="ＭＳ 明朝"/>
          <w:szCs w:val="21"/>
        </w:rPr>
      </w:pPr>
      <w:r w:rsidRPr="00C16C8A">
        <w:rPr>
          <w:rFonts w:ascii="ＭＳ 明朝" w:eastAsia="ＭＳ 明朝" w:hAnsi="ＭＳ 明朝" w:hint="eastAsia"/>
          <w:szCs w:val="21"/>
        </w:rPr>
        <w:t>①生産現場の強化</w:t>
      </w:r>
    </w:p>
    <w:p w:rsidR="004115EB" w:rsidRPr="00C16C8A" w:rsidRDefault="004115EB" w:rsidP="006221FF">
      <w:pPr>
        <w:rPr>
          <w:rFonts w:ascii="ＭＳ 明朝" w:eastAsia="ＭＳ 明朝" w:hAnsi="ＭＳ 明朝"/>
          <w:szCs w:val="21"/>
        </w:rPr>
      </w:pPr>
      <w:r w:rsidRPr="00C16C8A">
        <w:rPr>
          <w:rFonts w:ascii="ＭＳ 明朝" w:eastAsia="ＭＳ 明朝" w:hAnsi="ＭＳ 明朝" w:hint="eastAsia"/>
          <w:szCs w:val="21"/>
        </w:rPr>
        <w:t>４</w:t>
      </w:r>
      <w:r w:rsidRPr="00C16C8A">
        <w:rPr>
          <w:rFonts w:ascii="ＭＳ 明朝" w:eastAsia="ＭＳ 明朝" w:hAnsi="ＭＳ 明朝"/>
          <w:szCs w:val="21"/>
        </w:rPr>
        <w:t>．観光・スポーツ・文化芸術</w:t>
      </w:r>
    </w:p>
    <w:p w:rsidR="004115EB" w:rsidRPr="00C16C8A" w:rsidRDefault="00695C50" w:rsidP="006221FF">
      <w:pPr>
        <w:rPr>
          <w:rFonts w:ascii="ＭＳ 明朝" w:eastAsia="ＭＳ 明朝" w:hAnsi="ＭＳ 明朝"/>
          <w:szCs w:val="21"/>
        </w:rPr>
      </w:pPr>
      <w:r w:rsidRPr="00C16C8A">
        <w:rPr>
          <w:rFonts w:ascii="ＭＳ 明朝" w:eastAsia="ＭＳ 明朝" w:hAnsi="ＭＳ 明朝" w:hint="eastAsia"/>
          <w:szCs w:val="21"/>
        </w:rPr>
        <w:t>（３）新たに講ずべき具体的施策</w:t>
      </w:r>
    </w:p>
    <w:p w:rsidR="004115EB" w:rsidRPr="00C16C8A" w:rsidRDefault="00695C50" w:rsidP="006221FF">
      <w:pPr>
        <w:rPr>
          <w:rFonts w:ascii="ＭＳ 明朝" w:eastAsia="ＭＳ 明朝" w:hAnsi="ＭＳ 明朝"/>
          <w:szCs w:val="21"/>
        </w:rPr>
      </w:pPr>
      <w:r w:rsidRPr="00C16C8A">
        <w:rPr>
          <w:rFonts w:ascii="ＭＳ 明朝" w:eastAsia="ＭＳ 明朝" w:hAnsi="ＭＳ 明朝" w:hint="eastAsia"/>
          <w:szCs w:val="21"/>
        </w:rPr>
        <w:t>ⅲ）文化芸術資源を活用した経済活性化</w:t>
      </w:r>
    </w:p>
    <w:p w:rsidR="00680D1F" w:rsidRPr="00C16C8A" w:rsidRDefault="00695C50" w:rsidP="006221FF">
      <w:pPr>
        <w:ind w:leftChars="14" w:left="29"/>
        <w:rPr>
          <w:rFonts w:ascii="ＭＳ 明朝" w:eastAsia="ＭＳ 明朝" w:hAnsi="ＭＳ 明朝"/>
          <w:szCs w:val="21"/>
        </w:rPr>
      </w:pPr>
      <w:r w:rsidRPr="00C16C8A">
        <w:rPr>
          <w:rFonts w:ascii="ＭＳ 明朝" w:eastAsia="ＭＳ 明朝" w:hAnsi="ＭＳ 明朝" w:hint="eastAsia"/>
          <w:szCs w:val="21"/>
        </w:rPr>
        <w:t>①「文化芸術推進基本計画」及び「文化経済戦略」に基づく、文化芸術による経済の好循環実現</w:t>
      </w:r>
    </w:p>
    <w:p w:rsidR="00374E9A" w:rsidRPr="00C16C8A" w:rsidRDefault="00984B44" w:rsidP="00680D1F">
      <w:pPr>
        <w:rPr>
          <w:rFonts w:ascii="ＭＳ 明朝" w:eastAsia="ＭＳ 明朝" w:hAnsi="ＭＳ 明朝"/>
          <w:szCs w:val="21"/>
        </w:rPr>
      </w:pPr>
      <w:r w:rsidRPr="00C16C8A">
        <w:rPr>
          <w:rFonts w:ascii="ＭＳ 明朝" w:eastAsia="ＭＳ 明朝" w:hAnsi="ＭＳ 明朝" w:hint="eastAsia"/>
          <w:szCs w:val="21"/>
        </w:rPr>
        <w:t>Ⅱ．経済構造革新への基盤づくり</w:t>
      </w:r>
    </w:p>
    <w:p w:rsidR="00374E9A" w:rsidRPr="00C16C8A" w:rsidRDefault="00374E9A" w:rsidP="006221FF">
      <w:pPr>
        <w:rPr>
          <w:rFonts w:ascii="ＭＳ 明朝" w:eastAsia="ＭＳ 明朝" w:hAnsi="ＭＳ 明朝"/>
          <w:szCs w:val="21"/>
        </w:rPr>
      </w:pPr>
      <w:r w:rsidRPr="00C16C8A">
        <w:rPr>
          <w:rFonts w:ascii="ＭＳ 明朝" w:eastAsia="ＭＳ 明朝" w:hAnsi="ＭＳ 明朝"/>
          <w:szCs w:val="21"/>
        </w:rPr>
        <w:lastRenderedPageBreak/>
        <w:t>[</w:t>
      </w:r>
      <w:r w:rsidRPr="00C16C8A">
        <w:rPr>
          <w:rFonts w:ascii="ＭＳ 明朝" w:eastAsia="ＭＳ 明朝" w:hAnsi="ＭＳ 明朝" w:hint="eastAsia"/>
          <w:szCs w:val="21"/>
        </w:rPr>
        <w:t>１</w:t>
      </w:r>
      <w:r w:rsidRPr="00C16C8A">
        <w:rPr>
          <w:rFonts w:ascii="ＭＳ 明朝" w:eastAsia="ＭＳ 明朝" w:hAnsi="ＭＳ 明朝"/>
          <w:szCs w:val="21"/>
        </w:rPr>
        <w:t>]</w:t>
      </w:r>
      <w:r w:rsidRPr="00C16C8A">
        <w:rPr>
          <w:rFonts w:ascii="ＭＳ 明朝" w:eastAsia="ＭＳ 明朝" w:hAnsi="ＭＳ 明朝" w:hint="eastAsia"/>
          <w:szCs w:val="21"/>
        </w:rPr>
        <w:t>データ駆動型社会の共通インフラの整備</w:t>
      </w:r>
    </w:p>
    <w:p w:rsidR="00680D1F" w:rsidRPr="00C16C8A" w:rsidRDefault="00984B44" w:rsidP="006221FF">
      <w:pPr>
        <w:rPr>
          <w:rFonts w:ascii="ＭＳ 明朝" w:eastAsia="ＭＳ 明朝" w:hAnsi="ＭＳ 明朝"/>
          <w:szCs w:val="21"/>
        </w:rPr>
      </w:pPr>
      <w:r w:rsidRPr="00C16C8A">
        <w:rPr>
          <w:rFonts w:ascii="ＭＳ 明朝" w:eastAsia="ＭＳ 明朝" w:hAnsi="ＭＳ 明朝" w:hint="eastAsia"/>
          <w:szCs w:val="21"/>
        </w:rPr>
        <w:t>２．ＡＩ時代に対応した人材育成と最適活用</w:t>
      </w:r>
    </w:p>
    <w:p w:rsidR="00680D1F" w:rsidRPr="00C16C8A" w:rsidRDefault="00984B44" w:rsidP="006221FF">
      <w:pPr>
        <w:rPr>
          <w:rFonts w:ascii="ＭＳ 明朝" w:eastAsia="ＭＳ 明朝" w:hAnsi="ＭＳ 明朝"/>
          <w:szCs w:val="21"/>
        </w:rPr>
      </w:pPr>
      <w:r w:rsidRPr="00C16C8A">
        <w:rPr>
          <w:rFonts w:ascii="ＭＳ 明朝" w:eastAsia="ＭＳ 明朝" w:hAnsi="ＭＳ 明朝" w:hint="eastAsia"/>
          <w:szCs w:val="21"/>
        </w:rPr>
        <w:t>２－２．人材の最適活用に向けた労働市場改革</w:t>
      </w:r>
    </w:p>
    <w:p w:rsidR="00680D1F" w:rsidRPr="00C16C8A" w:rsidRDefault="00984B44" w:rsidP="006221FF">
      <w:pPr>
        <w:rPr>
          <w:rFonts w:ascii="ＭＳ 明朝" w:eastAsia="ＭＳ 明朝" w:hAnsi="ＭＳ 明朝"/>
          <w:szCs w:val="21"/>
        </w:rPr>
      </w:pPr>
      <w:r w:rsidRPr="00C16C8A">
        <w:rPr>
          <w:rFonts w:ascii="ＭＳ 明朝" w:eastAsia="ＭＳ 明朝" w:hAnsi="ＭＳ 明朝" w:hint="eastAsia"/>
          <w:szCs w:val="21"/>
        </w:rPr>
        <w:t>（１）</w:t>
      </w:r>
      <w:r w:rsidRPr="00C16C8A">
        <w:rPr>
          <w:rFonts w:ascii="ＭＳ 明朝" w:eastAsia="ＭＳ 明朝" w:hAnsi="ＭＳ 明朝"/>
          <w:szCs w:val="21"/>
        </w:rPr>
        <w:t>KPI</w:t>
      </w:r>
      <w:r w:rsidRPr="00C16C8A">
        <w:rPr>
          <w:rFonts w:ascii="ＭＳ 明朝" w:eastAsia="ＭＳ 明朝" w:hAnsi="ＭＳ 明朝" w:hint="eastAsia"/>
          <w:szCs w:val="21"/>
        </w:rPr>
        <w:t>の主な進捗状況</w:t>
      </w:r>
    </w:p>
    <w:p w:rsidR="00680D1F" w:rsidRPr="00C16C8A" w:rsidRDefault="00984B44" w:rsidP="006221FF">
      <w:pPr>
        <w:rPr>
          <w:rFonts w:ascii="ＭＳ 明朝" w:eastAsia="ＭＳ 明朝" w:hAnsi="ＭＳ 明朝"/>
          <w:szCs w:val="21"/>
        </w:rPr>
      </w:pPr>
      <w:r w:rsidRPr="00C16C8A">
        <w:rPr>
          <w:rFonts w:ascii="ＭＳ 明朝" w:eastAsia="ＭＳ 明朝" w:hAnsi="ＭＳ 明朝" w:hint="eastAsia"/>
          <w:szCs w:val="21"/>
        </w:rPr>
        <w:t>（３）新たに講ずべき具体的施策</w:t>
      </w:r>
    </w:p>
    <w:p w:rsidR="00680D1F" w:rsidRPr="00C16C8A" w:rsidRDefault="00984B44" w:rsidP="006221FF">
      <w:pPr>
        <w:rPr>
          <w:rFonts w:ascii="ＭＳ 明朝" w:eastAsia="ＭＳ 明朝" w:hAnsi="ＭＳ 明朝"/>
          <w:szCs w:val="21"/>
        </w:rPr>
      </w:pPr>
      <w:r w:rsidRPr="00C16C8A">
        <w:rPr>
          <w:rFonts w:ascii="ＭＳ 明朝" w:eastAsia="ＭＳ 明朝" w:hAnsi="ＭＳ 明朝" w:hint="eastAsia"/>
          <w:szCs w:val="21"/>
        </w:rPr>
        <w:t>ⅰ）ダイバーシティの推進</w:t>
      </w:r>
    </w:p>
    <w:p w:rsidR="00374E9A" w:rsidRDefault="00984B44" w:rsidP="006221FF">
      <w:pPr>
        <w:rPr>
          <w:rFonts w:ascii="ＭＳ 明朝" w:eastAsia="ＭＳ 明朝" w:hAnsi="ＭＳ 明朝"/>
          <w:szCs w:val="21"/>
        </w:rPr>
      </w:pPr>
      <w:r w:rsidRPr="00C16C8A">
        <w:rPr>
          <w:rFonts w:ascii="ＭＳ 明朝" w:eastAsia="ＭＳ 明朝" w:hAnsi="ＭＳ 明朝" w:hint="eastAsia"/>
          <w:szCs w:val="21"/>
        </w:rPr>
        <w:t>③</w:t>
      </w:r>
      <w:r w:rsidRPr="00C16C8A">
        <w:rPr>
          <w:rFonts w:ascii="ＭＳ 明朝" w:eastAsia="ＭＳ 明朝" w:hAnsi="ＭＳ 明朝"/>
          <w:szCs w:val="21"/>
        </w:rPr>
        <w:t xml:space="preserve"> </w:t>
      </w:r>
      <w:r w:rsidRPr="00C16C8A">
        <w:rPr>
          <w:rFonts w:ascii="ＭＳ 明朝" w:eastAsia="ＭＳ 明朝" w:hAnsi="ＭＳ 明朝" w:hint="eastAsia"/>
          <w:szCs w:val="21"/>
        </w:rPr>
        <w:t>高齢者、障害者等の就労促進</w:t>
      </w:r>
    </w:p>
    <w:p w:rsidR="00C16C8A" w:rsidRDefault="00C16C8A" w:rsidP="00C16C8A">
      <w:pPr>
        <w:rPr>
          <w:rFonts w:ascii="ＭＳ 明朝" w:eastAsia="ＭＳ 明朝" w:hAnsi="ＭＳ 明朝"/>
          <w:szCs w:val="21"/>
        </w:rPr>
      </w:pPr>
    </w:p>
    <w:p w:rsidR="00C16C8A" w:rsidRDefault="00C16C8A" w:rsidP="00C16C8A">
      <w:pPr>
        <w:rPr>
          <w:rFonts w:ascii="ＭＳ 明朝" w:eastAsia="ＭＳ 明朝" w:hAnsi="ＭＳ 明朝"/>
          <w:szCs w:val="21"/>
        </w:rPr>
      </w:pPr>
    </w:p>
    <w:p w:rsidR="00C16C8A" w:rsidRDefault="00C16C8A" w:rsidP="00C16C8A">
      <w:pPr>
        <w:rPr>
          <w:rFonts w:ascii="ＭＳ 明朝" w:eastAsia="ＭＳ 明朝" w:hAnsi="ＭＳ 明朝"/>
          <w:szCs w:val="21"/>
        </w:rPr>
      </w:pPr>
      <w:r>
        <w:rPr>
          <w:rFonts w:ascii="ＭＳ 明朝" w:eastAsia="ＭＳ 明朝" w:hAnsi="ＭＳ 明朝" w:hint="eastAsia"/>
          <w:szCs w:val="21"/>
        </w:rPr>
        <w:t>P３</w:t>
      </w:r>
    </w:p>
    <w:p w:rsidR="00E823AC" w:rsidRPr="00C16C8A" w:rsidRDefault="00E823AC" w:rsidP="00E823AC">
      <w:pPr>
        <w:pStyle w:val="Default"/>
        <w:rPr>
          <w:rFonts w:ascii="ＭＳ 明朝" w:eastAsia="ＭＳ 明朝" w:hAnsi="ＭＳ 明朝" w:cs="ＭＳ"/>
          <w:sz w:val="21"/>
          <w:szCs w:val="21"/>
        </w:rPr>
      </w:pPr>
      <w:r w:rsidRPr="00C16C8A">
        <w:rPr>
          <w:rFonts w:ascii="ＭＳ 明朝" w:eastAsia="ＭＳ 明朝" w:hAnsi="ＭＳ 明朝" w:cs="ＭＳ"/>
          <w:sz w:val="21"/>
          <w:szCs w:val="21"/>
        </w:rPr>
        <w:t>[</w:t>
      </w:r>
      <w:r w:rsidRPr="00C16C8A">
        <w:rPr>
          <w:rFonts w:ascii="ＭＳ 明朝" w:eastAsia="ＭＳ 明朝" w:hAnsi="ＭＳ 明朝" w:cs="ＭＳ" w:hint="eastAsia"/>
          <w:sz w:val="21"/>
          <w:szCs w:val="21"/>
        </w:rPr>
        <w:t>１</w:t>
      </w:r>
      <w:r w:rsidRPr="00C16C8A">
        <w:rPr>
          <w:rFonts w:ascii="ＭＳ 明朝" w:eastAsia="ＭＳ 明朝" w:hAnsi="ＭＳ 明朝" w:cs="ＭＳ"/>
          <w:sz w:val="21"/>
          <w:szCs w:val="21"/>
        </w:rPr>
        <w:t>]</w:t>
      </w:r>
      <w:r w:rsidRPr="00C16C8A">
        <w:rPr>
          <w:rFonts w:ascii="ＭＳ 明朝" w:eastAsia="ＭＳ 明朝" w:hAnsi="ＭＳ 明朝" w:cs="ＭＳ" w:hint="eastAsia"/>
          <w:sz w:val="21"/>
          <w:szCs w:val="21"/>
        </w:rPr>
        <w:t>「生活」「産業」が変わる</w:t>
      </w:r>
    </w:p>
    <w:p w:rsidR="00680D1F" w:rsidRDefault="00E823AC" w:rsidP="00680D1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２．次世代ヘルスケア・システムの構築</w:t>
      </w:r>
    </w:p>
    <w:p w:rsidR="00680D1F" w:rsidRPr="00C16C8A" w:rsidRDefault="00680D1F" w:rsidP="00680D1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（１）</w:t>
      </w:r>
      <w:r w:rsidRPr="00C16C8A">
        <w:rPr>
          <w:rFonts w:ascii="ＭＳ 明朝" w:eastAsia="ＭＳ 明朝" w:hAnsi="ＭＳ 明朝"/>
          <w:sz w:val="21"/>
          <w:szCs w:val="21"/>
        </w:rPr>
        <w:t>KPI</w:t>
      </w:r>
      <w:r w:rsidRPr="00C16C8A">
        <w:rPr>
          <w:rFonts w:ascii="ＭＳ 明朝" w:eastAsia="ＭＳ 明朝" w:hAnsi="ＭＳ 明朝" w:hint="eastAsia"/>
          <w:sz w:val="21"/>
          <w:szCs w:val="21"/>
        </w:rPr>
        <w:t>の主な進捗状況</w:t>
      </w:r>
      <w:r w:rsidRPr="00C16C8A">
        <w:rPr>
          <w:rFonts w:ascii="ＭＳ 明朝" w:eastAsia="ＭＳ 明朝" w:hAnsi="ＭＳ 明朝"/>
          <w:sz w:val="21"/>
          <w:szCs w:val="21"/>
        </w:rPr>
        <w:t xml:space="preserve"> </w:t>
      </w:r>
    </w:p>
    <w:p w:rsidR="00680D1F" w:rsidRPr="00C16C8A" w:rsidRDefault="00680D1F"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w:t>
      </w:r>
      <w:r w:rsidRPr="00C16C8A">
        <w:rPr>
          <w:rFonts w:ascii="ＭＳ 明朝" w:eastAsia="ＭＳ 明朝" w:hAnsi="ＭＳ 明朝"/>
          <w:sz w:val="21"/>
          <w:szCs w:val="21"/>
        </w:rPr>
        <w:t>KPI</w:t>
      </w:r>
      <w:r w:rsidRPr="00C16C8A">
        <w:rPr>
          <w:rFonts w:ascii="ＭＳ 明朝" w:eastAsia="ＭＳ 明朝" w:hAnsi="ＭＳ 明朝" w:hint="eastAsia"/>
          <w:sz w:val="21"/>
          <w:szCs w:val="21"/>
        </w:rPr>
        <w:t>》</w:t>
      </w:r>
      <w:r w:rsidRPr="00C16C8A">
        <w:rPr>
          <w:rFonts w:ascii="ＭＳ 明朝" w:eastAsia="ＭＳ 明朝" w:hAnsi="ＭＳ 明朝"/>
          <w:sz w:val="21"/>
          <w:szCs w:val="21"/>
        </w:rPr>
        <w:t>2020</w:t>
      </w:r>
      <w:r w:rsidRPr="00C16C8A">
        <w:rPr>
          <w:rFonts w:ascii="ＭＳ 明朝" w:eastAsia="ＭＳ 明朝" w:hAnsi="ＭＳ 明朝" w:hint="eastAsia"/>
          <w:sz w:val="21"/>
          <w:szCs w:val="21"/>
        </w:rPr>
        <w:t>年までに国民の健康寿命を１歳以上延伸、</w:t>
      </w:r>
      <w:r w:rsidRPr="00C16C8A">
        <w:rPr>
          <w:rFonts w:ascii="ＭＳ 明朝" w:eastAsia="ＭＳ 明朝" w:hAnsi="ＭＳ 明朝"/>
          <w:sz w:val="21"/>
          <w:szCs w:val="21"/>
        </w:rPr>
        <w:t>2025</w:t>
      </w:r>
      <w:r w:rsidRPr="00C16C8A">
        <w:rPr>
          <w:rFonts w:ascii="ＭＳ 明朝" w:eastAsia="ＭＳ 明朝" w:hAnsi="ＭＳ 明朝" w:hint="eastAsia"/>
          <w:sz w:val="21"/>
          <w:szCs w:val="21"/>
        </w:rPr>
        <w:t>年までに２歳以上延伸【男性</w:t>
      </w:r>
      <w:r w:rsidRPr="00C16C8A">
        <w:rPr>
          <w:rFonts w:ascii="ＭＳ 明朝" w:eastAsia="ＭＳ 明朝" w:hAnsi="ＭＳ 明朝"/>
          <w:sz w:val="21"/>
          <w:szCs w:val="21"/>
        </w:rPr>
        <w:t>70.42</w:t>
      </w:r>
      <w:r w:rsidRPr="00C16C8A">
        <w:rPr>
          <w:rFonts w:ascii="ＭＳ 明朝" w:eastAsia="ＭＳ 明朝" w:hAnsi="ＭＳ 明朝" w:hint="eastAsia"/>
          <w:sz w:val="21"/>
          <w:szCs w:val="21"/>
        </w:rPr>
        <w:t>歳、女性</w:t>
      </w:r>
      <w:r w:rsidRPr="00C16C8A">
        <w:rPr>
          <w:rFonts w:ascii="ＭＳ 明朝" w:eastAsia="ＭＳ 明朝" w:hAnsi="ＭＳ 明朝"/>
          <w:sz w:val="21"/>
          <w:szCs w:val="21"/>
        </w:rPr>
        <w:t>73.62</w:t>
      </w:r>
      <w:r w:rsidRPr="00C16C8A">
        <w:rPr>
          <w:rFonts w:ascii="ＭＳ 明朝" w:eastAsia="ＭＳ 明朝" w:hAnsi="ＭＳ 明朝" w:hint="eastAsia"/>
          <w:sz w:val="21"/>
          <w:szCs w:val="21"/>
        </w:rPr>
        <w:t>歳（</w:t>
      </w:r>
      <w:r w:rsidRPr="00C16C8A">
        <w:rPr>
          <w:rFonts w:ascii="ＭＳ 明朝" w:eastAsia="ＭＳ 明朝" w:hAnsi="ＭＳ 明朝"/>
          <w:sz w:val="21"/>
          <w:szCs w:val="21"/>
        </w:rPr>
        <w:t>2010</w:t>
      </w:r>
      <w:r w:rsidRPr="00C16C8A">
        <w:rPr>
          <w:rFonts w:ascii="ＭＳ 明朝" w:eastAsia="ＭＳ 明朝" w:hAnsi="ＭＳ 明朝" w:hint="eastAsia"/>
          <w:sz w:val="21"/>
          <w:szCs w:val="21"/>
        </w:rPr>
        <w:t>年）】⇒</w:t>
      </w:r>
      <w:r w:rsidRPr="00C16C8A">
        <w:rPr>
          <w:rFonts w:ascii="ＭＳ 明朝" w:eastAsia="ＭＳ 明朝" w:hAnsi="ＭＳ 明朝"/>
          <w:sz w:val="21"/>
          <w:szCs w:val="21"/>
        </w:rPr>
        <w:t>2016</w:t>
      </w:r>
      <w:r w:rsidRPr="00C16C8A">
        <w:rPr>
          <w:rFonts w:ascii="ＭＳ 明朝" w:eastAsia="ＭＳ 明朝" w:hAnsi="ＭＳ 明朝" w:hint="eastAsia"/>
          <w:sz w:val="21"/>
          <w:szCs w:val="21"/>
        </w:rPr>
        <w:t>年：男性</w:t>
      </w:r>
      <w:r w:rsidRPr="00C16C8A">
        <w:rPr>
          <w:rFonts w:ascii="ＭＳ 明朝" w:eastAsia="ＭＳ 明朝" w:hAnsi="ＭＳ 明朝"/>
          <w:sz w:val="21"/>
          <w:szCs w:val="21"/>
        </w:rPr>
        <w:t>72.14</w:t>
      </w:r>
      <w:r w:rsidRPr="00C16C8A">
        <w:rPr>
          <w:rFonts w:ascii="ＭＳ 明朝" w:eastAsia="ＭＳ 明朝" w:hAnsi="ＭＳ 明朝" w:hint="eastAsia"/>
          <w:sz w:val="21"/>
          <w:szCs w:val="21"/>
        </w:rPr>
        <w:t>歳、女性</w:t>
      </w:r>
      <w:r w:rsidRPr="00C16C8A">
        <w:rPr>
          <w:rFonts w:ascii="ＭＳ 明朝" w:eastAsia="ＭＳ 明朝" w:hAnsi="ＭＳ 明朝"/>
          <w:sz w:val="21"/>
          <w:szCs w:val="21"/>
        </w:rPr>
        <w:t>74.79</w:t>
      </w:r>
      <w:r w:rsidRPr="00C16C8A">
        <w:rPr>
          <w:rFonts w:ascii="ＭＳ 明朝" w:eastAsia="ＭＳ 明朝" w:hAnsi="ＭＳ 明朝" w:hint="eastAsia"/>
          <w:sz w:val="21"/>
          <w:szCs w:val="21"/>
        </w:rPr>
        <w:t>歳</w:t>
      </w:r>
      <w:r w:rsidRPr="00C16C8A">
        <w:rPr>
          <w:rFonts w:ascii="ＭＳ 明朝" w:eastAsia="ＭＳ 明朝" w:hAnsi="ＭＳ 明朝"/>
          <w:sz w:val="21"/>
          <w:szCs w:val="21"/>
        </w:rPr>
        <w:t xml:space="preserve"> </w:t>
      </w:r>
    </w:p>
    <w:p w:rsidR="00680D1F" w:rsidRDefault="00680D1F" w:rsidP="006221FF">
      <w:pPr>
        <w:pStyle w:val="Default"/>
        <w:rPr>
          <w:rFonts w:ascii="ＭＳ 明朝" w:eastAsia="ＭＳ 明朝" w:hAnsi="ＭＳ 明朝"/>
          <w:sz w:val="21"/>
          <w:szCs w:val="21"/>
        </w:rPr>
      </w:pPr>
      <w:r w:rsidRPr="00C16C8A">
        <w:rPr>
          <w:rFonts w:ascii="ＭＳ 明朝" w:eastAsia="ＭＳ 明朝" w:hAnsi="ＭＳ 明朝" w:hint="eastAsia"/>
          <w:sz w:val="21"/>
          <w:szCs w:val="21"/>
        </w:rPr>
        <w:t>《</w:t>
      </w:r>
      <w:r w:rsidRPr="00C16C8A">
        <w:rPr>
          <w:rFonts w:ascii="ＭＳ 明朝" w:eastAsia="ＭＳ 明朝" w:hAnsi="ＭＳ 明朝"/>
          <w:sz w:val="21"/>
          <w:szCs w:val="21"/>
        </w:rPr>
        <w:t>KPI</w:t>
      </w:r>
      <w:r w:rsidRPr="00C16C8A">
        <w:rPr>
          <w:rFonts w:ascii="ＭＳ 明朝" w:eastAsia="ＭＳ 明朝" w:hAnsi="ＭＳ 明朝" w:hint="eastAsia"/>
          <w:sz w:val="21"/>
          <w:szCs w:val="21"/>
        </w:rPr>
        <w:t>》（新）「平均寿命の増加分を上回る健康寿命の増加」</w:t>
      </w:r>
    </w:p>
    <w:p w:rsidR="00680D1F" w:rsidRPr="00C16C8A" w:rsidRDefault="00680D1F" w:rsidP="00680D1F">
      <w:pPr>
        <w:pStyle w:val="Default"/>
        <w:rPr>
          <w:rFonts w:ascii="ＭＳ 明朝" w:eastAsia="ＭＳ 明朝" w:hAnsi="ＭＳ 明朝"/>
          <w:sz w:val="21"/>
          <w:szCs w:val="21"/>
        </w:rPr>
      </w:pPr>
      <w:r w:rsidRPr="00C16C8A">
        <w:rPr>
          <w:rFonts w:ascii="ＭＳ 明朝" w:eastAsia="ＭＳ 明朝" w:hAnsi="ＭＳ 明朝" w:hint="eastAsia"/>
          <w:sz w:val="21"/>
          <w:szCs w:val="21"/>
        </w:rPr>
        <w:t>（３）新たに講ずべき具体的施策</w:t>
      </w:r>
    </w:p>
    <w:p w:rsidR="00E0572C" w:rsidRPr="00C16C8A" w:rsidRDefault="00680D1F" w:rsidP="00105745">
      <w:pPr>
        <w:pStyle w:val="Default"/>
        <w:ind w:left="420" w:hangingChars="200" w:hanging="420"/>
        <w:rPr>
          <w:rFonts w:ascii="ＭＳ 明朝" w:eastAsia="ＭＳ 明朝" w:hAnsi="ＭＳ 明朝"/>
          <w:sz w:val="21"/>
          <w:szCs w:val="21"/>
        </w:rPr>
      </w:pPr>
      <w:r w:rsidRPr="00C16C8A">
        <w:rPr>
          <w:rFonts w:ascii="ＭＳ 明朝" w:eastAsia="ＭＳ 明朝" w:hAnsi="ＭＳ 明朝" w:hint="eastAsia"/>
          <w:sz w:val="21"/>
          <w:szCs w:val="21"/>
        </w:rPr>
        <w:t>ⅰ）個人にあった健康・医療・介護サービス提供の基盤となるデータ利活用の推進</w:t>
      </w:r>
    </w:p>
    <w:p w:rsidR="00680D1F" w:rsidRPr="00C16C8A" w:rsidRDefault="00680D1F" w:rsidP="006221FF">
      <w:pPr>
        <w:pStyle w:val="Default"/>
        <w:rPr>
          <w:rFonts w:ascii="ＭＳ 明朝" w:eastAsia="ＭＳ 明朝" w:hAnsi="ＭＳ 明朝"/>
          <w:sz w:val="21"/>
          <w:szCs w:val="21"/>
        </w:rPr>
      </w:pPr>
      <w:r w:rsidRPr="00C16C8A">
        <w:rPr>
          <w:rFonts w:ascii="ＭＳ 明朝" w:eastAsia="ＭＳ 明朝" w:hAnsi="ＭＳ 明朝" w:hint="eastAsia"/>
          <w:sz w:val="21"/>
          <w:szCs w:val="21"/>
        </w:rPr>
        <w:t>②医療機関等における健康・医療情報の連携・活用</w:t>
      </w:r>
    </w:p>
    <w:p w:rsidR="00E0572C" w:rsidRPr="00C16C8A" w:rsidRDefault="00680D1F"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・新規のネットワーク構築及び既存のネットワーク更改に当たっては、上記の標準規格等に合致するものを支援するなど、適正規模の持続的な地域医療情報連携ネットワークの構築を促す。</w:t>
      </w:r>
      <w:r w:rsidRPr="00C16C8A">
        <w:rPr>
          <w:rFonts w:ascii="ＭＳ 明朝" w:eastAsia="ＭＳ 明朝" w:hAnsi="ＭＳ 明朝"/>
          <w:sz w:val="21"/>
          <w:szCs w:val="21"/>
        </w:rPr>
        <w:t xml:space="preserve"> </w:t>
      </w:r>
    </w:p>
    <w:p w:rsidR="00E0572C" w:rsidRPr="00C16C8A" w:rsidRDefault="00680D1F"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上記を含め、費用対効果の観点も踏まえつつ、個人の健診・診療・投薬情報が医療機関等の間で共有できる全国的な保健医療情報ネットワークについて、本年夏を目途に具体的な工程表を策定し、必要な実証を行いつつ、平成</w:t>
      </w:r>
      <w:r w:rsidRPr="00C16C8A">
        <w:rPr>
          <w:rFonts w:ascii="ＭＳ 明朝" w:eastAsia="ＭＳ 明朝" w:hAnsi="ＭＳ 明朝"/>
          <w:sz w:val="21"/>
          <w:szCs w:val="21"/>
        </w:rPr>
        <w:t>32</w:t>
      </w:r>
      <w:r w:rsidRPr="00C16C8A">
        <w:rPr>
          <w:rFonts w:ascii="ＭＳ 明朝" w:eastAsia="ＭＳ 明朝" w:hAnsi="ＭＳ 明朝" w:hint="eastAsia"/>
          <w:sz w:val="21"/>
          <w:szCs w:val="21"/>
        </w:rPr>
        <w:t>年度からの本格稼働を目指す。あわせて、当該工程表に、保健医療情報ネットワークにおける介護情報の提供について盛り込む。</w:t>
      </w:r>
      <w:r w:rsidRPr="00C16C8A">
        <w:rPr>
          <w:rFonts w:ascii="ＭＳ 明朝" w:eastAsia="ＭＳ 明朝" w:hAnsi="ＭＳ 明朝"/>
          <w:sz w:val="21"/>
          <w:szCs w:val="21"/>
        </w:rPr>
        <w:t xml:space="preserve"> </w:t>
      </w:r>
    </w:p>
    <w:p w:rsidR="00E0572C" w:rsidRPr="00C16C8A" w:rsidRDefault="00680D1F"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電子処方箋について、実証を踏まえ、全国的な保健医療情報ネットワークの稼働も想定し、国民の利便性等の向上の観点から、現行のガイドラインに限らず円滑な運用ができる仕組みを検討し、本年度中を目途に結論を得る。</w:t>
      </w:r>
    </w:p>
    <w:p w:rsidR="00E0572C" w:rsidRPr="00C16C8A" w:rsidRDefault="00E0572C" w:rsidP="00E0572C">
      <w:pPr>
        <w:pStyle w:val="Default"/>
        <w:ind w:left="420" w:hangingChars="200" w:hanging="420"/>
        <w:jc w:val="both"/>
        <w:rPr>
          <w:rFonts w:ascii="ＭＳ 明朝" w:eastAsia="ＭＳ 明朝" w:hAnsi="ＭＳ 明朝"/>
          <w:sz w:val="21"/>
          <w:szCs w:val="21"/>
        </w:rPr>
      </w:pPr>
      <w:r w:rsidRPr="00C16C8A">
        <w:rPr>
          <w:rFonts w:ascii="ＭＳ 明朝" w:eastAsia="ＭＳ 明朝" w:hAnsi="ＭＳ 明朝" w:hint="eastAsia"/>
          <w:sz w:val="21"/>
          <w:szCs w:val="21"/>
        </w:rPr>
        <w:t>ⅲ）効率的・効果的で質の高い医療・介護の提供、地域包括ケアに関わる多職種の連携推進</w:t>
      </w:r>
    </w:p>
    <w:p w:rsidR="00E0572C" w:rsidRPr="00C16C8A"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②</w:t>
      </w:r>
      <w:r w:rsidRPr="00C16C8A">
        <w:rPr>
          <w:rFonts w:ascii="ＭＳ 明朝" w:eastAsia="ＭＳ 明朝" w:hAnsi="ＭＳ 明朝"/>
          <w:sz w:val="21"/>
          <w:szCs w:val="21"/>
        </w:rPr>
        <w:t xml:space="preserve"> </w:t>
      </w:r>
      <w:r w:rsidRPr="00C16C8A">
        <w:rPr>
          <w:rFonts w:ascii="ＭＳ 明朝" w:eastAsia="ＭＳ 明朝" w:hAnsi="ＭＳ 明朝" w:hint="eastAsia"/>
          <w:sz w:val="21"/>
          <w:szCs w:val="21"/>
        </w:rPr>
        <w:t>ロボット・センサー、</w:t>
      </w:r>
      <w:r w:rsidRPr="00C16C8A">
        <w:rPr>
          <w:rFonts w:ascii="ＭＳ 明朝" w:eastAsia="ＭＳ 明朝" w:hAnsi="ＭＳ 明朝"/>
          <w:sz w:val="21"/>
          <w:szCs w:val="21"/>
        </w:rPr>
        <w:t>AI</w:t>
      </w:r>
      <w:r w:rsidRPr="00C16C8A">
        <w:rPr>
          <w:rFonts w:ascii="ＭＳ 明朝" w:eastAsia="ＭＳ 明朝" w:hAnsi="ＭＳ 明朝" w:hint="eastAsia"/>
          <w:sz w:val="21"/>
          <w:szCs w:val="21"/>
        </w:rPr>
        <w:t>技術等の開発・導入</w:t>
      </w:r>
      <w:r w:rsidRPr="00C16C8A">
        <w:rPr>
          <w:rFonts w:ascii="ＭＳ 明朝" w:eastAsia="ＭＳ 明朝" w:hAnsi="ＭＳ 明朝"/>
          <w:sz w:val="21"/>
          <w:szCs w:val="21"/>
        </w:rPr>
        <w:t xml:space="preserve"> </w:t>
      </w:r>
    </w:p>
    <w:p w:rsidR="00E0572C" w:rsidRPr="00C16C8A"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・ロボット・センサー、</w:t>
      </w:r>
      <w:r w:rsidRPr="00C16C8A">
        <w:rPr>
          <w:rFonts w:ascii="ＭＳ 明朝" w:eastAsia="ＭＳ 明朝" w:hAnsi="ＭＳ 明朝"/>
          <w:sz w:val="21"/>
          <w:szCs w:val="21"/>
        </w:rPr>
        <w:t>AI</w:t>
      </w:r>
      <w:r w:rsidRPr="00C16C8A">
        <w:rPr>
          <w:rFonts w:ascii="ＭＳ 明朝" w:eastAsia="ＭＳ 明朝" w:hAnsi="ＭＳ 明朝" w:hint="eastAsia"/>
          <w:sz w:val="21"/>
          <w:szCs w:val="21"/>
        </w:rPr>
        <w:t>などの技術革新の評価に必要なデータの種類や取得方法など、効果検証に関するルールを整理することで、事業者による継続的な効果検証とイノベーションの循環を促す環境を整備し、得られたエビデンスを次期以降の介護報酬改定等での評価につなげる。</w:t>
      </w:r>
      <w:r w:rsidRPr="00C16C8A">
        <w:rPr>
          <w:rFonts w:ascii="ＭＳ 明朝" w:eastAsia="ＭＳ 明朝" w:hAnsi="ＭＳ 明朝"/>
          <w:sz w:val="21"/>
          <w:szCs w:val="21"/>
        </w:rPr>
        <w:t xml:space="preserve"> </w:t>
      </w:r>
    </w:p>
    <w:p w:rsidR="00C16C8A" w:rsidRDefault="00C16C8A" w:rsidP="00C16C8A">
      <w:pPr>
        <w:pStyle w:val="Default"/>
        <w:jc w:val="both"/>
        <w:rPr>
          <w:rFonts w:ascii="ＭＳ 明朝" w:eastAsia="ＭＳ 明朝" w:hAnsi="ＭＳ 明朝"/>
          <w:sz w:val="21"/>
          <w:szCs w:val="21"/>
        </w:rPr>
      </w:pPr>
    </w:p>
    <w:p w:rsidR="00C16C8A" w:rsidRPr="00C16C8A" w:rsidRDefault="00C16C8A" w:rsidP="00C16C8A">
      <w:pPr>
        <w:pStyle w:val="Default"/>
        <w:jc w:val="both"/>
        <w:rPr>
          <w:rFonts w:ascii="ＭＳ 明朝" w:eastAsia="ＭＳ 明朝" w:hAnsi="ＭＳ 明朝"/>
          <w:sz w:val="21"/>
          <w:szCs w:val="21"/>
        </w:rPr>
      </w:pPr>
      <w:r>
        <w:rPr>
          <w:rFonts w:ascii="ＭＳ 明朝" w:eastAsia="ＭＳ 明朝" w:hAnsi="ＭＳ 明朝" w:hint="eastAsia"/>
          <w:sz w:val="21"/>
          <w:szCs w:val="21"/>
        </w:rPr>
        <w:lastRenderedPageBreak/>
        <w:t>P４</w:t>
      </w:r>
    </w:p>
    <w:p w:rsidR="00E0572C" w:rsidRPr="00C16C8A"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w:t>
      </w:r>
      <w:r w:rsidRPr="00C16C8A">
        <w:rPr>
          <w:rFonts w:ascii="ＭＳ 明朝" w:eastAsia="ＭＳ 明朝" w:hAnsi="ＭＳ 明朝"/>
          <w:sz w:val="21"/>
          <w:szCs w:val="21"/>
        </w:rPr>
        <w:t>AI</w:t>
      </w:r>
      <w:r w:rsidRPr="00C16C8A">
        <w:rPr>
          <w:rFonts w:ascii="ＭＳ 明朝" w:eastAsia="ＭＳ 明朝" w:hAnsi="ＭＳ 明朝" w:hint="eastAsia"/>
          <w:sz w:val="21"/>
          <w:szCs w:val="21"/>
        </w:rPr>
        <w:t>などの技術革新を進めるとともに、昨年度改訂した重点分野に基づき、ロボット・センサーについて、利用者を含め介護現場と開発者等をつなげる取組、現場ニーズを捉えた開発支援及び介護現場への導入・活用支援を進める。あわせて、障害福祉分野についても同様の取組を進める。また、我が国の介護ロボットの海外展開を後押しするため、安全性担保に関する国際標準化の推進や諸外国の制度との連携を図る。</w:t>
      </w:r>
    </w:p>
    <w:p w:rsidR="00E0572C" w:rsidRPr="00C16C8A" w:rsidRDefault="00E0572C" w:rsidP="00E0572C">
      <w:pPr>
        <w:pStyle w:val="Default"/>
        <w:rPr>
          <w:rFonts w:ascii="ＭＳ 明朝" w:eastAsia="ＭＳ 明朝" w:hAnsi="ＭＳ 明朝"/>
          <w:sz w:val="21"/>
          <w:szCs w:val="21"/>
        </w:rPr>
      </w:pPr>
    </w:p>
    <w:p w:rsidR="00E0572C" w:rsidRPr="00C16C8A"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③</w:t>
      </w:r>
      <w:r w:rsidRPr="00C16C8A">
        <w:rPr>
          <w:rFonts w:ascii="ＭＳ 明朝" w:eastAsia="ＭＳ 明朝" w:hAnsi="ＭＳ 明朝"/>
          <w:sz w:val="21"/>
          <w:szCs w:val="21"/>
        </w:rPr>
        <w:t xml:space="preserve"> </w:t>
      </w:r>
      <w:r w:rsidRPr="00C16C8A">
        <w:rPr>
          <w:rFonts w:ascii="ＭＳ 明朝" w:eastAsia="ＭＳ 明朝" w:hAnsi="ＭＳ 明朝" w:hint="eastAsia"/>
          <w:sz w:val="21"/>
          <w:szCs w:val="21"/>
        </w:rPr>
        <w:t>書類削減、業務効率化、生産性向上</w:t>
      </w:r>
      <w:r w:rsidRPr="00C16C8A">
        <w:rPr>
          <w:rFonts w:ascii="ＭＳ 明朝" w:eastAsia="ＭＳ 明朝" w:hAnsi="ＭＳ 明朝"/>
          <w:sz w:val="21"/>
          <w:szCs w:val="21"/>
        </w:rPr>
        <w:t xml:space="preserve"> </w:t>
      </w:r>
    </w:p>
    <w:p w:rsidR="00E0572C" w:rsidRPr="00C16C8A"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・介護分野の情報連携、介護事業所における</w:t>
      </w:r>
      <w:r w:rsidRPr="00C16C8A">
        <w:rPr>
          <w:rFonts w:ascii="ＭＳ 明朝" w:eastAsia="ＭＳ 明朝" w:hAnsi="ＭＳ 明朝"/>
          <w:sz w:val="21"/>
          <w:szCs w:val="21"/>
        </w:rPr>
        <w:t xml:space="preserve">ICT </w:t>
      </w:r>
      <w:r w:rsidRPr="00C16C8A">
        <w:rPr>
          <w:rFonts w:ascii="ＭＳ 明朝" w:eastAsia="ＭＳ 明朝" w:hAnsi="ＭＳ 明朝" w:hint="eastAsia"/>
          <w:sz w:val="21"/>
          <w:szCs w:val="21"/>
        </w:rPr>
        <w:t>化を抜本的な業務の再構築・効率化につなげるため、介護サービス事業所に対し国・自治体が求める帳票等の実態把握と当面の見直しを、本年度中に実施する。その後、事業所が独自に作成する文書も含めた更なる見直しを進め、文書量の実効的な半減を実現する。</w:t>
      </w:r>
      <w:r w:rsidRPr="00C16C8A">
        <w:rPr>
          <w:rFonts w:ascii="ＭＳ 明朝" w:eastAsia="ＭＳ 明朝" w:hAnsi="ＭＳ 明朝"/>
          <w:sz w:val="21"/>
          <w:szCs w:val="21"/>
        </w:rPr>
        <w:t xml:space="preserve"> </w:t>
      </w:r>
    </w:p>
    <w:p w:rsidR="006221FF"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・作成文書の見直し、介護ロボット等の活用に加え、</w:t>
      </w:r>
      <w:r w:rsidRPr="00C16C8A">
        <w:rPr>
          <w:rFonts w:ascii="ＭＳ 明朝" w:eastAsia="ＭＳ 明朝" w:hAnsi="ＭＳ 明朝"/>
          <w:sz w:val="21"/>
          <w:szCs w:val="21"/>
        </w:rPr>
        <w:t xml:space="preserve">ICT </w:t>
      </w:r>
      <w:r w:rsidRPr="00C16C8A">
        <w:rPr>
          <w:rFonts w:ascii="ＭＳ 明朝" w:eastAsia="ＭＳ 明朝" w:hAnsi="ＭＳ 明朝" w:hint="eastAsia"/>
          <w:sz w:val="21"/>
          <w:szCs w:val="21"/>
        </w:rPr>
        <w:t>利活用や、非専門職の活用等を含めた業務効率化・生産性向上に係るガイドラインを本年度中に作成、普及させ、好事例の横展開を図る。</w:t>
      </w:r>
    </w:p>
    <w:p w:rsidR="00E0572C" w:rsidRPr="00C16C8A" w:rsidRDefault="00E0572C" w:rsidP="006221FF">
      <w:pPr>
        <w:pStyle w:val="Default"/>
        <w:jc w:val="both"/>
        <w:rPr>
          <w:rFonts w:ascii="ＭＳ 明朝" w:eastAsia="ＭＳ 明朝" w:hAnsi="ＭＳ 明朝" w:hint="eastAsia"/>
          <w:sz w:val="21"/>
          <w:szCs w:val="21"/>
        </w:rPr>
      </w:pPr>
      <w:r w:rsidRPr="00C16C8A">
        <w:rPr>
          <w:rFonts w:ascii="ＭＳ 明朝" w:eastAsia="ＭＳ 明朝" w:hAnsi="ＭＳ 明朝" w:hint="eastAsia"/>
          <w:sz w:val="21"/>
          <w:szCs w:val="21"/>
        </w:rPr>
        <w:t>・高齢者の活躍を促進するとともに、介護人材の裾野を広げる観点から、地域医療介護総合確保基金により、「介護助手」などの多様な人材の活用を図るなど、介護人材確保に総合的に取り組む。</w:t>
      </w:r>
    </w:p>
    <w:p w:rsidR="00E0572C" w:rsidRPr="00C16C8A" w:rsidRDefault="00E0572C"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・医療分野や障害福祉分野についても、介護分野と同様に、各分野の特性に応じて、作成文書の見直しや</w:t>
      </w:r>
      <w:r w:rsidRPr="00C16C8A">
        <w:rPr>
          <w:rFonts w:ascii="ＭＳ 明朝" w:eastAsia="ＭＳ 明朝" w:hAnsi="ＭＳ 明朝"/>
          <w:sz w:val="21"/>
          <w:szCs w:val="21"/>
        </w:rPr>
        <w:t>AI</w:t>
      </w:r>
      <w:r w:rsidRPr="00C16C8A">
        <w:rPr>
          <w:rFonts w:ascii="ＭＳ 明朝" w:eastAsia="ＭＳ 明朝" w:hAnsi="ＭＳ 明朝" w:hint="eastAsia"/>
          <w:sz w:val="21"/>
          <w:szCs w:val="21"/>
        </w:rPr>
        <w:t>・ロボット技術の活用、多職種連携等の取組を促進する。</w:t>
      </w:r>
    </w:p>
    <w:p w:rsidR="00E0572C" w:rsidRPr="00C16C8A" w:rsidRDefault="00E0572C" w:rsidP="00E0572C">
      <w:pPr>
        <w:pStyle w:val="Default"/>
        <w:jc w:val="both"/>
        <w:rPr>
          <w:rFonts w:ascii="ＭＳ 明朝" w:eastAsia="ＭＳ 明朝" w:hAnsi="ＭＳ 明朝"/>
          <w:sz w:val="21"/>
          <w:szCs w:val="21"/>
        </w:rPr>
      </w:pPr>
    </w:p>
    <w:p w:rsidR="00105745" w:rsidRPr="00C16C8A" w:rsidRDefault="00105745" w:rsidP="00E0572C">
      <w:pPr>
        <w:pStyle w:val="Default"/>
        <w:jc w:val="both"/>
        <w:rPr>
          <w:rFonts w:ascii="ＭＳ 明朝" w:eastAsia="ＭＳ 明朝" w:hAnsi="ＭＳ 明朝"/>
          <w:sz w:val="21"/>
          <w:szCs w:val="21"/>
        </w:rPr>
      </w:pPr>
    </w:p>
    <w:p w:rsidR="00713E05" w:rsidRPr="00C16C8A" w:rsidRDefault="00C16C8A" w:rsidP="00E0572C">
      <w:pPr>
        <w:pStyle w:val="Default"/>
        <w:jc w:val="both"/>
        <w:rPr>
          <w:rFonts w:ascii="ＭＳ 明朝" w:eastAsia="ＭＳ 明朝" w:hAnsi="ＭＳ 明朝"/>
          <w:sz w:val="21"/>
          <w:szCs w:val="21"/>
        </w:rPr>
      </w:pPr>
      <w:r>
        <w:rPr>
          <w:rFonts w:ascii="ＭＳ 明朝" w:eastAsia="ＭＳ 明朝" w:hAnsi="ＭＳ 明朝" w:hint="eastAsia"/>
          <w:sz w:val="21"/>
          <w:szCs w:val="21"/>
        </w:rPr>
        <w:t>P５</w:t>
      </w:r>
    </w:p>
    <w:p w:rsidR="00E823AC" w:rsidRPr="00C16C8A" w:rsidRDefault="00E823AC" w:rsidP="00E823AC">
      <w:pPr>
        <w:pStyle w:val="Default"/>
        <w:rPr>
          <w:rFonts w:ascii="ＭＳ 明朝" w:eastAsia="ＭＳ 明朝" w:hAnsi="ＭＳ 明朝" w:cs="ＭＳ"/>
          <w:sz w:val="21"/>
          <w:szCs w:val="21"/>
        </w:rPr>
      </w:pPr>
      <w:r w:rsidRPr="00C16C8A">
        <w:rPr>
          <w:rFonts w:ascii="ＭＳ 明朝" w:eastAsia="ＭＳ 明朝" w:hAnsi="ＭＳ 明朝" w:cs="ＭＳ"/>
          <w:sz w:val="21"/>
          <w:szCs w:val="21"/>
        </w:rPr>
        <w:t>[</w:t>
      </w:r>
      <w:r w:rsidRPr="00C16C8A">
        <w:rPr>
          <w:rFonts w:ascii="ＭＳ 明朝" w:eastAsia="ＭＳ 明朝" w:hAnsi="ＭＳ 明朝" w:cs="ＭＳ" w:hint="eastAsia"/>
          <w:sz w:val="21"/>
          <w:szCs w:val="21"/>
        </w:rPr>
        <w:t>４</w:t>
      </w:r>
      <w:r w:rsidRPr="00C16C8A">
        <w:rPr>
          <w:rFonts w:ascii="ＭＳ 明朝" w:eastAsia="ＭＳ 明朝" w:hAnsi="ＭＳ 明朝" w:cs="ＭＳ"/>
          <w:sz w:val="21"/>
          <w:szCs w:val="21"/>
        </w:rPr>
        <w:t>]</w:t>
      </w:r>
      <w:r w:rsidRPr="00C16C8A">
        <w:rPr>
          <w:rFonts w:ascii="ＭＳ 明朝" w:eastAsia="ＭＳ 明朝" w:hAnsi="ＭＳ 明朝" w:cs="ＭＳ" w:hint="eastAsia"/>
          <w:sz w:val="21"/>
          <w:szCs w:val="21"/>
        </w:rPr>
        <w:t>「地域」「コミュニティ」「中小企業」が変わる</w:t>
      </w:r>
    </w:p>
    <w:p w:rsidR="00AC74C6" w:rsidRPr="00C16C8A" w:rsidRDefault="00AC74C6" w:rsidP="00AC74C6">
      <w:pPr>
        <w:rPr>
          <w:rFonts w:ascii="ＭＳ 明朝" w:eastAsia="ＭＳ 明朝" w:hAnsi="ＭＳ 明朝"/>
          <w:szCs w:val="21"/>
        </w:rPr>
      </w:pPr>
      <w:r w:rsidRPr="00C16C8A">
        <w:rPr>
          <w:rFonts w:ascii="ＭＳ 明朝" w:eastAsia="ＭＳ 明朝" w:hAnsi="ＭＳ 明朝" w:hint="eastAsia"/>
          <w:szCs w:val="21"/>
        </w:rPr>
        <w:t>１．農林水産業全体にわたる改革とスマート農林水産業の実現</w:t>
      </w:r>
    </w:p>
    <w:p w:rsidR="00AC74C6" w:rsidRPr="00C16C8A" w:rsidRDefault="00AC74C6" w:rsidP="00AC74C6">
      <w:pPr>
        <w:rPr>
          <w:rFonts w:ascii="ＭＳ 明朝" w:eastAsia="ＭＳ 明朝" w:hAnsi="ＭＳ 明朝"/>
          <w:szCs w:val="21"/>
        </w:rPr>
      </w:pPr>
      <w:r w:rsidRPr="00C16C8A">
        <w:rPr>
          <w:rFonts w:ascii="ＭＳ 明朝" w:eastAsia="ＭＳ 明朝" w:hAnsi="ＭＳ 明朝" w:hint="eastAsia"/>
          <w:szCs w:val="21"/>
        </w:rPr>
        <w:t>（３）新たに講ずべき具体的施策</w:t>
      </w:r>
    </w:p>
    <w:p w:rsidR="00AC74C6" w:rsidRPr="00C16C8A" w:rsidRDefault="00AC74C6" w:rsidP="006221FF">
      <w:pPr>
        <w:rPr>
          <w:rFonts w:ascii="ＭＳ 明朝" w:eastAsia="ＭＳ 明朝" w:hAnsi="ＭＳ 明朝"/>
          <w:szCs w:val="21"/>
        </w:rPr>
      </w:pPr>
      <w:r w:rsidRPr="00C16C8A">
        <w:rPr>
          <w:rFonts w:ascii="ＭＳ 明朝" w:eastAsia="ＭＳ 明朝" w:hAnsi="ＭＳ 明朝" w:hint="eastAsia"/>
          <w:szCs w:val="21"/>
        </w:rPr>
        <w:t>ⅰ）農業改革の加速</w:t>
      </w:r>
      <w:r w:rsidRPr="00C16C8A">
        <w:rPr>
          <w:rFonts w:ascii="ＭＳ 明朝" w:eastAsia="ＭＳ 明朝" w:hAnsi="ＭＳ 明朝"/>
          <w:szCs w:val="21"/>
        </w:rPr>
        <w:t xml:space="preserve"> </w:t>
      </w:r>
    </w:p>
    <w:p w:rsidR="00AC74C6" w:rsidRPr="00C16C8A" w:rsidRDefault="00AC74C6" w:rsidP="006221FF">
      <w:pPr>
        <w:rPr>
          <w:rFonts w:ascii="ＭＳ 明朝" w:eastAsia="ＭＳ 明朝" w:hAnsi="ＭＳ 明朝"/>
          <w:szCs w:val="21"/>
        </w:rPr>
      </w:pPr>
      <w:r w:rsidRPr="00C16C8A">
        <w:rPr>
          <w:rFonts w:ascii="ＭＳ 明朝" w:eastAsia="ＭＳ 明朝" w:hAnsi="ＭＳ 明朝" w:hint="eastAsia"/>
          <w:szCs w:val="21"/>
        </w:rPr>
        <w:t>①生産現場の強化</w:t>
      </w:r>
    </w:p>
    <w:p w:rsidR="00AC74C6" w:rsidRPr="00C16C8A" w:rsidRDefault="009B59DF" w:rsidP="006221F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ア）経営体の育成・確保</w:t>
      </w:r>
    </w:p>
    <w:p w:rsidR="009B59DF" w:rsidRPr="00C16C8A" w:rsidRDefault="00FE3575" w:rsidP="006221F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・農福連携を推進し、担い手不足が見込まれる農業分野で活躍が期待される高齢者、障害者、生活困窮者等の就農・就労支援を進める。</w:t>
      </w:r>
    </w:p>
    <w:p w:rsidR="00AC74C6" w:rsidRPr="00C16C8A" w:rsidRDefault="00AC74C6" w:rsidP="00E823AC">
      <w:pPr>
        <w:pStyle w:val="Default"/>
        <w:rPr>
          <w:rFonts w:ascii="ＭＳ 明朝" w:eastAsia="ＭＳ 明朝" w:hAnsi="ＭＳ 明朝" w:cs="ＭＳ"/>
          <w:sz w:val="21"/>
          <w:szCs w:val="21"/>
        </w:rPr>
      </w:pPr>
    </w:p>
    <w:p w:rsidR="00E823AC" w:rsidRPr="00C16C8A" w:rsidRDefault="00E823AC" w:rsidP="00E823AC">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４</w:t>
      </w:r>
      <w:r w:rsidRPr="00C16C8A">
        <w:rPr>
          <w:rFonts w:ascii="ＭＳ 明朝" w:eastAsia="ＭＳ 明朝" w:hAnsi="ＭＳ 明朝" w:cs="ＭＳ"/>
          <w:sz w:val="21"/>
          <w:szCs w:val="21"/>
        </w:rPr>
        <w:t>．観光・スポーツ・文化芸術</w:t>
      </w:r>
    </w:p>
    <w:p w:rsidR="00AC74C6" w:rsidRPr="00C16C8A" w:rsidRDefault="00AC74C6" w:rsidP="009B59D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（３）新たに講ずべき具体的施策</w:t>
      </w:r>
    </w:p>
    <w:p w:rsidR="00E823AC" w:rsidRPr="00C16C8A" w:rsidRDefault="00E823AC" w:rsidP="006221F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ⅲ）文化芸術資源を活用した経済活性化</w:t>
      </w:r>
    </w:p>
    <w:p w:rsidR="00695C50" w:rsidRPr="00C16C8A" w:rsidRDefault="00E823AC" w:rsidP="006221F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①「文化芸術推進基本計画」及び「文化経済戦略」に基づく、文化芸術による経済の好循</w:t>
      </w:r>
      <w:r w:rsidRPr="00C16C8A">
        <w:rPr>
          <w:rFonts w:ascii="ＭＳ 明朝" w:eastAsia="ＭＳ 明朝" w:hAnsi="ＭＳ 明朝" w:cs="ＭＳ" w:hint="eastAsia"/>
          <w:sz w:val="21"/>
          <w:szCs w:val="21"/>
        </w:rPr>
        <w:lastRenderedPageBreak/>
        <w:t>環実現</w:t>
      </w:r>
    </w:p>
    <w:p w:rsidR="00695C50" w:rsidRPr="00C16C8A" w:rsidRDefault="00E823AC" w:rsidP="006221FF">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メディア芸術分野などの新たな文化芸術体験活動や地域の美術館などの資源を活用して芸術教育を推進するとともに、障害者の文化芸術活動への支援や地域において障害者が継続的に文化芸術に親しむことができる環境整備等を推進する。</w:t>
      </w:r>
    </w:p>
    <w:p w:rsidR="00695C50" w:rsidRPr="00C16C8A" w:rsidRDefault="00695C50" w:rsidP="00E0572C">
      <w:pPr>
        <w:pStyle w:val="Default"/>
        <w:rPr>
          <w:rFonts w:ascii="ＭＳ 明朝" w:eastAsia="ＭＳ 明朝" w:hAnsi="ＭＳ 明朝" w:cs="ＭＳ"/>
          <w:sz w:val="21"/>
          <w:szCs w:val="21"/>
        </w:rPr>
      </w:pPr>
    </w:p>
    <w:p w:rsidR="00695C50" w:rsidRPr="00C16C8A" w:rsidRDefault="00695C50" w:rsidP="00E0572C">
      <w:pPr>
        <w:pStyle w:val="Default"/>
        <w:rPr>
          <w:rFonts w:ascii="ＭＳ 明朝" w:eastAsia="ＭＳ 明朝" w:hAnsi="ＭＳ 明朝" w:cs="ＭＳ"/>
          <w:sz w:val="21"/>
          <w:szCs w:val="21"/>
        </w:rPr>
      </w:pPr>
    </w:p>
    <w:p w:rsidR="00E823AC" w:rsidRPr="00C16C8A" w:rsidRDefault="00C16C8A" w:rsidP="00E0572C">
      <w:pPr>
        <w:pStyle w:val="Default"/>
        <w:rPr>
          <w:rFonts w:ascii="ＭＳ 明朝" w:eastAsia="ＭＳ 明朝" w:hAnsi="ＭＳ 明朝" w:cs="ＭＳ"/>
          <w:sz w:val="21"/>
          <w:szCs w:val="21"/>
        </w:rPr>
      </w:pPr>
      <w:r>
        <w:rPr>
          <w:rFonts w:ascii="ＭＳ 明朝" w:eastAsia="ＭＳ 明朝" w:hAnsi="ＭＳ 明朝" w:cs="ＭＳ" w:hint="eastAsia"/>
          <w:sz w:val="21"/>
          <w:szCs w:val="21"/>
        </w:rPr>
        <w:t>P６</w:t>
      </w:r>
    </w:p>
    <w:p w:rsidR="00E823AC" w:rsidRPr="00C16C8A" w:rsidRDefault="00E823AC" w:rsidP="00E0572C">
      <w:pPr>
        <w:pStyle w:val="Default"/>
        <w:rPr>
          <w:rFonts w:ascii="ＭＳ 明朝" w:eastAsia="ＭＳ 明朝" w:hAnsi="ＭＳ 明朝" w:cs="ＭＳ"/>
          <w:sz w:val="21"/>
          <w:szCs w:val="21"/>
        </w:rPr>
      </w:pPr>
      <w:r w:rsidRPr="00C16C8A">
        <w:rPr>
          <w:rFonts w:ascii="ＭＳ 明朝" w:eastAsia="ＭＳ 明朝" w:hAnsi="ＭＳ 明朝" w:cs="ＭＳ" w:hint="eastAsia"/>
          <w:sz w:val="21"/>
          <w:szCs w:val="21"/>
        </w:rPr>
        <w:t>Ⅱ．経済構造革新への基盤づくり</w:t>
      </w:r>
    </w:p>
    <w:p w:rsidR="00E823AC" w:rsidRPr="00C16C8A" w:rsidRDefault="00E823AC" w:rsidP="006221FF">
      <w:pPr>
        <w:rPr>
          <w:rFonts w:ascii="ＭＳ 明朝" w:eastAsia="ＭＳ 明朝" w:hAnsi="ＭＳ 明朝"/>
          <w:szCs w:val="21"/>
        </w:rPr>
      </w:pPr>
      <w:r w:rsidRPr="00C16C8A">
        <w:rPr>
          <w:rFonts w:ascii="ＭＳ 明朝" w:eastAsia="ＭＳ 明朝" w:hAnsi="ＭＳ 明朝"/>
          <w:szCs w:val="21"/>
        </w:rPr>
        <w:t>[</w:t>
      </w:r>
      <w:r w:rsidRPr="00C16C8A">
        <w:rPr>
          <w:rFonts w:ascii="ＭＳ 明朝" w:eastAsia="ＭＳ 明朝" w:hAnsi="ＭＳ 明朝" w:hint="eastAsia"/>
          <w:szCs w:val="21"/>
        </w:rPr>
        <w:t>１</w:t>
      </w:r>
      <w:r w:rsidRPr="00C16C8A">
        <w:rPr>
          <w:rFonts w:ascii="ＭＳ 明朝" w:eastAsia="ＭＳ 明朝" w:hAnsi="ＭＳ 明朝"/>
          <w:szCs w:val="21"/>
        </w:rPr>
        <w:t>]</w:t>
      </w:r>
      <w:r w:rsidRPr="00C16C8A">
        <w:rPr>
          <w:rFonts w:ascii="ＭＳ 明朝" w:eastAsia="ＭＳ 明朝" w:hAnsi="ＭＳ 明朝" w:hint="eastAsia"/>
          <w:szCs w:val="21"/>
        </w:rPr>
        <w:t>データ駆動型社会の共通インフラの整備</w:t>
      </w:r>
    </w:p>
    <w:p w:rsidR="00E823AC" w:rsidRPr="00C16C8A" w:rsidRDefault="00E823AC" w:rsidP="006221FF">
      <w:pPr>
        <w:rPr>
          <w:rFonts w:ascii="ＭＳ 明朝" w:eastAsia="ＭＳ 明朝" w:hAnsi="ＭＳ 明朝"/>
          <w:szCs w:val="21"/>
        </w:rPr>
      </w:pPr>
      <w:r w:rsidRPr="00C16C8A">
        <w:rPr>
          <w:rFonts w:ascii="ＭＳ 明朝" w:eastAsia="ＭＳ 明朝" w:hAnsi="ＭＳ 明朝" w:hint="eastAsia"/>
          <w:szCs w:val="21"/>
        </w:rPr>
        <w:t>２．ＡＩ時代に対応した人材育成と最適活用</w:t>
      </w:r>
    </w:p>
    <w:p w:rsidR="00E823AC" w:rsidRPr="00C16C8A" w:rsidRDefault="00E0572C" w:rsidP="006221FF">
      <w:pPr>
        <w:pStyle w:val="Default"/>
        <w:rPr>
          <w:rFonts w:ascii="ＭＳ 明朝" w:eastAsia="ＭＳ 明朝" w:hAnsi="ＭＳ 明朝"/>
          <w:sz w:val="21"/>
          <w:szCs w:val="21"/>
        </w:rPr>
      </w:pPr>
      <w:r w:rsidRPr="00C16C8A">
        <w:rPr>
          <w:rFonts w:ascii="ＭＳ 明朝" w:eastAsia="ＭＳ 明朝" w:hAnsi="ＭＳ 明朝" w:cs="ＭＳ" w:hint="eastAsia"/>
          <w:sz w:val="21"/>
          <w:szCs w:val="21"/>
        </w:rPr>
        <w:t>２－２．人材の最適活用に向けた労働市場改革</w:t>
      </w:r>
      <w:r w:rsidRPr="00C16C8A">
        <w:rPr>
          <w:rFonts w:ascii="ＭＳ 明朝" w:eastAsia="ＭＳ 明朝" w:hAnsi="ＭＳ 明朝" w:cs="ＭＳ"/>
          <w:sz w:val="21"/>
          <w:szCs w:val="21"/>
        </w:rPr>
        <w:t xml:space="preserve"> </w:t>
      </w:r>
    </w:p>
    <w:p w:rsidR="00E0572C" w:rsidRPr="00C16C8A" w:rsidRDefault="00E0572C" w:rsidP="006221FF">
      <w:pPr>
        <w:autoSpaceDE w:val="0"/>
        <w:autoSpaceDN w:val="0"/>
        <w:adjustRightInd w:val="0"/>
        <w:rPr>
          <w:rFonts w:ascii="ＭＳ 明朝" w:eastAsia="ＭＳ 明朝" w:hAnsi="ＭＳ 明朝" w:cs="ＭＳ"/>
          <w:color w:val="000000"/>
          <w:kern w:val="0"/>
          <w:szCs w:val="21"/>
        </w:rPr>
      </w:pPr>
      <w:r w:rsidRPr="00C16C8A">
        <w:rPr>
          <w:rFonts w:ascii="ＭＳ 明朝" w:eastAsia="ＭＳ 明朝" w:hAnsi="ＭＳ 明朝" w:cs="ＭＳ" w:hint="eastAsia"/>
          <w:color w:val="000000"/>
          <w:kern w:val="0"/>
          <w:szCs w:val="21"/>
        </w:rPr>
        <w:t>（１）</w:t>
      </w:r>
      <w:r w:rsidRPr="00C16C8A">
        <w:rPr>
          <w:rFonts w:ascii="ＭＳ 明朝" w:eastAsia="ＭＳ 明朝" w:hAnsi="ＭＳ 明朝" w:cs="ＭＳ"/>
          <w:color w:val="000000"/>
          <w:kern w:val="0"/>
          <w:szCs w:val="21"/>
        </w:rPr>
        <w:t>KPI</w:t>
      </w:r>
      <w:r w:rsidRPr="00C16C8A">
        <w:rPr>
          <w:rFonts w:ascii="ＭＳ 明朝" w:eastAsia="ＭＳ 明朝" w:hAnsi="ＭＳ 明朝" w:cs="ＭＳ" w:hint="eastAsia"/>
          <w:color w:val="000000"/>
          <w:kern w:val="0"/>
          <w:szCs w:val="21"/>
        </w:rPr>
        <w:t>の主な進捗状況</w:t>
      </w:r>
      <w:r w:rsidRPr="00C16C8A">
        <w:rPr>
          <w:rFonts w:ascii="ＭＳ 明朝" w:eastAsia="ＭＳ 明朝" w:hAnsi="ＭＳ 明朝" w:cs="ＭＳ"/>
          <w:color w:val="000000"/>
          <w:kern w:val="0"/>
          <w:szCs w:val="21"/>
        </w:rPr>
        <w:t xml:space="preserve"> </w:t>
      </w:r>
    </w:p>
    <w:p w:rsidR="00E0572C" w:rsidRPr="00C16C8A" w:rsidRDefault="00E0572C" w:rsidP="006221FF">
      <w:pPr>
        <w:autoSpaceDE w:val="0"/>
        <w:autoSpaceDN w:val="0"/>
        <w:adjustRightInd w:val="0"/>
        <w:ind w:right="147"/>
        <w:rPr>
          <w:rFonts w:ascii="ＭＳ 明朝" w:eastAsia="ＭＳ 明朝" w:hAnsi="ＭＳ 明朝" w:cs="ＭＳ"/>
          <w:color w:val="000000"/>
          <w:kern w:val="0"/>
          <w:szCs w:val="21"/>
        </w:rPr>
      </w:pP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KPI</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2020</w:t>
      </w:r>
      <w:r w:rsidRPr="00C16C8A">
        <w:rPr>
          <w:rFonts w:ascii="ＭＳ 明朝" w:eastAsia="ＭＳ 明朝" w:hAnsi="ＭＳ 明朝" w:cs="ＭＳ" w:hint="eastAsia"/>
          <w:color w:val="000000"/>
          <w:kern w:val="0"/>
          <w:szCs w:val="21"/>
        </w:rPr>
        <w:t>年：転職入職率</w:t>
      </w:r>
      <w:r w:rsidRPr="00C16C8A">
        <w:rPr>
          <w:rFonts w:ascii="ＭＳ 明朝" w:eastAsia="ＭＳ 明朝" w:hAnsi="ＭＳ 明朝" w:cs="ＭＳ"/>
          <w:color w:val="000000"/>
          <w:kern w:val="0"/>
          <w:szCs w:val="21"/>
        </w:rPr>
        <w:t xml:space="preserve"> 9.0</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2016</w:t>
      </w:r>
      <w:r w:rsidRPr="00C16C8A">
        <w:rPr>
          <w:rFonts w:ascii="ＭＳ 明朝" w:eastAsia="ＭＳ 明朝" w:hAnsi="ＭＳ 明朝" w:cs="ＭＳ" w:hint="eastAsia"/>
          <w:color w:val="000000"/>
          <w:kern w:val="0"/>
          <w:szCs w:val="21"/>
        </w:rPr>
        <w:t>年：</w:t>
      </w:r>
      <w:r w:rsidRPr="00C16C8A">
        <w:rPr>
          <w:rFonts w:ascii="ＭＳ 明朝" w:eastAsia="ＭＳ 明朝" w:hAnsi="ＭＳ 明朝" w:cs="ＭＳ"/>
          <w:color w:val="000000"/>
          <w:kern w:val="0"/>
          <w:szCs w:val="21"/>
        </w:rPr>
        <w:t>8.0</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p>
    <w:p w:rsidR="00E0572C" w:rsidRPr="00C16C8A" w:rsidRDefault="00E0572C" w:rsidP="006221FF">
      <w:pPr>
        <w:autoSpaceDE w:val="0"/>
        <w:autoSpaceDN w:val="0"/>
        <w:adjustRightInd w:val="0"/>
        <w:rPr>
          <w:rFonts w:ascii="ＭＳ 明朝" w:eastAsia="ＭＳ 明朝" w:hAnsi="ＭＳ 明朝" w:cs="ＭＳ"/>
          <w:color w:val="000000"/>
          <w:kern w:val="0"/>
          <w:szCs w:val="21"/>
        </w:rPr>
      </w:pP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KPI</w:t>
      </w:r>
      <w:r w:rsidRPr="00C16C8A">
        <w:rPr>
          <w:rFonts w:ascii="ＭＳ 明朝" w:eastAsia="ＭＳ 明朝" w:hAnsi="ＭＳ 明朝" w:cs="ＭＳ" w:hint="eastAsia"/>
          <w:color w:val="000000"/>
          <w:kern w:val="0"/>
          <w:szCs w:val="21"/>
        </w:rPr>
        <w:t>》（新）</w:t>
      </w:r>
      <w:r w:rsidRPr="00C16C8A">
        <w:rPr>
          <w:rFonts w:ascii="ＭＳ 明朝" w:eastAsia="ＭＳ 明朝" w:hAnsi="ＭＳ 明朝" w:cs="ＭＳ"/>
          <w:color w:val="000000"/>
          <w:kern w:val="0"/>
          <w:szCs w:val="21"/>
        </w:rPr>
        <w:t>2020</w:t>
      </w:r>
      <w:r w:rsidRPr="00C16C8A">
        <w:rPr>
          <w:rFonts w:ascii="ＭＳ 明朝" w:eastAsia="ＭＳ 明朝" w:hAnsi="ＭＳ 明朝" w:cs="ＭＳ" w:hint="eastAsia"/>
          <w:color w:val="000000"/>
          <w:kern w:val="0"/>
          <w:szCs w:val="21"/>
        </w:rPr>
        <w:t>年：上場企業役員に占める女性の割合</w:t>
      </w:r>
      <w:r w:rsidRPr="00C16C8A">
        <w:rPr>
          <w:rFonts w:ascii="ＭＳ 明朝" w:eastAsia="ＭＳ 明朝" w:hAnsi="ＭＳ 明朝" w:cs="ＭＳ"/>
          <w:color w:val="000000"/>
          <w:kern w:val="0"/>
          <w:szCs w:val="21"/>
        </w:rPr>
        <w:t xml:space="preserve"> 10</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2017</w:t>
      </w:r>
      <w:r w:rsidRPr="00C16C8A">
        <w:rPr>
          <w:rFonts w:ascii="ＭＳ 明朝" w:eastAsia="ＭＳ 明朝" w:hAnsi="ＭＳ 明朝" w:cs="ＭＳ" w:hint="eastAsia"/>
          <w:color w:val="000000"/>
          <w:kern w:val="0"/>
          <w:szCs w:val="21"/>
        </w:rPr>
        <w:t>年：</w:t>
      </w:r>
      <w:r w:rsidRPr="00C16C8A">
        <w:rPr>
          <w:rFonts w:ascii="ＭＳ 明朝" w:eastAsia="ＭＳ 明朝" w:hAnsi="ＭＳ 明朝" w:cs="ＭＳ"/>
          <w:color w:val="000000"/>
          <w:kern w:val="0"/>
          <w:szCs w:val="21"/>
        </w:rPr>
        <w:t>3.7</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p>
    <w:p w:rsidR="00E0572C" w:rsidRPr="00C16C8A" w:rsidRDefault="00E0572C" w:rsidP="006221FF">
      <w:pPr>
        <w:autoSpaceDE w:val="0"/>
        <w:autoSpaceDN w:val="0"/>
        <w:adjustRightInd w:val="0"/>
        <w:rPr>
          <w:rFonts w:ascii="ＭＳ 明朝" w:eastAsia="ＭＳ 明朝" w:hAnsi="ＭＳ 明朝" w:cs="ＭＳ"/>
          <w:color w:val="000000"/>
          <w:kern w:val="0"/>
          <w:szCs w:val="21"/>
        </w:rPr>
      </w:pP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KPI</w:t>
      </w:r>
      <w:r w:rsidRPr="00C16C8A">
        <w:rPr>
          <w:rFonts w:ascii="ＭＳ 明朝" w:eastAsia="ＭＳ 明朝" w:hAnsi="ＭＳ 明朝" w:cs="ＭＳ" w:hint="eastAsia"/>
          <w:color w:val="000000"/>
          <w:kern w:val="0"/>
          <w:szCs w:val="21"/>
        </w:rPr>
        <w:t>》（新）</w:t>
      </w:r>
      <w:r w:rsidRPr="00C16C8A">
        <w:rPr>
          <w:rFonts w:ascii="ＭＳ 明朝" w:eastAsia="ＭＳ 明朝" w:hAnsi="ＭＳ 明朝" w:cs="ＭＳ"/>
          <w:color w:val="000000"/>
          <w:kern w:val="0"/>
          <w:szCs w:val="21"/>
        </w:rPr>
        <w:t>2020</w:t>
      </w:r>
      <w:r w:rsidRPr="00C16C8A">
        <w:rPr>
          <w:rFonts w:ascii="ＭＳ 明朝" w:eastAsia="ＭＳ 明朝" w:hAnsi="ＭＳ 明朝" w:cs="ＭＳ" w:hint="eastAsia"/>
          <w:color w:val="000000"/>
          <w:kern w:val="0"/>
          <w:szCs w:val="21"/>
        </w:rPr>
        <w:t>年：民間企業の課長相当職に占める女性の割合</w:t>
      </w:r>
      <w:r w:rsidRPr="00C16C8A">
        <w:rPr>
          <w:rFonts w:ascii="ＭＳ 明朝" w:eastAsia="ＭＳ 明朝" w:hAnsi="ＭＳ 明朝" w:cs="ＭＳ"/>
          <w:color w:val="000000"/>
          <w:kern w:val="0"/>
          <w:szCs w:val="21"/>
        </w:rPr>
        <w:t xml:space="preserve"> 15</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2017</w:t>
      </w:r>
      <w:r w:rsidRPr="00C16C8A">
        <w:rPr>
          <w:rFonts w:ascii="ＭＳ 明朝" w:eastAsia="ＭＳ 明朝" w:hAnsi="ＭＳ 明朝" w:cs="ＭＳ" w:hint="eastAsia"/>
          <w:color w:val="000000"/>
          <w:kern w:val="0"/>
          <w:szCs w:val="21"/>
        </w:rPr>
        <w:t>年：</w:t>
      </w:r>
      <w:r w:rsidRPr="00C16C8A">
        <w:rPr>
          <w:rFonts w:ascii="ＭＳ 明朝" w:eastAsia="ＭＳ 明朝" w:hAnsi="ＭＳ 明朝" w:cs="ＭＳ"/>
          <w:color w:val="000000"/>
          <w:kern w:val="0"/>
          <w:szCs w:val="21"/>
        </w:rPr>
        <w:t>10.9</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p>
    <w:p w:rsidR="00E0572C" w:rsidRPr="00C16C8A" w:rsidRDefault="00E0572C" w:rsidP="006221FF">
      <w:pPr>
        <w:autoSpaceDE w:val="0"/>
        <w:autoSpaceDN w:val="0"/>
        <w:adjustRightInd w:val="0"/>
        <w:ind w:right="147"/>
        <w:rPr>
          <w:rFonts w:ascii="ＭＳ 明朝" w:eastAsia="ＭＳ 明朝" w:hAnsi="ＭＳ 明朝" w:cs="ＭＳ"/>
          <w:color w:val="000000"/>
          <w:kern w:val="0"/>
          <w:szCs w:val="21"/>
        </w:rPr>
      </w:pP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KPI</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2020</w:t>
      </w:r>
      <w:r w:rsidRPr="00C16C8A">
        <w:rPr>
          <w:rFonts w:ascii="ＭＳ 明朝" w:eastAsia="ＭＳ 明朝" w:hAnsi="ＭＳ 明朝" w:cs="ＭＳ" w:hint="eastAsia"/>
          <w:color w:val="000000"/>
          <w:kern w:val="0"/>
          <w:szCs w:val="21"/>
        </w:rPr>
        <w:t>年：第１子出産前後の女性の継続就業率</w:t>
      </w:r>
      <w:r w:rsidRPr="00C16C8A">
        <w:rPr>
          <w:rFonts w:ascii="ＭＳ 明朝" w:eastAsia="ＭＳ 明朝" w:hAnsi="ＭＳ 明朝" w:cs="ＭＳ"/>
          <w:color w:val="000000"/>
          <w:kern w:val="0"/>
          <w:szCs w:val="21"/>
        </w:rPr>
        <w:t xml:space="preserve"> 55</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2015</w:t>
      </w:r>
      <w:r w:rsidRPr="00C16C8A">
        <w:rPr>
          <w:rFonts w:ascii="ＭＳ 明朝" w:eastAsia="ＭＳ 明朝" w:hAnsi="ＭＳ 明朝" w:cs="ＭＳ" w:hint="eastAsia"/>
          <w:color w:val="000000"/>
          <w:kern w:val="0"/>
          <w:szCs w:val="21"/>
        </w:rPr>
        <w:t>年：</w:t>
      </w:r>
      <w:r w:rsidRPr="00C16C8A">
        <w:rPr>
          <w:rFonts w:ascii="ＭＳ 明朝" w:eastAsia="ＭＳ 明朝" w:hAnsi="ＭＳ 明朝" w:cs="ＭＳ"/>
          <w:color w:val="000000"/>
          <w:kern w:val="0"/>
          <w:szCs w:val="21"/>
        </w:rPr>
        <w:t>53.1</w:t>
      </w:r>
      <w:r w:rsidRPr="00C16C8A">
        <w:rPr>
          <w:rFonts w:ascii="ＭＳ 明朝" w:eastAsia="ＭＳ 明朝" w:hAnsi="ＭＳ 明朝" w:cs="ＭＳ" w:hint="eastAsia"/>
          <w:color w:val="000000"/>
          <w:kern w:val="0"/>
          <w:szCs w:val="21"/>
        </w:rPr>
        <w:t>％</w:t>
      </w:r>
      <w:r w:rsidRPr="00C16C8A">
        <w:rPr>
          <w:rFonts w:ascii="ＭＳ 明朝" w:eastAsia="ＭＳ 明朝" w:hAnsi="ＭＳ 明朝" w:cs="ＭＳ"/>
          <w:color w:val="000000"/>
          <w:kern w:val="0"/>
          <w:szCs w:val="21"/>
        </w:rPr>
        <w:t xml:space="preserve"> </w:t>
      </w:r>
    </w:p>
    <w:p w:rsidR="00E0572C" w:rsidRPr="006221FF" w:rsidRDefault="00E0572C" w:rsidP="006221FF">
      <w:pPr>
        <w:pStyle w:val="Default"/>
        <w:ind w:right="147"/>
        <w:jc w:val="both"/>
        <w:rPr>
          <w:rFonts w:ascii="ＭＳ 明朝" w:eastAsia="ＭＳ 明朝" w:hAnsi="ＭＳ 明朝"/>
          <w:sz w:val="21"/>
          <w:szCs w:val="21"/>
        </w:rPr>
      </w:pPr>
      <w:r w:rsidRPr="00C16C8A">
        <w:rPr>
          <w:rFonts w:ascii="ＭＳ 明朝" w:eastAsia="ＭＳ 明朝" w:hAnsi="ＭＳ 明朝" w:cs="ＭＳ" w:hint="eastAsia"/>
          <w:sz w:val="21"/>
          <w:szCs w:val="21"/>
        </w:rPr>
        <w:t>《</w:t>
      </w:r>
      <w:r w:rsidRPr="00C16C8A">
        <w:rPr>
          <w:rFonts w:ascii="ＭＳ 明朝" w:eastAsia="ＭＳ 明朝" w:hAnsi="ＭＳ 明朝" w:cs="ＭＳ"/>
          <w:sz w:val="21"/>
          <w:szCs w:val="21"/>
        </w:rPr>
        <w:t>KPI</w:t>
      </w:r>
      <w:r w:rsidRPr="00C16C8A">
        <w:rPr>
          <w:rFonts w:ascii="ＭＳ 明朝" w:eastAsia="ＭＳ 明朝" w:hAnsi="ＭＳ 明朝" w:cs="ＭＳ" w:hint="eastAsia"/>
          <w:sz w:val="21"/>
          <w:szCs w:val="21"/>
        </w:rPr>
        <w:t>》（新）</w:t>
      </w:r>
      <w:r w:rsidRPr="00C16C8A">
        <w:rPr>
          <w:rFonts w:ascii="ＭＳ 明朝" w:eastAsia="ＭＳ 明朝" w:hAnsi="ＭＳ 明朝" w:cs="ＭＳ"/>
          <w:sz w:val="21"/>
          <w:szCs w:val="21"/>
        </w:rPr>
        <w:t>2020</w:t>
      </w:r>
      <w:r w:rsidRPr="00C16C8A">
        <w:rPr>
          <w:rFonts w:ascii="ＭＳ 明朝" w:eastAsia="ＭＳ 明朝" w:hAnsi="ＭＳ 明朝" w:cs="ＭＳ" w:hint="eastAsia"/>
          <w:sz w:val="21"/>
          <w:szCs w:val="21"/>
        </w:rPr>
        <w:t>年：テレワーク導入企業を</w:t>
      </w:r>
      <w:r w:rsidRPr="00C16C8A">
        <w:rPr>
          <w:rFonts w:ascii="ＭＳ 明朝" w:eastAsia="ＭＳ 明朝" w:hAnsi="ＭＳ 明朝" w:cs="ＭＳ"/>
          <w:sz w:val="21"/>
          <w:szCs w:val="21"/>
        </w:rPr>
        <w:t>2012</w:t>
      </w:r>
      <w:r w:rsidR="00197002" w:rsidRPr="00C16C8A">
        <w:rPr>
          <w:rFonts w:ascii="ＭＳ 明朝" w:eastAsia="ＭＳ 明朝" w:hAnsi="ＭＳ 明朝" w:hint="eastAsia"/>
          <w:sz w:val="21"/>
          <w:szCs w:val="21"/>
        </w:rPr>
        <w:t>年度比で３倍</w:t>
      </w:r>
      <w:r w:rsidR="00197002" w:rsidRPr="00C16C8A">
        <w:rPr>
          <w:rFonts w:ascii="ＭＳ 明朝" w:eastAsia="ＭＳ 明朝" w:hAnsi="ＭＳ 明朝"/>
          <w:sz w:val="21"/>
          <w:szCs w:val="21"/>
        </w:rPr>
        <w:t xml:space="preserve"> </w:t>
      </w:r>
      <w:r w:rsidR="00197002" w:rsidRPr="00C16C8A">
        <w:rPr>
          <w:rFonts w:ascii="ＭＳ 明朝" w:eastAsia="ＭＳ 明朝" w:hAnsi="ＭＳ 明朝" w:hint="eastAsia"/>
          <w:sz w:val="21"/>
          <w:szCs w:val="21"/>
        </w:rPr>
        <w:t>⇒</w:t>
      </w:r>
      <w:r w:rsidR="00197002" w:rsidRPr="00C16C8A">
        <w:rPr>
          <w:rFonts w:ascii="ＭＳ 明朝" w:eastAsia="ＭＳ 明朝" w:hAnsi="ＭＳ 明朝"/>
          <w:sz w:val="21"/>
          <w:szCs w:val="21"/>
        </w:rPr>
        <w:t>2017</w:t>
      </w:r>
      <w:r w:rsidR="00197002" w:rsidRPr="00C16C8A">
        <w:rPr>
          <w:rFonts w:ascii="ＭＳ 明朝" w:eastAsia="ＭＳ 明朝" w:hAnsi="ＭＳ 明朝" w:hint="eastAsia"/>
          <w:sz w:val="21"/>
          <w:szCs w:val="21"/>
        </w:rPr>
        <w:t>年：</w:t>
      </w:r>
      <w:r w:rsidR="00197002" w:rsidRPr="00C16C8A">
        <w:rPr>
          <w:rFonts w:ascii="ＭＳ 明朝" w:eastAsia="ＭＳ 明朝" w:hAnsi="ＭＳ 明朝"/>
          <w:sz w:val="21"/>
          <w:szCs w:val="21"/>
        </w:rPr>
        <w:t>13.9</w:t>
      </w:r>
      <w:r w:rsidR="00197002" w:rsidRPr="00C16C8A">
        <w:rPr>
          <w:rFonts w:ascii="ＭＳ 明朝" w:eastAsia="ＭＳ 明朝" w:hAnsi="ＭＳ 明朝" w:hint="eastAsia"/>
          <w:sz w:val="21"/>
          <w:szCs w:val="21"/>
        </w:rPr>
        <w:t>％（</w:t>
      </w:r>
      <w:r w:rsidR="00197002" w:rsidRPr="00C16C8A">
        <w:rPr>
          <w:rFonts w:ascii="ＭＳ 明朝" w:eastAsia="ＭＳ 明朝" w:hAnsi="ＭＳ 明朝"/>
          <w:sz w:val="21"/>
          <w:szCs w:val="21"/>
        </w:rPr>
        <w:t>2012</w:t>
      </w:r>
      <w:r w:rsidR="00197002" w:rsidRPr="00C16C8A">
        <w:rPr>
          <w:rFonts w:ascii="ＭＳ 明朝" w:eastAsia="ＭＳ 明朝" w:hAnsi="ＭＳ 明朝" w:hint="eastAsia"/>
          <w:sz w:val="21"/>
          <w:szCs w:val="21"/>
        </w:rPr>
        <w:t>年：</w:t>
      </w:r>
      <w:r w:rsidR="00197002" w:rsidRPr="00C16C8A">
        <w:rPr>
          <w:rFonts w:ascii="ＭＳ 明朝" w:eastAsia="ＭＳ 明朝" w:hAnsi="ＭＳ 明朝"/>
          <w:sz w:val="21"/>
          <w:szCs w:val="21"/>
        </w:rPr>
        <w:t>11.5</w:t>
      </w:r>
      <w:r w:rsidR="00197002" w:rsidRPr="00C16C8A">
        <w:rPr>
          <w:rFonts w:ascii="ＭＳ 明朝" w:eastAsia="ＭＳ 明朝" w:hAnsi="ＭＳ 明朝" w:hint="eastAsia"/>
          <w:sz w:val="21"/>
          <w:szCs w:val="21"/>
        </w:rPr>
        <w:t>％）</w:t>
      </w:r>
    </w:p>
    <w:p w:rsidR="00105745" w:rsidRPr="00C16C8A" w:rsidRDefault="00E0572C" w:rsidP="006221FF">
      <w:pPr>
        <w:pStyle w:val="Default"/>
        <w:jc w:val="both"/>
        <w:rPr>
          <w:rFonts w:ascii="ＭＳ 明朝" w:eastAsia="ＭＳ 明朝" w:hAnsi="ＭＳ 明朝" w:cs="ＭＳ"/>
          <w:sz w:val="21"/>
          <w:szCs w:val="21"/>
        </w:rPr>
      </w:pPr>
      <w:r w:rsidRPr="00C16C8A">
        <w:rPr>
          <w:rFonts w:ascii="ＭＳ 明朝" w:eastAsia="ＭＳ 明朝" w:hAnsi="ＭＳ 明朝" w:hint="eastAsia"/>
          <w:sz w:val="21"/>
          <w:szCs w:val="21"/>
        </w:rPr>
        <w:t>（３）新たに講ずべき具体的施策</w:t>
      </w:r>
      <w:r w:rsidRPr="00C16C8A">
        <w:rPr>
          <w:rFonts w:ascii="ＭＳ 明朝" w:eastAsia="ＭＳ 明朝" w:hAnsi="ＭＳ 明朝"/>
          <w:sz w:val="21"/>
          <w:szCs w:val="21"/>
        </w:rPr>
        <w:t xml:space="preserve"> </w:t>
      </w:r>
    </w:p>
    <w:p w:rsidR="00A6181F" w:rsidRPr="00C16C8A" w:rsidRDefault="00105745"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ⅰ）ダイバーシティの推進</w:t>
      </w:r>
    </w:p>
    <w:p w:rsidR="00105745" w:rsidRPr="00C16C8A" w:rsidRDefault="006221FF" w:rsidP="00105745">
      <w:pPr>
        <w:pStyle w:val="Default"/>
        <w:ind w:hanging="853"/>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00105745" w:rsidRPr="00C16C8A">
        <w:rPr>
          <w:rFonts w:ascii="ＭＳ 明朝" w:eastAsia="ＭＳ 明朝" w:hAnsi="ＭＳ 明朝" w:hint="eastAsia"/>
          <w:sz w:val="21"/>
          <w:szCs w:val="21"/>
        </w:rPr>
        <w:t>③高齢者、障害者等の就労促進</w:t>
      </w:r>
    </w:p>
    <w:p w:rsidR="00105745" w:rsidRPr="00C16C8A" w:rsidRDefault="00105745" w:rsidP="006221FF">
      <w:pPr>
        <w:pStyle w:val="Default"/>
        <w:jc w:val="both"/>
        <w:rPr>
          <w:rFonts w:ascii="ＭＳ 明朝" w:eastAsia="ＭＳ 明朝" w:hAnsi="ＭＳ 明朝"/>
          <w:sz w:val="21"/>
          <w:szCs w:val="21"/>
        </w:rPr>
      </w:pPr>
      <w:r w:rsidRPr="00C16C8A">
        <w:rPr>
          <w:rFonts w:ascii="ＭＳ 明朝" w:eastAsia="ＭＳ 明朝" w:hAnsi="ＭＳ 明朝" w:hint="eastAsia"/>
          <w:sz w:val="21"/>
          <w:szCs w:val="21"/>
        </w:rPr>
        <w:t>・障害者刑務所出所者、生活困窮者など「働きづらさ」を抱える者の就労を推進するための</w:t>
      </w:r>
      <w:bookmarkStart w:id="0" w:name="_GoBack"/>
      <w:bookmarkEnd w:id="0"/>
      <w:r w:rsidRPr="00C16C8A">
        <w:rPr>
          <w:rFonts w:ascii="ＭＳ 明朝" w:eastAsia="ＭＳ 明朝" w:hAnsi="ＭＳ 明朝" w:hint="eastAsia"/>
          <w:sz w:val="21"/>
          <w:szCs w:val="21"/>
        </w:rPr>
        <w:t>「ソーシャルファーム」について検討を進める。</w:t>
      </w:r>
    </w:p>
    <w:p w:rsidR="00E0572C" w:rsidRPr="00C16C8A" w:rsidRDefault="00E0572C" w:rsidP="00105745">
      <w:pPr>
        <w:pStyle w:val="Default"/>
        <w:jc w:val="both"/>
        <w:rPr>
          <w:rFonts w:ascii="ＭＳ 明朝" w:eastAsia="ＭＳ 明朝" w:hAnsi="ＭＳ 明朝"/>
          <w:sz w:val="21"/>
          <w:szCs w:val="21"/>
        </w:rPr>
      </w:pPr>
    </w:p>
    <w:sectPr w:rsidR="00E0572C" w:rsidRPr="00C16C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CC" w:rsidRDefault="007303CC" w:rsidP="00AC74C6">
      <w:r>
        <w:separator/>
      </w:r>
    </w:p>
  </w:endnote>
  <w:endnote w:type="continuationSeparator" w:id="0">
    <w:p w:rsidR="007303CC" w:rsidRDefault="007303CC" w:rsidP="00AC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ＤＦ行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CC" w:rsidRDefault="007303CC" w:rsidP="00AC74C6">
      <w:r>
        <w:separator/>
      </w:r>
    </w:p>
  </w:footnote>
  <w:footnote w:type="continuationSeparator" w:id="0">
    <w:p w:rsidR="007303CC" w:rsidRDefault="007303CC" w:rsidP="00AC7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7D16"/>
    <w:multiLevelType w:val="hybridMultilevel"/>
    <w:tmpl w:val="32BCC666"/>
    <w:lvl w:ilvl="0" w:tplc="9D2E6F3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1F"/>
    <w:rsid w:val="000B326C"/>
    <w:rsid w:val="00105745"/>
    <w:rsid w:val="001712E6"/>
    <w:rsid w:val="00197002"/>
    <w:rsid w:val="00374E9A"/>
    <w:rsid w:val="003C1100"/>
    <w:rsid w:val="004115EB"/>
    <w:rsid w:val="006221FF"/>
    <w:rsid w:val="00680D1F"/>
    <w:rsid w:val="00695C50"/>
    <w:rsid w:val="00713E05"/>
    <w:rsid w:val="007303CC"/>
    <w:rsid w:val="00984B44"/>
    <w:rsid w:val="009B4D5E"/>
    <w:rsid w:val="009B59DF"/>
    <w:rsid w:val="00A6181F"/>
    <w:rsid w:val="00AC74C6"/>
    <w:rsid w:val="00BF398E"/>
    <w:rsid w:val="00C16C8A"/>
    <w:rsid w:val="00CE5F33"/>
    <w:rsid w:val="00DA72F2"/>
    <w:rsid w:val="00E0572C"/>
    <w:rsid w:val="00E56A63"/>
    <w:rsid w:val="00E823AC"/>
    <w:rsid w:val="00FE3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D153B"/>
  <w15:chartTrackingRefBased/>
  <w15:docId w15:val="{38236A09-7D02-4C95-9253-F4CC05F6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0D1F"/>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1970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7002"/>
    <w:rPr>
      <w:rFonts w:asciiTheme="majorHAnsi" w:eastAsiaTheme="majorEastAsia" w:hAnsiTheme="majorHAnsi" w:cstheme="majorBidi"/>
      <w:sz w:val="18"/>
      <w:szCs w:val="18"/>
    </w:rPr>
  </w:style>
  <w:style w:type="paragraph" w:styleId="a5">
    <w:name w:val="List Paragraph"/>
    <w:basedOn w:val="a"/>
    <w:uiPriority w:val="34"/>
    <w:qFormat/>
    <w:rsid w:val="00695C50"/>
    <w:pPr>
      <w:ind w:leftChars="400" w:left="840"/>
    </w:pPr>
  </w:style>
  <w:style w:type="paragraph" w:styleId="a6">
    <w:name w:val="header"/>
    <w:basedOn w:val="a"/>
    <w:link w:val="a7"/>
    <w:uiPriority w:val="99"/>
    <w:unhideWhenUsed/>
    <w:rsid w:val="00AC74C6"/>
    <w:pPr>
      <w:tabs>
        <w:tab w:val="center" w:pos="4252"/>
        <w:tab w:val="right" w:pos="8504"/>
      </w:tabs>
      <w:snapToGrid w:val="0"/>
    </w:pPr>
  </w:style>
  <w:style w:type="character" w:customStyle="1" w:styleId="a7">
    <w:name w:val="ヘッダー (文字)"/>
    <w:basedOn w:val="a0"/>
    <w:link w:val="a6"/>
    <w:uiPriority w:val="99"/>
    <w:rsid w:val="00AC74C6"/>
  </w:style>
  <w:style w:type="paragraph" w:styleId="a8">
    <w:name w:val="footer"/>
    <w:basedOn w:val="a"/>
    <w:link w:val="a9"/>
    <w:uiPriority w:val="99"/>
    <w:unhideWhenUsed/>
    <w:rsid w:val="00AC74C6"/>
    <w:pPr>
      <w:tabs>
        <w:tab w:val="center" w:pos="4252"/>
        <w:tab w:val="right" w:pos="8504"/>
      </w:tabs>
      <w:snapToGrid w:val="0"/>
    </w:pPr>
  </w:style>
  <w:style w:type="character" w:customStyle="1" w:styleId="a9">
    <w:name w:val="フッター (文字)"/>
    <w:basedOn w:val="a0"/>
    <w:link w:val="a8"/>
    <w:uiPriority w:val="99"/>
    <w:rsid w:val="00AC74C6"/>
  </w:style>
  <w:style w:type="paragraph" w:styleId="aa">
    <w:name w:val="Date"/>
    <w:basedOn w:val="a"/>
    <w:next w:val="a"/>
    <w:link w:val="ab"/>
    <w:uiPriority w:val="99"/>
    <w:semiHidden/>
    <w:unhideWhenUsed/>
    <w:rsid w:val="00C16C8A"/>
  </w:style>
  <w:style w:type="character" w:customStyle="1" w:styleId="ab">
    <w:name w:val="日付 (文字)"/>
    <w:basedOn w:val="a0"/>
    <w:link w:val="aa"/>
    <w:uiPriority w:val="99"/>
    <w:semiHidden/>
    <w:rsid w:val="00C1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6CDA-BBF6-4688-8522-B4BE5A82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450</Words>
  <Characters>2569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洋輔(matsumoto-yousuke)</dc:creator>
  <cp:keywords/>
  <dc:description/>
  <cp:lastModifiedBy>堤 康崇(tsutsumi-yasutaka)</cp:lastModifiedBy>
  <cp:revision>8</cp:revision>
  <cp:lastPrinted>2018-06-25T14:53:00Z</cp:lastPrinted>
  <dcterms:created xsi:type="dcterms:W3CDTF">2018-06-26T05:25:00Z</dcterms:created>
  <dcterms:modified xsi:type="dcterms:W3CDTF">2018-07-30T09:21:00Z</dcterms:modified>
</cp:coreProperties>
</file>