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C42FC" w14:textId="1A20174E" w:rsidR="00744020" w:rsidRDefault="00F66E81" w:rsidP="00116725">
      <w:pPr>
        <w:pStyle w:val="Default"/>
        <w:snapToGrid w:val="0"/>
        <w:spacing w:line="360" w:lineRule="auto"/>
        <w:jc w:val="center"/>
        <w:rPr>
          <w:rFonts w:ascii="Meiryo UI" w:eastAsia="Meiryo UI" w:hAnsi="Meiryo UI" w:cs="Meiryo UI"/>
          <w:color w:val="auto"/>
          <w:sz w:val="28"/>
          <w:szCs w:val="32"/>
        </w:rPr>
      </w:pPr>
      <w:bookmarkStart w:id="0" w:name="OLE_LINK1"/>
      <w:r>
        <w:rPr>
          <w:rFonts w:ascii="Meiryo UI" w:eastAsia="Meiryo UI" w:hAnsi="Meiryo UI" w:cs="Meiryo UI" w:hint="eastAsia"/>
          <w:color w:val="auto"/>
          <w:sz w:val="28"/>
          <w:szCs w:val="32"/>
        </w:rPr>
        <w:t>HIC解析環境</w:t>
      </w:r>
      <w:r w:rsidR="00903183" w:rsidRPr="000659A5">
        <w:rPr>
          <w:rFonts w:ascii="Meiryo UI" w:eastAsia="Meiryo UI" w:hAnsi="Meiryo UI" w:cs="Meiryo UI"/>
          <w:color w:val="auto"/>
          <w:sz w:val="28"/>
          <w:szCs w:val="32"/>
        </w:rPr>
        <w:t>の利用に当たっての運用管理規程</w:t>
      </w:r>
    </w:p>
    <w:p w14:paraId="61AEFD11" w14:textId="2A76EBAE" w:rsidR="00903183" w:rsidRPr="000659A5" w:rsidRDefault="004853FC" w:rsidP="00116725">
      <w:pPr>
        <w:pStyle w:val="Default"/>
        <w:snapToGrid w:val="0"/>
        <w:spacing w:line="360" w:lineRule="auto"/>
        <w:jc w:val="center"/>
        <w:rPr>
          <w:rFonts w:ascii="Meiryo UI" w:eastAsia="Meiryo UI" w:hAnsi="Meiryo UI" w:cs="Meiryo UI"/>
          <w:color w:val="auto"/>
          <w:sz w:val="28"/>
          <w:szCs w:val="32"/>
        </w:rPr>
      </w:pPr>
      <w:r w:rsidRPr="000659A5">
        <w:rPr>
          <w:rFonts w:ascii="Meiryo UI" w:eastAsia="Meiryo UI" w:hAnsi="Meiryo UI" w:cs="Meiryo UI" w:hint="eastAsia"/>
          <w:color w:val="FF0000"/>
          <w:sz w:val="28"/>
          <w:szCs w:val="32"/>
        </w:rPr>
        <w:t>（参考例）</w:t>
      </w:r>
    </w:p>
    <w:p w14:paraId="74874845" w14:textId="104AFC0B" w:rsidR="00CF22D7" w:rsidRPr="00616F33" w:rsidRDefault="000659A5" w:rsidP="00116725">
      <w:pPr>
        <w:pStyle w:val="Default"/>
        <w:snapToGrid w:val="0"/>
        <w:spacing w:line="360" w:lineRule="auto"/>
        <w:jc w:val="right"/>
        <w:rPr>
          <w:rFonts w:ascii="Meiryo UI" w:eastAsia="Meiryo UI" w:hAnsi="Meiryo UI" w:cs="Meiryo UI"/>
          <w:color w:val="auto"/>
          <w:sz w:val="21"/>
          <w:szCs w:val="21"/>
        </w:rPr>
      </w:pPr>
      <w:r>
        <w:rPr>
          <w:rFonts w:ascii="Meiryo UI" w:eastAsia="Meiryo UI" w:hAnsi="Meiryo UI" w:cs="Meiryo UI" w:hint="eastAsia"/>
          <w:color w:val="auto"/>
          <w:sz w:val="21"/>
          <w:szCs w:val="21"/>
        </w:rPr>
        <w:t>〇〇〇</w:t>
      </w:r>
      <w:r w:rsidR="001C234D" w:rsidRPr="00616F33">
        <w:rPr>
          <w:rFonts w:ascii="Meiryo UI" w:eastAsia="Meiryo UI" w:hAnsi="Meiryo UI" w:cs="Meiryo UI" w:hint="eastAsia"/>
          <w:color w:val="auto"/>
          <w:sz w:val="21"/>
          <w:szCs w:val="21"/>
        </w:rPr>
        <w:t>○</w:t>
      </w:r>
      <w:r w:rsidR="00903183" w:rsidRPr="00616F33">
        <w:rPr>
          <w:rFonts w:ascii="Meiryo UI" w:eastAsia="Meiryo UI" w:hAnsi="Meiryo UI" w:cs="Meiryo UI" w:hint="eastAsia"/>
          <w:color w:val="auto"/>
          <w:sz w:val="21"/>
          <w:szCs w:val="21"/>
        </w:rPr>
        <w:t>年</w:t>
      </w:r>
      <w:r w:rsidR="00793A5E" w:rsidRPr="00616F33">
        <w:rPr>
          <w:rFonts w:ascii="Meiryo UI" w:eastAsia="Meiryo UI" w:hAnsi="Meiryo UI" w:cs="Meiryo UI" w:hint="eastAsia"/>
          <w:color w:val="auto"/>
          <w:sz w:val="21"/>
          <w:szCs w:val="21"/>
        </w:rPr>
        <w:t>○</w:t>
      </w:r>
      <w:r w:rsidR="00903183" w:rsidRPr="00616F33">
        <w:rPr>
          <w:rFonts w:ascii="Meiryo UI" w:eastAsia="Meiryo UI" w:hAnsi="Meiryo UI" w:cs="Meiryo UI" w:hint="eastAsia"/>
          <w:color w:val="auto"/>
          <w:sz w:val="21"/>
          <w:szCs w:val="21"/>
        </w:rPr>
        <w:t>月</w:t>
      </w:r>
      <w:r w:rsidR="00793A5E" w:rsidRPr="00616F33">
        <w:rPr>
          <w:rFonts w:ascii="Meiryo UI" w:eastAsia="Meiryo UI" w:hAnsi="Meiryo UI" w:cs="Meiryo UI" w:hint="eastAsia"/>
          <w:color w:val="auto"/>
          <w:sz w:val="21"/>
          <w:szCs w:val="21"/>
        </w:rPr>
        <w:t>○</w:t>
      </w:r>
      <w:r w:rsidR="00903183" w:rsidRPr="00616F33">
        <w:rPr>
          <w:rFonts w:ascii="Meiryo UI" w:eastAsia="Meiryo UI" w:hAnsi="Meiryo UI" w:cs="Meiryo UI" w:hint="eastAsia"/>
          <w:color w:val="auto"/>
          <w:sz w:val="21"/>
          <w:szCs w:val="21"/>
        </w:rPr>
        <w:t>日</w:t>
      </w:r>
      <w:r w:rsidR="00771F9C" w:rsidRPr="00616F33">
        <w:rPr>
          <w:rFonts w:ascii="Meiryo UI" w:eastAsia="Meiryo UI" w:hAnsi="Meiryo UI" w:cs="Meiryo UI" w:hint="eastAsia"/>
          <w:color w:val="auto"/>
          <w:sz w:val="21"/>
          <w:szCs w:val="21"/>
        </w:rPr>
        <w:t xml:space="preserve">　</w:t>
      </w:r>
      <w:r w:rsidR="00793A5E" w:rsidRPr="00616F33">
        <w:rPr>
          <w:rFonts w:ascii="Meiryo UI" w:eastAsia="Meiryo UI" w:hAnsi="Meiryo UI" w:cs="Meiryo UI" w:hint="eastAsia"/>
          <w:color w:val="auto"/>
          <w:sz w:val="21"/>
          <w:szCs w:val="21"/>
        </w:rPr>
        <w:t>○○</w:t>
      </w:r>
      <w:r w:rsidR="00903183" w:rsidRPr="00616F33">
        <w:rPr>
          <w:rFonts w:ascii="Meiryo UI" w:eastAsia="Meiryo UI" w:hAnsi="Meiryo UI" w:cs="Meiryo UI" w:hint="eastAsia"/>
          <w:color w:val="auto"/>
          <w:sz w:val="21"/>
          <w:szCs w:val="21"/>
        </w:rPr>
        <w:t>大学</w:t>
      </w:r>
      <w:r w:rsidR="001C234D" w:rsidRPr="00616F33">
        <w:rPr>
          <w:rFonts w:ascii="Meiryo UI" w:eastAsia="Meiryo UI" w:hAnsi="Meiryo UI" w:cs="Meiryo UI" w:hint="eastAsia"/>
          <w:color w:val="auto"/>
          <w:sz w:val="21"/>
          <w:szCs w:val="21"/>
        </w:rPr>
        <w:t>○○部</w:t>
      </w:r>
      <w:r w:rsidR="00793A5E" w:rsidRPr="00616F33">
        <w:rPr>
          <w:rFonts w:ascii="Meiryo UI" w:eastAsia="Meiryo UI" w:hAnsi="Meiryo UI" w:cs="Meiryo UI" w:hint="eastAsia"/>
          <w:color w:val="auto"/>
          <w:sz w:val="21"/>
          <w:szCs w:val="21"/>
        </w:rPr>
        <w:t>○○</w:t>
      </w:r>
      <w:r w:rsidR="00E458CD" w:rsidRPr="00616F33">
        <w:rPr>
          <w:rFonts w:ascii="Meiryo UI" w:eastAsia="Meiryo UI" w:hAnsi="Meiryo UI" w:cs="Meiryo UI" w:hint="eastAsia"/>
          <w:color w:val="auto"/>
          <w:sz w:val="21"/>
          <w:szCs w:val="21"/>
        </w:rPr>
        <w:t>研究室</w:t>
      </w:r>
      <w:r w:rsidR="00903183" w:rsidRPr="00616F33">
        <w:rPr>
          <w:rFonts w:ascii="Meiryo UI" w:eastAsia="Meiryo UI" w:hAnsi="Meiryo UI" w:cs="Meiryo UI"/>
          <w:color w:val="auto"/>
          <w:sz w:val="21"/>
          <w:szCs w:val="21"/>
        </w:rPr>
        <w:t xml:space="preserve"> </w:t>
      </w:r>
    </w:p>
    <w:p w14:paraId="6241583B" w14:textId="77777777" w:rsidR="00BE0C5A" w:rsidRDefault="00BE0C5A" w:rsidP="00585405">
      <w:pPr>
        <w:pStyle w:val="Default"/>
        <w:snapToGrid w:val="0"/>
        <w:spacing w:line="276" w:lineRule="auto"/>
        <w:jc w:val="right"/>
        <w:rPr>
          <w:rFonts w:ascii="Meiryo UI" w:eastAsia="Meiryo UI" w:hAnsi="Meiryo UI" w:cs="Meiryo UI"/>
          <w:color w:val="auto"/>
          <w:sz w:val="21"/>
          <w:szCs w:val="21"/>
        </w:rPr>
      </w:pPr>
    </w:p>
    <w:p w14:paraId="7FE2BCFA" w14:textId="77777777" w:rsidR="000E09D7" w:rsidRPr="00585405" w:rsidRDefault="000E09D7" w:rsidP="00585405">
      <w:pPr>
        <w:pStyle w:val="Default"/>
        <w:snapToGrid w:val="0"/>
        <w:spacing w:line="276" w:lineRule="auto"/>
        <w:jc w:val="right"/>
        <w:rPr>
          <w:rFonts w:ascii="Meiryo UI" w:eastAsia="Meiryo UI" w:hAnsi="Meiryo UI" w:cs="Meiryo UI"/>
          <w:color w:val="auto"/>
          <w:sz w:val="21"/>
          <w:szCs w:val="21"/>
        </w:rPr>
      </w:pPr>
    </w:p>
    <w:p w14:paraId="3878B217" w14:textId="77777777" w:rsidR="00903183" w:rsidRPr="00616F33" w:rsidRDefault="00903183" w:rsidP="00585405">
      <w:pPr>
        <w:pStyle w:val="Default"/>
        <w:snapToGrid w:val="0"/>
        <w:spacing w:line="276" w:lineRule="auto"/>
        <w:ind w:rightChars="241" w:right="506"/>
        <w:rPr>
          <w:rFonts w:ascii="Meiryo UI" w:eastAsia="Meiryo UI" w:hAnsi="Meiryo UI" w:cs="Meiryo UI"/>
          <w:color w:val="auto"/>
          <w:sz w:val="21"/>
          <w:szCs w:val="21"/>
        </w:rPr>
      </w:pPr>
      <w:r w:rsidRPr="00616F33">
        <w:rPr>
          <w:rFonts w:ascii="Meiryo UI" w:eastAsia="Meiryo UI" w:hAnsi="Meiryo UI" w:cs="Meiryo UI" w:hint="eastAsia"/>
          <w:color w:val="auto"/>
          <w:sz w:val="21"/>
          <w:szCs w:val="21"/>
        </w:rPr>
        <w:t>１．</w:t>
      </w:r>
      <w:r w:rsidR="00E458CD" w:rsidRPr="00616F33">
        <w:rPr>
          <w:rFonts w:ascii="Meiryo UI" w:eastAsia="Meiryo UI" w:hAnsi="Meiryo UI" w:cs="Meiryo UI" w:hint="eastAsia"/>
          <w:color w:val="auto"/>
          <w:sz w:val="21"/>
          <w:szCs w:val="21"/>
        </w:rPr>
        <w:t>基本方針と管理</w:t>
      </w:r>
      <w:r w:rsidRPr="00616F33">
        <w:rPr>
          <w:rFonts w:ascii="Meiryo UI" w:eastAsia="Meiryo UI" w:hAnsi="Meiryo UI" w:cs="Meiryo UI" w:hint="eastAsia"/>
          <w:color w:val="auto"/>
          <w:sz w:val="21"/>
          <w:szCs w:val="21"/>
        </w:rPr>
        <w:t>目的</w:t>
      </w:r>
      <w:r w:rsidRPr="00616F33">
        <w:rPr>
          <w:rFonts w:ascii="Meiryo UI" w:eastAsia="Meiryo UI" w:hAnsi="Meiryo UI" w:cs="Meiryo UI"/>
          <w:color w:val="auto"/>
          <w:sz w:val="21"/>
          <w:szCs w:val="21"/>
        </w:rPr>
        <w:t xml:space="preserve"> </w:t>
      </w:r>
    </w:p>
    <w:p w14:paraId="19F47F2B" w14:textId="454DFFEF" w:rsidR="00903183" w:rsidRPr="00616F33" w:rsidRDefault="00E458CD" w:rsidP="009D3CA1">
      <w:pPr>
        <w:pStyle w:val="Default"/>
        <w:snapToGrid w:val="0"/>
        <w:spacing w:line="276" w:lineRule="auto"/>
        <w:ind w:leftChars="100" w:left="210"/>
        <w:rPr>
          <w:rFonts w:ascii="Meiryo UI" w:eastAsia="Meiryo UI" w:hAnsi="Meiryo UI" w:cs="Meiryo UI"/>
          <w:color w:val="auto"/>
          <w:sz w:val="21"/>
          <w:szCs w:val="21"/>
        </w:rPr>
      </w:pPr>
      <w:r w:rsidRPr="00616F33">
        <w:rPr>
          <w:rFonts w:ascii="Meiryo UI" w:eastAsia="Meiryo UI" w:hAnsi="Meiryo UI" w:cs="Meiryo UI" w:hint="eastAsia"/>
          <w:color w:val="auto"/>
          <w:sz w:val="21"/>
          <w:szCs w:val="21"/>
        </w:rPr>
        <w:t>本運用管理規程は、○○大学における臨床研究の発展を推進するとともに研究成果の社会還元に寄与するため、○○大学○○</w:t>
      </w:r>
      <w:r w:rsidR="00E9666F" w:rsidRPr="00616F33">
        <w:rPr>
          <w:rFonts w:ascii="Meiryo UI" w:eastAsia="Meiryo UI" w:hAnsi="Meiryo UI" w:cs="Meiryo UI" w:hint="eastAsia"/>
          <w:color w:val="auto"/>
          <w:sz w:val="21"/>
          <w:szCs w:val="21"/>
        </w:rPr>
        <w:t>部○○</w:t>
      </w:r>
      <w:r w:rsidR="00DB4A9C">
        <w:rPr>
          <w:rFonts w:ascii="Meiryo UI" w:eastAsia="Meiryo UI" w:hAnsi="Meiryo UI" w:cs="Meiryo UI" w:hint="eastAsia"/>
          <w:color w:val="auto"/>
          <w:sz w:val="21"/>
          <w:szCs w:val="21"/>
        </w:rPr>
        <w:t>研究室の運用において、情報資産のセキュリティ</w:t>
      </w:r>
      <w:r w:rsidRPr="00616F33">
        <w:rPr>
          <w:rFonts w:ascii="Meiryo UI" w:eastAsia="Meiryo UI" w:hAnsi="Meiryo UI" w:cs="Meiryo UI" w:hint="eastAsia"/>
          <w:color w:val="auto"/>
          <w:sz w:val="21"/>
          <w:szCs w:val="21"/>
        </w:rPr>
        <w:t>対策に必要な事項を定める。特に</w:t>
      </w:r>
      <w:r w:rsidR="00DB4A9C">
        <w:rPr>
          <w:rFonts w:ascii="Meiryo UI" w:eastAsia="Meiryo UI" w:hAnsi="Meiryo UI" w:cs="Meiryo UI" w:hint="eastAsia"/>
          <w:color w:val="auto"/>
          <w:sz w:val="21"/>
          <w:szCs w:val="21"/>
        </w:rPr>
        <w:t>本運用管理規程は、情報資産毎のリスク分析を踏まえたセキュリティ</w:t>
      </w:r>
      <w:r w:rsidRPr="00616F33">
        <w:rPr>
          <w:rFonts w:ascii="Meiryo UI" w:eastAsia="Meiryo UI" w:hAnsi="Meiryo UI" w:cs="Meiryo UI" w:hint="eastAsia"/>
          <w:color w:val="auto"/>
          <w:sz w:val="21"/>
          <w:szCs w:val="21"/>
        </w:rPr>
        <w:t>対策を担保するための運用管理規程である。本規程を基準にPDCAサイクルを回し、情報漏えい防止を適切に行う。</w:t>
      </w:r>
      <w:r w:rsidR="00A66D19" w:rsidRPr="00616F33">
        <w:rPr>
          <w:rFonts w:ascii="Meiryo UI" w:eastAsia="Meiryo UI" w:hAnsi="Meiryo UI" w:cs="Meiryo UI" w:hint="eastAsia"/>
          <w:color w:val="auto"/>
          <w:sz w:val="21"/>
          <w:szCs w:val="21"/>
        </w:rPr>
        <w:t>厚生労働省から提供を受けた</w:t>
      </w:r>
      <w:r w:rsidR="008B2AAB">
        <w:rPr>
          <w:rFonts w:ascii="Meiryo UI" w:eastAsia="Meiryo UI" w:hAnsi="Meiryo UI" w:cs="Meiryo UI" w:hint="eastAsia"/>
          <w:color w:val="auto"/>
          <w:sz w:val="21"/>
          <w:szCs w:val="21"/>
        </w:rPr>
        <w:t>N</w:t>
      </w:r>
      <w:r w:rsidR="008B2AAB">
        <w:rPr>
          <w:rFonts w:ascii="Meiryo UI" w:eastAsia="Meiryo UI" w:hAnsi="Meiryo UI" w:cs="Meiryo UI"/>
          <w:color w:val="auto"/>
          <w:sz w:val="21"/>
          <w:szCs w:val="21"/>
        </w:rPr>
        <w:t>DB</w:t>
      </w:r>
      <w:r w:rsidR="00A66D19" w:rsidRPr="00616F33">
        <w:rPr>
          <w:rFonts w:ascii="Meiryo UI" w:eastAsia="Meiryo UI" w:hAnsi="Meiryo UI" w:cs="Meiryo UI" w:hint="eastAsia"/>
          <w:color w:val="auto"/>
          <w:sz w:val="21"/>
          <w:szCs w:val="21"/>
        </w:rPr>
        <w:t>データ</w:t>
      </w:r>
      <w:r w:rsidR="00903183" w:rsidRPr="00616F33">
        <w:rPr>
          <w:rFonts w:ascii="Meiryo UI" w:eastAsia="Meiryo UI" w:hAnsi="Meiryo UI" w:cs="Meiryo UI" w:hint="eastAsia"/>
          <w:color w:val="auto"/>
          <w:sz w:val="21"/>
          <w:szCs w:val="21"/>
        </w:rPr>
        <w:t>の</w:t>
      </w:r>
      <w:r w:rsidR="00DF53AC">
        <w:rPr>
          <w:rFonts w:ascii="Meiryo UI" w:eastAsia="Meiryo UI" w:hAnsi="Meiryo UI" w:cs="Meiryo UI" w:hint="eastAsia"/>
          <w:color w:val="auto"/>
          <w:sz w:val="21"/>
          <w:szCs w:val="21"/>
        </w:rPr>
        <w:t>取扱者</w:t>
      </w:r>
      <w:r w:rsidR="00903183" w:rsidRPr="00616F33">
        <w:rPr>
          <w:rFonts w:ascii="Meiryo UI" w:eastAsia="Meiryo UI" w:hAnsi="Meiryo UI" w:cs="Meiryo UI" w:hint="eastAsia"/>
          <w:color w:val="auto"/>
          <w:sz w:val="21"/>
          <w:szCs w:val="21"/>
        </w:rPr>
        <w:t>が、</w:t>
      </w:r>
      <w:r w:rsidR="00CB1E5D" w:rsidRPr="00616F33">
        <w:rPr>
          <w:rFonts w:ascii="Meiryo UI" w:eastAsia="Meiryo UI" w:hAnsi="Meiryo UI" w:cs="Meiryo UI" w:hint="eastAsia"/>
          <w:color w:val="auto"/>
          <w:sz w:val="21"/>
          <w:szCs w:val="21"/>
        </w:rPr>
        <w:t>本学にて策定・公開している個人情報保護に関する基本方針、個人情報を取り扱う情報システムの安全管理に関する方針に基づき、個人情報保護と情報セキュリティの観点から遵守すべき事項を</w:t>
      </w:r>
      <w:r w:rsidR="004532C9" w:rsidRPr="00616F33">
        <w:rPr>
          <w:rFonts w:ascii="Meiryo UI" w:eastAsia="Meiryo UI" w:hAnsi="Meiryo UI" w:cs="Meiryo UI" w:hint="eastAsia"/>
          <w:color w:val="auto"/>
          <w:sz w:val="21"/>
          <w:szCs w:val="21"/>
        </w:rPr>
        <w:t>規定</w:t>
      </w:r>
      <w:r w:rsidR="00CB1E5D" w:rsidRPr="00616F33">
        <w:rPr>
          <w:rFonts w:ascii="Meiryo UI" w:eastAsia="Meiryo UI" w:hAnsi="Meiryo UI" w:cs="Meiryo UI" w:hint="eastAsia"/>
          <w:color w:val="auto"/>
          <w:sz w:val="21"/>
          <w:szCs w:val="21"/>
        </w:rPr>
        <w:t>するものである。</w:t>
      </w:r>
      <w:r w:rsidR="00903183" w:rsidRPr="00616F33">
        <w:rPr>
          <w:rFonts w:ascii="Meiryo UI" w:eastAsia="Meiryo UI" w:hAnsi="Meiryo UI" w:cs="Meiryo UI"/>
          <w:color w:val="auto"/>
          <w:sz w:val="21"/>
          <w:szCs w:val="21"/>
        </w:rPr>
        <w:t xml:space="preserve"> </w:t>
      </w:r>
    </w:p>
    <w:p w14:paraId="53BF56C8" w14:textId="77777777" w:rsidR="00664325" w:rsidRDefault="00664325" w:rsidP="00585405">
      <w:pPr>
        <w:pStyle w:val="Default"/>
        <w:snapToGrid w:val="0"/>
        <w:spacing w:line="276" w:lineRule="auto"/>
        <w:rPr>
          <w:rFonts w:ascii="Meiryo UI" w:eastAsia="Meiryo UI" w:hAnsi="Meiryo UI" w:cs="Meiryo UI"/>
          <w:color w:val="auto"/>
          <w:sz w:val="21"/>
          <w:szCs w:val="21"/>
        </w:rPr>
      </w:pPr>
    </w:p>
    <w:p w14:paraId="07C38BFF" w14:textId="4479DD40" w:rsidR="00817C6F" w:rsidRDefault="00817C6F" w:rsidP="00585405">
      <w:pPr>
        <w:pStyle w:val="Default"/>
        <w:snapToGrid w:val="0"/>
        <w:spacing w:line="276" w:lineRule="auto"/>
        <w:rPr>
          <w:rFonts w:ascii="Meiryo UI" w:eastAsia="Meiryo UI" w:hAnsi="Meiryo UI" w:cs="Meiryo UI"/>
          <w:color w:val="auto"/>
          <w:sz w:val="21"/>
          <w:szCs w:val="21"/>
        </w:rPr>
      </w:pPr>
      <w:r>
        <w:rPr>
          <w:rFonts w:ascii="Meiryo UI" w:eastAsia="Meiryo UI" w:hAnsi="Meiryo UI" w:cs="Meiryo UI" w:hint="eastAsia"/>
          <w:color w:val="auto"/>
          <w:sz w:val="21"/>
          <w:szCs w:val="21"/>
        </w:rPr>
        <w:t>２．用語の定義</w:t>
      </w:r>
    </w:p>
    <w:tbl>
      <w:tblPr>
        <w:tblStyle w:val="a8"/>
        <w:tblW w:w="0" w:type="auto"/>
        <w:tblLook w:val="04A0" w:firstRow="1" w:lastRow="0" w:firstColumn="1" w:lastColumn="0" w:noHBand="0" w:noVBand="1"/>
      </w:tblPr>
      <w:tblGrid>
        <w:gridCol w:w="562"/>
        <w:gridCol w:w="1701"/>
        <w:gridCol w:w="6231"/>
      </w:tblGrid>
      <w:tr w:rsidR="00817C6F" w:rsidRPr="00386307" w14:paraId="5C48662E" w14:textId="77777777" w:rsidTr="00F23890">
        <w:tc>
          <w:tcPr>
            <w:tcW w:w="562" w:type="dxa"/>
          </w:tcPr>
          <w:p w14:paraId="39DD6F45" w14:textId="77777777" w:rsidR="00817C6F" w:rsidRPr="00386307" w:rsidRDefault="00817C6F" w:rsidP="00F23890">
            <w:pPr>
              <w:pStyle w:val="af1"/>
              <w:jc w:val="center"/>
              <w:rPr>
                <w:rFonts w:ascii="Times New Roman" w:hAnsi="Times New Roman"/>
              </w:rPr>
            </w:pPr>
            <w:r w:rsidRPr="00386307">
              <w:rPr>
                <w:rFonts w:ascii="Times New Roman" w:hAnsi="Times New Roman"/>
              </w:rPr>
              <w:t>No.</w:t>
            </w:r>
          </w:p>
        </w:tc>
        <w:tc>
          <w:tcPr>
            <w:tcW w:w="1701" w:type="dxa"/>
          </w:tcPr>
          <w:p w14:paraId="7F0283E7" w14:textId="77777777" w:rsidR="00817C6F" w:rsidRPr="00386307" w:rsidRDefault="00817C6F" w:rsidP="00F23890">
            <w:pPr>
              <w:pStyle w:val="af1"/>
              <w:jc w:val="center"/>
              <w:rPr>
                <w:rFonts w:ascii="Times New Roman" w:hAnsi="Times New Roman"/>
              </w:rPr>
            </w:pPr>
            <w:r w:rsidRPr="00386307">
              <w:rPr>
                <w:rFonts w:ascii="Times New Roman" w:hAnsi="Times New Roman"/>
              </w:rPr>
              <w:t>用語</w:t>
            </w:r>
          </w:p>
        </w:tc>
        <w:tc>
          <w:tcPr>
            <w:tcW w:w="6231" w:type="dxa"/>
          </w:tcPr>
          <w:p w14:paraId="1E8B2CF5" w14:textId="77777777" w:rsidR="00817C6F" w:rsidRPr="00386307" w:rsidRDefault="00817C6F" w:rsidP="00F23890">
            <w:pPr>
              <w:pStyle w:val="af1"/>
              <w:jc w:val="center"/>
              <w:rPr>
                <w:rFonts w:ascii="Times New Roman" w:hAnsi="Times New Roman"/>
              </w:rPr>
            </w:pPr>
            <w:r w:rsidRPr="00386307">
              <w:rPr>
                <w:rFonts w:ascii="Times New Roman" w:hAnsi="Times New Roman"/>
              </w:rPr>
              <w:t>定義</w:t>
            </w:r>
          </w:p>
        </w:tc>
      </w:tr>
      <w:tr w:rsidR="00817C6F" w:rsidRPr="00386307" w14:paraId="35ED582E" w14:textId="77777777" w:rsidTr="00F23890">
        <w:tc>
          <w:tcPr>
            <w:tcW w:w="562" w:type="dxa"/>
          </w:tcPr>
          <w:p w14:paraId="0D3660D6" w14:textId="619E7033" w:rsidR="00817C6F" w:rsidRPr="00386307" w:rsidRDefault="00817C6F" w:rsidP="00F23890">
            <w:pPr>
              <w:pStyle w:val="af1"/>
              <w:jc w:val="center"/>
              <w:rPr>
                <w:rFonts w:ascii="Times New Roman" w:hAnsi="Times New Roman"/>
              </w:rPr>
            </w:pPr>
            <w:r>
              <w:rPr>
                <w:rFonts w:ascii="Times New Roman" w:hAnsi="Times New Roman" w:hint="eastAsia"/>
              </w:rPr>
              <w:t>1</w:t>
            </w:r>
          </w:p>
        </w:tc>
        <w:tc>
          <w:tcPr>
            <w:tcW w:w="1701" w:type="dxa"/>
          </w:tcPr>
          <w:p w14:paraId="7A2DA3B7" w14:textId="12D2C934" w:rsidR="00817C6F" w:rsidRPr="00386307" w:rsidRDefault="00817C6F" w:rsidP="00817C6F">
            <w:pPr>
              <w:pStyle w:val="af1"/>
              <w:rPr>
                <w:rFonts w:ascii="Times New Roman" w:hAnsi="Times New Roman"/>
              </w:rPr>
            </w:pPr>
            <w:r>
              <w:rPr>
                <w:rFonts w:ascii="Times New Roman" w:hAnsi="Times New Roman" w:hint="eastAsia"/>
              </w:rPr>
              <w:t>HIC</w:t>
            </w:r>
          </w:p>
        </w:tc>
        <w:tc>
          <w:tcPr>
            <w:tcW w:w="6231" w:type="dxa"/>
          </w:tcPr>
          <w:p w14:paraId="43EEA99A" w14:textId="6D32D70B" w:rsidR="00817C6F" w:rsidRPr="00386307" w:rsidRDefault="00817C6F" w:rsidP="00817C6F">
            <w:pPr>
              <w:pStyle w:val="af1"/>
              <w:rPr>
                <w:rFonts w:ascii="Times New Roman" w:hAnsi="Times New Roman"/>
              </w:rPr>
            </w:pPr>
            <w:r w:rsidRPr="00817C6F">
              <w:rPr>
                <w:rFonts w:ascii="Times New Roman" w:hAnsi="Times New Roman"/>
              </w:rPr>
              <w:t>厚生労働省が用意する医療・介護データ等解析のためのクラウド基盤</w:t>
            </w:r>
          </w:p>
        </w:tc>
      </w:tr>
      <w:tr w:rsidR="00817C6F" w:rsidRPr="00386307" w14:paraId="130818A5" w14:textId="77777777" w:rsidTr="00F23890">
        <w:tc>
          <w:tcPr>
            <w:tcW w:w="562" w:type="dxa"/>
          </w:tcPr>
          <w:p w14:paraId="6084CEDF" w14:textId="5ED980FA" w:rsidR="00817C6F" w:rsidRPr="00386307" w:rsidRDefault="00817C6F" w:rsidP="00F23890">
            <w:pPr>
              <w:pStyle w:val="af1"/>
              <w:jc w:val="center"/>
              <w:rPr>
                <w:rFonts w:ascii="Times New Roman" w:hAnsi="Times New Roman"/>
              </w:rPr>
            </w:pPr>
            <w:r>
              <w:rPr>
                <w:rFonts w:ascii="Times New Roman" w:hAnsi="Times New Roman" w:hint="eastAsia"/>
              </w:rPr>
              <w:t>2</w:t>
            </w:r>
          </w:p>
        </w:tc>
        <w:tc>
          <w:tcPr>
            <w:tcW w:w="1701" w:type="dxa"/>
          </w:tcPr>
          <w:p w14:paraId="62012AE2" w14:textId="77777777" w:rsidR="00817C6F" w:rsidRPr="00386307" w:rsidRDefault="00817C6F" w:rsidP="00F23890">
            <w:pPr>
              <w:pStyle w:val="af1"/>
              <w:rPr>
                <w:rFonts w:ascii="Times New Roman" w:hAnsi="Times New Roman"/>
              </w:rPr>
            </w:pPr>
            <w:r w:rsidRPr="00386307">
              <w:rPr>
                <w:rFonts w:ascii="Times New Roman" w:hAnsi="Times New Roman"/>
              </w:rPr>
              <w:t>NDB</w:t>
            </w:r>
            <w:r w:rsidRPr="00386307">
              <w:rPr>
                <w:rFonts w:ascii="Times New Roman" w:hAnsi="Times New Roman"/>
              </w:rPr>
              <w:t>データ</w:t>
            </w:r>
          </w:p>
        </w:tc>
        <w:tc>
          <w:tcPr>
            <w:tcW w:w="6231" w:type="dxa"/>
          </w:tcPr>
          <w:p w14:paraId="61D71331" w14:textId="77777777" w:rsidR="00817C6F" w:rsidRPr="00386307" w:rsidRDefault="00817C6F" w:rsidP="00F23890">
            <w:pPr>
              <w:pStyle w:val="af1"/>
              <w:rPr>
                <w:rFonts w:ascii="Times New Roman" w:hAnsi="Times New Roman"/>
              </w:rPr>
            </w:pPr>
            <w:r w:rsidRPr="00386307">
              <w:rPr>
                <w:rFonts w:ascii="Times New Roman" w:hAnsi="Times New Roman"/>
              </w:rPr>
              <w:t>NDB</w:t>
            </w:r>
            <w:r w:rsidRPr="00386307">
              <w:rPr>
                <w:rFonts w:ascii="Times New Roman" w:hAnsi="Times New Roman"/>
              </w:rPr>
              <w:t>から抽出・加工され提供されるデータ</w:t>
            </w:r>
          </w:p>
        </w:tc>
      </w:tr>
      <w:tr w:rsidR="00817C6F" w:rsidRPr="00386307" w14:paraId="325A6897" w14:textId="77777777" w:rsidTr="00F23890">
        <w:tc>
          <w:tcPr>
            <w:tcW w:w="562" w:type="dxa"/>
          </w:tcPr>
          <w:p w14:paraId="38A61D40" w14:textId="7C4DF4F6" w:rsidR="00817C6F" w:rsidRPr="00386307" w:rsidRDefault="00817C6F" w:rsidP="00F23890">
            <w:pPr>
              <w:pStyle w:val="af1"/>
              <w:jc w:val="center"/>
              <w:rPr>
                <w:rFonts w:ascii="Times New Roman" w:hAnsi="Times New Roman"/>
              </w:rPr>
            </w:pPr>
            <w:r>
              <w:rPr>
                <w:rFonts w:ascii="Times New Roman" w:hAnsi="Times New Roman" w:hint="eastAsia"/>
              </w:rPr>
              <w:t>3</w:t>
            </w:r>
          </w:p>
        </w:tc>
        <w:tc>
          <w:tcPr>
            <w:tcW w:w="1701" w:type="dxa"/>
          </w:tcPr>
          <w:p w14:paraId="57BCF9A3" w14:textId="77777777" w:rsidR="00817C6F" w:rsidRPr="00386307" w:rsidRDefault="00817C6F" w:rsidP="00F23890">
            <w:pPr>
              <w:pStyle w:val="af1"/>
              <w:rPr>
                <w:rFonts w:ascii="Times New Roman" w:hAnsi="Times New Roman"/>
              </w:rPr>
            </w:pPr>
            <w:r w:rsidRPr="00386307">
              <w:rPr>
                <w:rFonts w:ascii="Times New Roman" w:hAnsi="Times New Roman"/>
              </w:rPr>
              <w:t>NDB</w:t>
            </w:r>
            <w:r w:rsidRPr="00386307">
              <w:rPr>
                <w:rFonts w:ascii="Times New Roman" w:hAnsi="Times New Roman"/>
              </w:rPr>
              <w:t>データ等</w:t>
            </w:r>
          </w:p>
        </w:tc>
        <w:tc>
          <w:tcPr>
            <w:tcW w:w="6231" w:type="dxa"/>
          </w:tcPr>
          <w:p w14:paraId="07C1D6CF" w14:textId="77777777" w:rsidR="00817C6F" w:rsidRPr="00386307" w:rsidRDefault="00817C6F" w:rsidP="00F23890">
            <w:pPr>
              <w:pStyle w:val="af1"/>
              <w:rPr>
                <w:rFonts w:ascii="Times New Roman" w:hAnsi="Times New Roman"/>
              </w:rPr>
            </w:pPr>
            <w:r w:rsidRPr="00386307">
              <w:rPr>
                <w:rFonts w:ascii="Times New Roman" w:hAnsi="Times New Roman"/>
              </w:rPr>
              <w:t>NDB</w:t>
            </w:r>
            <w:r w:rsidRPr="00386307">
              <w:rPr>
                <w:rFonts w:ascii="Times New Roman" w:hAnsi="Times New Roman"/>
              </w:rPr>
              <w:t>データ、中間生成物、及び最終生成物を総称したもの</w:t>
            </w:r>
          </w:p>
        </w:tc>
      </w:tr>
      <w:tr w:rsidR="00817C6F" w:rsidRPr="00386307" w14:paraId="27F0A391" w14:textId="77777777" w:rsidTr="00F23890">
        <w:tc>
          <w:tcPr>
            <w:tcW w:w="562" w:type="dxa"/>
          </w:tcPr>
          <w:p w14:paraId="516B34D5" w14:textId="00643BC3" w:rsidR="00817C6F" w:rsidRPr="00386307" w:rsidRDefault="00817C6F" w:rsidP="00F23890">
            <w:pPr>
              <w:pStyle w:val="af1"/>
              <w:jc w:val="center"/>
              <w:rPr>
                <w:rFonts w:ascii="Times New Roman" w:hAnsi="Times New Roman"/>
              </w:rPr>
            </w:pPr>
            <w:r>
              <w:rPr>
                <w:rFonts w:ascii="Times New Roman" w:hAnsi="Times New Roman" w:hint="eastAsia"/>
              </w:rPr>
              <w:t>4</w:t>
            </w:r>
          </w:p>
        </w:tc>
        <w:tc>
          <w:tcPr>
            <w:tcW w:w="1701" w:type="dxa"/>
          </w:tcPr>
          <w:p w14:paraId="18D6B044" w14:textId="77777777" w:rsidR="00817C6F" w:rsidRPr="00386307" w:rsidRDefault="00817C6F" w:rsidP="00F23890">
            <w:pPr>
              <w:pStyle w:val="af1"/>
              <w:rPr>
                <w:rFonts w:ascii="Times New Roman" w:hAnsi="Times New Roman"/>
              </w:rPr>
            </w:pPr>
            <w:r w:rsidRPr="00386307">
              <w:rPr>
                <w:rFonts w:ascii="Times New Roman" w:hAnsi="Times New Roman"/>
              </w:rPr>
              <w:t>生成物</w:t>
            </w:r>
          </w:p>
        </w:tc>
        <w:tc>
          <w:tcPr>
            <w:tcW w:w="6231" w:type="dxa"/>
          </w:tcPr>
          <w:p w14:paraId="7F34CEDB" w14:textId="77777777" w:rsidR="00817C6F" w:rsidRPr="00386307" w:rsidRDefault="00817C6F" w:rsidP="00F23890">
            <w:pPr>
              <w:pStyle w:val="af1"/>
              <w:rPr>
                <w:rFonts w:ascii="Times New Roman" w:hAnsi="Times New Roman"/>
              </w:rPr>
            </w:pPr>
            <w:r w:rsidRPr="00386307">
              <w:rPr>
                <w:rFonts w:ascii="Times New Roman" w:hAnsi="Times New Roman"/>
              </w:rPr>
              <w:t>提供された</w:t>
            </w:r>
            <w:r w:rsidRPr="00386307">
              <w:rPr>
                <w:rFonts w:ascii="Times New Roman" w:hAnsi="Times New Roman"/>
              </w:rPr>
              <w:t xml:space="preserve">NDB </w:t>
            </w:r>
            <w:r w:rsidRPr="00386307">
              <w:rPr>
                <w:rFonts w:ascii="Times New Roman" w:hAnsi="Times New Roman"/>
              </w:rPr>
              <w:t>データを用いて利用者が生成したもの</w:t>
            </w:r>
          </w:p>
        </w:tc>
      </w:tr>
      <w:tr w:rsidR="00817C6F" w:rsidRPr="00386307" w14:paraId="4149ED70" w14:textId="77777777" w:rsidTr="00F23890">
        <w:tc>
          <w:tcPr>
            <w:tcW w:w="562" w:type="dxa"/>
          </w:tcPr>
          <w:p w14:paraId="55BFBCD4" w14:textId="62B9D62C" w:rsidR="00817C6F" w:rsidRPr="00386307" w:rsidRDefault="00817C6F" w:rsidP="00F23890">
            <w:pPr>
              <w:pStyle w:val="af1"/>
              <w:jc w:val="center"/>
              <w:rPr>
                <w:rFonts w:ascii="Times New Roman" w:hAnsi="Times New Roman"/>
              </w:rPr>
            </w:pPr>
            <w:r>
              <w:rPr>
                <w:rFonts w:ascii="Times New Roman" w:hAnsi="Times New Roman" w:hint="eastAsia"/>
              </w:rPr>
              <w:t>5</w:t>
            </w:r>
          </w:p>
        </w:tc>
        <w:tc>
          <w:tcPr>
            <w:tcW w:w="1701" w:type="dxa"/>
          </w:tcPr>
          <w:p w14:paraId="37BBF1F9" w14:textId="77777777" w:rsidR="00817C6F" w:rsidRPr="00386307" w:rsidRDefault="00817C6F" w:rsidP="00F23890">
            <w:pPr>
              <w:pStyle w:val="af1"/>
              <w:rPr>
                <w:rFonts w:ascii="Times New Roman" w:hAnsi="Times New Roman"/>
              </w:rPr>
            </w:pPr>
            <w:r w:rsidRPr="00386307">
              <w:rPr>
                <w:rFonts w:ascii="Times New Roman" w:hAnsi="Times New Roman"/>
              </w:rPr>
              <w:t>最終生成物</w:t>
            </w:r>
          </w:p>
        </w:tc>
        <w:tc>
          <w:tcPr>
            <w:tcW w:w="6231" w:type="dxa"/>
          </w:tcPr>
          <w:p w14:paraId="403EB8F2" w14:textId="77777777" w:rsidR="00817C6F" w:rsidRPr="00386307" w:rsidRDefault="00817C6F" w:rsidP="00F23890">
            <w:pPr>
              <w:pStyle w:val="af1"/>
              <w:rPr>
                <w:rFonts w:ascii="Times New Roman" w:hAnsi="Times New Roman"/>
              </w:rPr>
            </w:pPr>
            <w:r w:rsidRPr="00386307">
              <w:rPr>
                <w:rFonts w:ascii="Times New Roman" w:hAnsi="Times New Roman"/>
              </w:rPr>
              <w:t>生成物のうち、最小集計単位等の公表の基準を満たしたもの</w:t>
            </w:r>
          </w:p>
        </w:tc>
      </w:tr>
      <w:tr w:rsidR="00817C6F" w:rsidRPr="00386307" w14:paraId="00793650" w14:textId="77777777" w:rsidTr="00F23890">
        <w:tc>
          <w:tcPr>
            <w:tcW w:w="562" w:type="dxa"/>
          </w:tcPr>
          <w:p w14:paraId="4C26AD24" w14:textId="3AA2404A" w:rsidR="00817C6F" w:rsidRPr="00386307" w:rsidRDefault="00817C6F" w:rsidP="00F23890">
            <w:pPr>
              <w:pStyle w:val="af1"/>
              <w:jc w:val="center"/>
              <w:rPr>
                <w:rFonts w:ascii="Times New Roman" w:hAnsi="Times New Roman"/>
              </w:rPr>
            </w:pPr>
            <w:r>
              <w:rPr>
                <w:rFonts w:ascii="Times New Roman" w:hAnsi="Times New Roman" w:hint="eastAsia"/>
              </w:rPr>
              <w:t>6</w:t>
            </w:r>
          </w:p>
        </w:tc>
        <w:tc>
          <w:tcPr>
            <w:tcW w:w="1701" w:type="dxa"/>
          </w:tcPr>
          <w:p w14:paraId="02CD148D" w14:textId="77777777" w:rsidR="00817C6F" w:rsidRPr="00386307" w:rsidRDefault="00817C6F" w:rsidP="00F23890">
            <w:pPr>
              <w:pStyle w:val="af1"/>
              <w:rPr>
                <w:rFonts w:ascii="Times New Roman" w:hAnsi="Times New Roman"/>
              </w:rPr>
            </w:pPr>
            <w:r w:rsidRPr="00386307">
              <w:rPr>
                <w:rFonts w:ascii="Times New Roman" w:hAnsi="Times New Roman"/>
              </w:rPr>
              <w:t>中間生成物</w:t>
            </w:r>
          </w:p>
        </w:tc>
        <w:tc>
          <w:tcPr>
            <w:tcW w:w="6231" w:type="dxa"/>
          </w:tcPr>
          <w:p w14:paraId="109A09DE" w14:textId="77777777" w:rsidR="00817C6F" w:rsidRPr="00386307" w:rsidRDefault="00817C6F" w:rsidP="00F23890">
            <w:pPr>
              <w:pStyle w:val="af1"/>
              <w:rPr>
                <w:rFonts w:ascii="Times New Roman" w:hAnsi="Times New Roman"/>
              </w:rPr>
            </w:pPr>
            <w:r w:rsidRPr="00386307">
              <w:rPr>
                <w:rFonts w:ascii="Times New Roman" w:hAnsi="Times New Roman"/>
              </w:rPr>
              <w:t>生成物のうち、最終生成物以外のもの</w:t>
            </w:r>
          </w:p>
        </w:tc>
      </w:tr>
      <w:tr w:rsidR="00817C6F" w:rsidRPr="00386307" w14:paraId="19F681B6" w14:textId="77777777" w:rsidTr="00F23890">
        <w:tc>
          <w:tcPr>
            <w:tcW w:w="562" w:type="dxa"/>
          </w:tcPr>
          <w:p w14:paraId="45254912" w14:textId="0BE1DB62" w:rsidR="00817C6F" w:rsidRPr="00386307" w:rsidRDefault="00817C6F" w:rsidP="00F23890">
            <w:pPr>
              <w:pStyle w:val="af1"/>
              <w:jc w:val="center"/>
              <w:rPr>
                <w:rFonts w:ascii="Times New Roman" w:hAnsi="Times New Roman"/>
              </w:rPr>
            </w:pPr>
            <w:r>
              <w:rPr>
                <w:rFonts w:ascii="Times New Roman" w:hAnsi="Times New Roman" w:hint="eastAsia"/>
              </w:rPr>
              <w:t>7</w:t>
            </w:r>
          </w:p>
        </w:tc>
        <w:tc>
          <w:tcPr>
            <w:tcW w:w="1701" w:type="dxa"/>
          </w:tcPr>
          <w:p w14:paraId="4270FF3F" w14:textId="77777777" w:rsidR="00817C6F" w:rsidRPr="00386307" w:rsidRDefault="00817C6F" w:rsidP="00F23890">
            <w:pPr>
              <w:pStyle w:val="af1"/>
              <w:rPr>
                <w:rFonts w:ascii="Times New Roman" w:hAnsi="Times New Roman"/>
              </w:rPr>
            </w:pPr>
            <w:r w:rsidRPr="00386307">
              <w:rPr>
                <w:rFonts w:ascii="Times New Roman" w:hAnsi="Times New Roman"/>
              </w:rPr>
              <w:t>成果物</w:t>
            </w:r>
          </w:p>
        </w:tc>
        <w:tc>
          <w:tcPr>
            <w:tcW w:w="6231" w:type="dxa"/>
          </w:tcPr>
          <w:p w14:paraId="03FCF2AD" w14:textId="77777777" w:rsidR="00817C6F" w:rsidRPr="00386307" w:rsidRDefault="00817C6F" w:rsidP="00F23890">
            <w:pPr>
              <w:pStyle w:val="af1"/>
              <w:rPr>
                <w:rFonts w:ascii="Times New Roman" w:hAnsi="Times New Roman"/>
              </w:rPr>
            </w:pPr>
            <w:r w:rsidRPr="00386307">
              <w:rPr>
                <w:rFonts w:ascii="Times New Roman" w:hAnsi="Times New Roman"/>
              </w:rPr>
              <w:t>最終生成物のうち、厚生労働省による公表前確認で承認を得て、取扱者以外に公表可能になったもの</w:t>
            </w:r>
          </w:p>
        </w:tc>
      </w:tr>
      <w:tr w:rsidR="00817C6F" w:rsidRPr="00386307" w14:paraId="45E1E206" w14:textId="77777777" w:rsidTr="00F23890">
        <w:tc>
          <w:tcPr>
            <w:tcW w:w="562" w:type="dxa"/>
          </w:tcPr>
          <w:p w14:paraId="20DAD2B3" w14:textId="2A32EBEE" w:rsidR="00817C6F" w:rsidRPr="00386307" w:rsidRDefault="00817C6F" w:rsidP="00F23890">
            <w:pPr>
              <w:pStyle w:val="af1"/>
              <w:jc w:val="center"/>
              <w:rPr>
                <w:rFonts w:ascii="Times New Roman" w:hAnsi="Times New Roman"/>
              </w:rPr>
            </w:pPr>
            <w:r>
              <w:rPr>
                <w:rFonts w:ascii="Times New Roman" w:hAnsi="Times New Roman" w:hint="eastAsia"/>
              </w:rPr>
              <w:t>8</w:t>
            </w:r>
          </w:p>
        </w:tc>
        <w:tc>
          <w:tcPr>
            <w:tcW w:w="1701" w:type="dxa"/>
          </w:tcPr>
          <w:p w14:paraId="05D1DD9F" w14:textId="77777777" w:rsidR="00817C6F" w:rsidRPr="00386307" w:rsidRDefault="00817C6F" w:rsidP="00F23890">
            <w:pPr>
              <w:pStyle w:val="af1"/>
              <w:rPr>
                <w:rFonts w:ascii="Times New Roman" w:hAnsi="Times New Roman"/>
              </w:rPr>
            </w:pPr>
            <w:r w:rsidRPr="00386307">
              <w:rPr>
                <w:rFonts w:ascii="Times New Roman" w:hAnsi="Times New Roman"/>
              </w:rPr>
              <w:t>取扱者</w:t>
            </w:r>
          </w:p>
        </w:tc>
        <w:tc>
          <w:tcPr>
            <w:tcW w:w="6231" w:type="dxa"/>
          </w:tcPr>
          <w:p w14:paraId="5F2FBFE7" w14:textId="77777777" w:rsidR="00817C6F" w:rsidRPr="00386307" w:rsidRDefault="00817C6F" w:rsidP="00F23890">
            <w:pPr>
              <w:pStyle w:val="af1"/>
              <w:rPr>
                <w:rFonts w:ascii="Times New Roman" w:hAnsi="Times New Roman"/>
              </w:rPr>
            </w:pPr>
            <w:r w:rsidRPr="00386307">
              <w:rPr>
                <w:rFonts w:ascii="Times New Roman" w:hAnsi="Times New Roman"/>
              </w:rPr>
              <w:t>提供申出書に記載された</w:t>
            </w:r>
            <w:r w:rsidRPr="00386307">
              <w:rPr>
                <w:rFonts w:ascii="Times New Roman" w:hAnsi="Times New Roman"/>
              </w:rPr>
              <w:t>NDB</w:t>
            </w:r>
            <w:r w:rsidRPr="00386307">
              <w:rPr>
                <w:rFonts w:ascii="Times New Roman" w:hAnsi="Times New Roman"/>
              </w:rPr>
              <w:t>データ等を取り扱う個人</w:t>
            </w:r>
          </w:p>
        </w:tc>
      </w:tr>
      <w:tr w:rsidR="00817C6F" w:rsidRPr="00386307" w14:paraId="78ED8FDF" w14:textId="77777777" w:rsidTr="00F23890">
        <w:tc>
          <w:tcPr>
            <w:tcW w:w="562" w:type="dxa"/>
          </w:tcPr>
          <w:p w14:paraId="05A8E99C" w14:textId="4F292621" w:rsidR="00817C6F" w:rsidRPr="00386307" w:rsidRDefault="00817C6F" w:rsidP="00F23890">
            <w:pPr>
              <w:pStyle w:val="af1"/>
              <w:jc w:val="center"/>
              <w:rPr>
                <w:rFonts w:ascii="Times New Roman" w:hAnsi="Times New Roman"/>
              </w:rPr>
            </w:pPr>
            <w:r>
              <w:rPr>
                <w:rFonts w:ascii="Times New Roman" w:hAnsi="Times New Roman" w:hint="eastAsia"/>
              </w:rPr>
              <w:t>9</w:t>
            </w:r>
          </w:p>
        </w:tc>
        <w:tc>
          <w:tcPr>
            <w:tcW w:w="1701" w:type="dxa"/>
          </w:tcPr>
          <w:p w14:paraId="3C16A897" w14:textId="77777777" w:rsidR="00817C6F" w:rsidRPr="00386307" w:rsidRDefault="00817C6F" w:rsidP="00F23890">
            <w:pPr>
              <w:pStyle w:val="af1"/>
              <w:rPr>
                <w:rFonts w:ascii="Times New Roman" w:hAnsi="Times New Roman"/>
              </w:rPr>
            </w:pPr>
            <w:r w:rsidRPr="00386307">
              <w:rPr>
                <w:rFonts w:ascii="Times New Roman" w:hAnsi="Times New Roman"/>
              </w:rPr>
              <w:t>手続担当者</w:t>
            </w:r>
          </w:p>
        </w:tc>
        <w:tc>
          <w:tcPr>
            <w:tcW w:w="6231" w:type="dxa"/>
          </w:tcPr>
          <w:p w14:paraId="4C4E750F" w14:textId="77777777" w:rsidR="00817C6F" w:rsidRPr="00386307" w:rsidRDefault="00817C6F" w:rsidP="00F23890">
            <w:pPr>
              <w:pStyle w:val="af1"/>
              <w:rPr>
                <w:rFonts w:ascii="Times New Roman" w:hAnsi="Times New Roman"/>
              </w:rPr>
            </w:pPr>
            <w:r w:rsidRPr="00386307">
              <w:rPr>
                <w:rFonts w:ascii="Times New Roman" w:hAnsi="Times New Roman"/>
              </w:rPr>
              <w:t>厚生労働省との書類の授受や連絡の窓口を担当する取扱者</w:t>
            </w:r>
          </w:p>
        </w:tc>
      </w:tr>
      <w:tr w:rsidR="00817C6F" w:rsidRPr="00386307" w14:paraId="269484B7" w14:textId="77777777" w:rsidTr="00F23890">
        <w:tc>
          <w:tcPr>
            <w:tcW w:w="562" w:type="dxa"/>
          </w:tcPr>
          <w:p w14:paraId="4CB54C88" w14:textId="494F5B52" w:rsidR="00817C6F" w:rsidRPr="00386307" w:rsidRDefault="00817C6F" w:rsidP="00F23890">
            <w:pPr>
              <w:pStyle w:val="af1"/>
              <w:jc w:val="center"/>
              <w:rPr>
                <w:rFonts w:ascii="Times New Roman" w:hAnsi="Times New Roman"/>
              </w:rPr>
            </w:pPr>
            <w:r>
              <w:rPr>
                <w:rFonts w:ascii="Times New Roman" w:hAnsi="Times New Roman" w:hint="eastAsia"/>
              </w:rPr>
              <w:t>10</w:t>
            </w:r>
          </w:p>
        </w:tc>
        <w:tc>
          <w:tcPr>
            <w:tcW w:w="1701" w:type="dxa"/>
          </w:tcPr>
          <w:p w14:paraId="6245D43F" w14:textId="77777777" w:rsidR="00817C6F" w:rsidRPr="00386307" w:rsidRDefault="00817C6F" w:rsidP="00F23890">
            <w:pPr>
              <w:pStyle w:val="af1"/>
              <w:rPr>
                <w:rFonts w:ascii="Times New Roman" w:hAnsi="Times New Roman"/>
              </w:rPr>
            </w:pPr>
            <w:r w:rsidRPr="00386307">
              <w:rPr>
                <w:rFonts w:ascii="Times New Roman" w:hAnsi="Times New Roman"/>
              </w:rPr>
              <w:t>利用場所</w:t>
            </w:r>
          </w:p>
        </w:tc>
        <w:tc>
          <w:tcPr>
            <w:tcW w:w="6231" w:type="dxa"/>
          </w:tcPr>
          <w:p w14:paraId="2BEC62BC" w14:textId="77777777" w:rsidR="00817C6F" w:rsidRPr="00386307" w:rsidRDefault="00817C6F" w:rsidP="00F23890">
            <w:pPr>
              <w:pStyle w:val="af1"/>
              <w:rPr>
                <w:rFonts w:ascii="Times New Roman" w:hAnsi="Times New Roman"/>
              </w:rPr>
            </w:pPr>
            <w:r w:rsidRPr="00386307">
              <w:rPr>
                <w:rFonts w:ascii="Times New Roman" w:hAnsi="Times New Roman"/>
              </w:rPr>
              <w:t>NDB</w:t>
            </w:r>
            <w:r w:rsidRPr="00386307">
              <w:rPr>
                <w:rFonts w:ascii="Times New Roman" w:hAnsi="Times New Roman"/>
              </w:rPr>
              <w:t>データ等の参照及び解析が可能な場所</w:t>
            </w:r>
          </w:p>
        </w:tc>
      </w:tr>
      <w:tr w:rsidR="00817C6F" w:rsidRPr="00386307" w14:paraId="50053738" w14:textId="77777777" w:rsidTr="00F23890">
        <w:tc>
          <w:tcPr>
            <w:tcW w:w="562" w:type="dxa"/>
          </w:tcPr>
          <w:p w14:paraId="2AB41FB9" w14:textId="7862B7C8" w:rsidR="00817C6F" w:rsidRPr="00386307" w:rsidRDefault="00817C6F" w:rsidP="00F23890">
            <w:pPr>
              <w:pStyle w:val="af1"/>
              <w:jc w:val="center"/>
              <w:rPr>
                <w:rFonts w:ascii="Times New Roman" w:hAnsi="Times New Roman"/>
              </w:rPr>
            </w:pPr>
            <w:r w:rsidRPr="00386307">
              <w:rPr>
                <w:rFonts w:ascii="Times New Roman" w:hAnsi="Times New Roman"/>
              </w:rPr>
              <w:t>1</w:t>
            </w:r>
            <w:r>
              <w:rPr>
                <w:rFonts w:ascii="Times New Roman" w:hAnsi="Times New Roman" w:hint="eastAsia"/>
              </w:rPr>
              <w:t>1</w:t>
            </w:r>
          </w:p>
        </w:tc>
        <w:tc>
          <w:tcPr>
            <w:tcW w:w="1701" w:type="dxa"/>
          </w:tcPr>
          <w:p w14:paraId="5B31BB5F" w14:textId="77777777" w:rsidR="00817C6F" w:rsidRPr="00386307" w:rsidRDefault="00817C6F" w:rsidP="00F23890">
            <w:pPr>
              <w:pStyle w:val="af1"/>
              <w:rPr>
                <w:rFonts w:ascii="Times New Roman" w:hAnsi="Times New Roman"/>
              </w:rPr>
            </w:pPr>
            <w:r w:rsidRPr="00386307">
              <w:rPr>
                <w:rFonts w:ascii="Times New Roman" w:hAnsi="Times New Roman"/>
              </w:rPr>
              <w:t>保管場所</w:t>
            </w:r>
          </w:p>
        </w:tc>
        <w:tc>
          <w:tcPr>
            <w:tcW w:w="6231" w:type="dxa"/>
          </w:tcPr>
          <w:p w14:paraId="1DEE0A13" w14:textId="77777777" w:rsidR="00817C6F" w:rsidRPr="00386307" w:rsidRDefault="00817C6F" w:rsidP="00F23890">
            <w:pPr>
              <w:pStyle w:val="af1"/>
              <w:rPr>
                <w:rFonts w:ascii="Times New Roman" w:hAnsi="Times New Roman"/>
              </w:rPr>
            </w:pPr>
            <w:r w:rsidRPr="00386307">
              <w:rPr>
                <w:rFonts w:ascii="Times New Roman" w:hAnsi="Times New Roman"/>
              </w:rPr>
              <w:t>NDB</w:t>
            </w:r>
            <w:r w:rsidRPr="00386307">
              <w:rPr>
                <w:rFonts w:ascii="Times New Roman" w:hAnsi="Times New Roman"/>
              </w:rPr>
              <w:t>データ等を物理的に保存する場所</w:t>
            </w:r>
          </w:p>
        </w:tc>
      </w:tr>
      <w:tr w:rsidR="00817C6F" w:rsidRPr="00386307" w14:paraId="2CFE584E" w14:textId="77777777" w:rsidTr="00F23890">
        <w:tc>
          <w:tcPr>
            <w:tcW w:w="562" w:type="dxa"/>
          </w:tcPr>
          <w:p w14:paraId="732441A6" w14:textId="5519DAE8" w:rsidR="00817C6F" w:rsidRPr="00386307" w:rsidRDefault="00817C6F" w:rsidP="00F23890">
            <w:pPr>
              <w:pStyle w:val="af1"/>
              <w:jc w:val="center"/>
              <w:rPr>
                <w:rFonts w:ascii="Times New Roman" w:hAnsi="Times New Roman"/>
              </w:rPr>
            </w:pPr>
            <w:r w:rsidRPr="00386307">
              <w:rPr>
                <w:rFonts w:ascii="Times New Roman" w:hAnsi="Times New Roman"/>
              </w:rPr>
              <w:t>1</w:t>
            </w:r>
            <w:r>
              <w:rPr>
                <w:rFonts w:ascii="Times New Roman" w:hAnsi="Times New Roman" w:hint="eastAsia"/>
              </w:rPr>
              <w:t>2</w:t>
            </w:r>
          </w:p>
        </w:tc>
        <w:tc>
          <w:tcPr>
            <w:tcW w:w="1701" w:type="dxa"/>
          </w:tcPr>
          <w:p w14:paraId="50F76322" w14:textId="77777777" w:rsidR="00817C6F" w:rsidRPr="00386307" w:rsidRDefault="00817C6F" w:rsidP="00F23890">
            <w:pPr>
              <w:pStyle w:val="af1"/>
              <w:rPr>
                <w:rFonts w:ascii="Times New Roman" w:hAnsi="Times New Roman"/>
              </w:rPr>
            </w:pPr>
            <w:r w:rsidRPr="00386307">
              <w:rPr>
                <w:rFonts w:ascii="Times New Roman" w:hAnsi="Times New Roman"/>
              </w:rPr>
              <w:t>取扱区域</w:t>
            </w:r>
          </w:p>
        </w:tc>
        <w:tc>
          <w:tcPr>
            <w:tcW w:w="6231" w:type="dxa"/>
          </w:tcPr>
          <w:p w14:paraId="3DA2E37F" w14:textId="77777777" w:rsidR="00817C6F" w:rsidRPr="00386307" w:rsidRDefault="00817C6F" w:rsidP="00F23890">
            <w:pPr>
              <w:pStyle w:val="af1"/>
              <w:rPr>
                <w:rFonts w:ascii="Times New Roman" w:hAnsi="Times New Roman"/>
              </w:rPr>
            </w:pPr>
            <w:r w:rsidRPr="00386307">
              <w:rPr>
                <w:rFonts w:ascii="Times New Roman" w:hAnsi="Times New Roman"/>
              </w:rPr>
              <w:t>利用場所及び保管場所を合わせた区域</w:t>
            </w:r>
          </w:p>
        </w:tc>
      </w:tr>
    </w:tbl>
    <w:p w14:paraId="67FCBD32" w14:textId="77777777" w:rsidR="00817C6F" w:rsidRPr="00817C6F" w:rsidRDefault="00817C6F" w:rsidP="00585405">
      <w:pPr>
        <w:pStyle w:val="Default"/>
        <w:snapToGrid w:val="0"/>
        <w:spacing w:line="276" w:lineRule="auto"/>
        <w:rPr>
          <w:rFonts w:ascii="Meiryo UI" w:eastAsia="Meiryo UI" w:hAnsi="Meiryo UI" w:cs="Meiryo UI"/>
          <w:color w:val="auto"/>
          <w:sz w:val="21"/>
          <w:szCs w:val="21"/>
        </w:rPr>
      </w:pPr>
    </w:p>
    <w:p w14:paraId="6E711F67" w14:textId="67AEE765" w:rsidR="00903183" w:rsidRPr="00616F33" w:rsidRDefault="00C04DE6" w:rsidP="00585405">
      <w:pPr>
        <w:pStyle w:val="Default"/>
        <w:snapToGrid w:val="0"/>
        <w:spacing w:line="276" w:lineRule="auto"/>
        <w:rPr>
          <w:rFonts w:ascii="Meiryo UI" w:eastAsia="Meiryo UI" w:hAnsi="Meiryo UI" w:cs="Meiryo UI"/>
          <w:color w:val="auto"/>
          <w:sz w:val="21"/>
          <w:szCs w:val="21"/>
        </w:rPr>
      </w:pPr>
      <w:r>
        <w:rPr>
          <w:rFonts w:ascii="Meiryo UI" w:eastAsia="Meiryo UI" w:hAnsi="Meiryo UI" w:cs="Meiryo UI" w:hint="eastAsia"/>
          <w:color w:val="auto"/>
          <w:sz w:val="21"/>
          <w:szCs w:val="21"/>
        </w:rPr>
        <w:t>３</w:t>
      </w:r>
      <w:r w:rsidR="00903183" w:rsidRPr="00616F33">
        <w:rPr>
          <w:rFonts w:ascii="Meiryo UI" w:eastAsia="Meiryo UI" w:hAnsi="Meiryo UI" w:cs="Meiryo UI" w:hint="eastAsia"/>
          <w:color w:val="auto"/>
          <w:sz w:val="21"/>
          <w:szCs w:val="21"/>
        </w:rPr>
        <w:t>．適用範囲</w:t>
      </w:r>
      <w:r w:rsidR="00903183" w:rsidRPr="00616F33">
        <w:rPr>
          <w:rFonts w:ascii="Meiryo UI" w:eastAsia="Meiryo UI" w:hAnsi="Meiryo UI" w:cs="Meiryo UI"/>
          <w:color w:val="auto"/>
          <w:sz w:val="21"/>
          <w:szCs w:val="21"/>
        </w:rPr>
        <w:t xml:space="preserve"> </w:t>
      </w:r>
    </w:p>
    <w:p w14:paraId="04CEB014" w14:textId="6B469066" w:rsidR="00903183" w:rsidRPr="00616F33" w:rsidRDefault="005F2379" w:rsidP="00585405">
      <w:pPr>
        <w:pStyle w:val="Default"/>
        <w:snapToGrid w:val="0"/>
        <w:spacing w:line="276" w:lineRule="auto"/>
        <w:ind w:leftChars="100" w:left="210"/>
        <w:rPr>
          <w:rFonts w:ascii="Meiryo UI" w:eastAsia="Meiryo UI" w:hAnsi="Meiryo UI" w:cs="Meiryo UI"/>
          <w:color w:val="auto"/>
          <w:sz w:val="21"/>
          <w:szCs w:val="21"/>
        </w:rPr>
      </w:pPr>
      <w:r w:rsidRPr="00616F33">
        <w:rPr>
          <w:rFonts w:ascii="Meiryo UI" w:eastAsia="Meiryo UI" w:hAnsi="Meiryo UI" w:cs="Meiryo UI" w:hint="eastAsia"/>
          <w:color w:val="auto"/>
          <w:sz w:val="21"/>
          <w:szCs w:val="21"/>
        </w:rPr>
        <w:t>厚生労働省から提供を受けた</w:t>
      </w:r>
      <w:r w:rsidR="008B2AAB">
        <w:rPr>
          <w:rFonts w:ascii="Meiryo UI" w:eastAsia="Meiryo UI" w:hAnsi="Meiryo UI" w:cs="Meiryo UI" w:hint="eastAsia"/>
          <w:color w:val="auto"/>
          <w:sz w:val="21"/>
          <w:szCs w:val="21"/>
        </w:rPr>
        <w:t>N</w:t>
      </w:r>
      <w:r w:rsidR="008B2AAB">
        <w:rPr>
          <w:rFonts w:ascii="Meiryo UI" w:eastAsia="Meiryo UI" w:hAnsi="Meiryo UI" w:cs="Meiryo UI"/>
          <w:color w:val="auto"/>
          <w:sz w:val="21"/>
          <w:szCs w:val="21"/>
        </w:rPr>
        <w:t>DB</w:t>
      </w:r>
      <w:r w:rsidRPr="00616F33">
        <w:rPr>
          <w:rFonts w:ascii="Meiryo UI" w:eastAsia="Meiryo UI" w:hAnsi="Meiryo UI" w:cs="Meiryo UI" w:hint="eastAsia"/>
          <w:color w:val="auto"/>
          <w:sz w:val="21"/>
          <w:szCs w:val="21"/>
        </w:rPr>
        <w:t>データ</w:t>
      </w:r>
      <w:r w:rsidR="00C04DE6" w:rsidRPr="00C04DE6">
        <w:rPr>
          <w:rFonts w:ascii="Meiryo UI" w:eastAsia="Meiryo UI" w:hAnsi="Meiryo UI" w:cs="Meiryo UI" w:hint="eastAsia"/>
          <w:color w:val="auto"/>
          <w:sz w:val="21"/>
          <w:szCs w:val="21"/>
        </w:rPr>
        <w:t>及び</w:t>
      </w:r>
      <w:r w:rsidR="00903183" w:rsidRPr="00616F33">
        <w:rPr>
          <w:rFonts w:ascii="Meiryo UI" w:eastAsia="Meiryo UI" w:hAnsi="Meiryo UI" w:cs="Meiryo UI" w:hint="eastAsia"/>
          <w:color w:val="auto"/>
          <w:sz w:val="21"/>
          <w:szCs w:val="21"/>
        </w:rPr>
        <w:t>それから派生する全ての生成物</w:t>
      </w:r>
      <w:r w:rsidR="00B054F2" w:rsidRPr="00616F33">
        <w:rPr>
          <w:rFonts w:ascii="Meiryo UI" w:eastAsia="Meiryo UI" w:hAnsi="Meiryo UI" w:cs="Meiryo UI" w:hint="eastAsia"/>
          <w:color w:val="auto"/>
          <w:sz w:val="21"/>
          <w:szCs w:val="21"/>
        </w:rPr>
        <w:t>に携わる</w:t>
      </w:r>
      <w:r w:rsidR="00903183" w:rsidRPr="00616F33">
        <w:rPr>
          <w:rFonts w:ascii="Meiryo UI" w:eastAsia="Meiryo UI" w:hAnsi="Meiryo UI" w:cs="Meiryo UI" w:hint="eastAsia"/>
          <w:color w:val="auto"/>
          <w:sz w:val="21"/>
          <w:szCs w:val="21"/>
        </w:rPr>
        <w:t>業務、部局</w:t>
      </w:r>
      <w:r w:rsidR="00F66E81">
        <w:rPr>
          <w:rFonts w:ascii="Meiryo UI" w:eastAsia="Meiryo UI" w:hAnsi="Meiryo UI" w:cs="Meiryo UI" w:hint="eastAsia"/>
          <w:color w:val="auto"/>
          <w:sz w:val="21"/>
          <w:szCs w:val="21"/>
        </w:rPr>
        <w:t>及び</w:t>
      </w:r>
      <w:r w:rsidR="00903183" w:rsidRPr="00616F33">
        <w:rPr>
          <w:rFonts w:ascii="Meiryo UI" w:eastAsia="Meiryo UI" w:hAnsi="Meiryo UI" w:cs="Meiryo UI" w:hint="eastAsia"/>
          <w:color w:val="auto"/>
          <w:sz w:val="21"/>
          <w:szCs w:val="21"/>
        </w:rPr>
        <w:t>情報技術等に適用するものとする。</w:t>
      </w:r>
      <w:r w:rsidR="00903183" w:rsidRPr="00616F33">
        <w:rPr>
          <w:rFonts w:ascii="Meiryo UI" w:eastAsia="Meiryo UI" w:hAnsi="Meiryo UI" w:cs="Meiryo UI"/>
          <w:color w:val="auto"/>
          <w:sz w:val="21"/>
          <w:szCs w:val="21"/>
        </w:rPr>
        <w:t xml:space="preserve"> </w:t>
      </w:r>
    </w:p>
    <w:p w14:paraId="084593E9" w14:textId="77777777" w:rsidR="00664325" w:rsidRPr="00616F33" w:rsidRDefault="00664325" w:rsidP="00585405">
      <w:pPr>
        <w:pStyle w:val="Default"/>
        <w:snapToGrid w:val="0"/>
        <w:spacing w:line="276" w:lineRule="auto"/>
        <w:rPr>
          <w:rFonts w:ascii="Meiryo UI" w:eastAsia="Meiryo UI" w:hAnsi="Meiryo UI" w:cs="Meiryo UI"/>
          <w:color w:val="auto"/>
          <w:sz w:val="21"/>
          <w:szCs w:val="21"/>
        </w:rPr>
      </w:pPr>
    </w:p>
    <w:p w14:paraId="7047FE4D" w14:textId="03351D29" w:rsidR="00903183" w:rsidRPr="00616F33" w:rsidRDefault="00C04DE6" w:rsidP="00585405">
      <w:pPr>
        <w:pStyle w:val="Default"/>
        <w:snapToGrid w:val="0"/>
        <w:spacing w:line="276" w:lineRule="auto"/>
        <w:rPr>
          <w:rFonts w:ascii="Meiryo UI" w:eastAsia="Meiryo UI" w:hAnsi="Meiryo UI" w:cs="Meiryo UI"/>
          <w:color w:val="auto"/>
          <w:sz w:val="21"/>
          <w:szCs w:val="21"/>
        </w:rPr>
      </w:pPr>
      <w:r>
        <w:rPr>
          <w:rFonts w:ascii="Meiryo UI" w:eastAsia="Meiryo UI" w:hAnsi="Meiryo UI" w:cs="Meiryo UI" w:hint="eastAsia"/>
          <w:color w:val="auto"/>
          <w:sz w:val="21"/>
          <w:szCs w:val="21"/>
        </w:rPr>
        <w:t>４</w:t>
      </w:r>
      <w:r w:rsidR="00903183" w:rsidRPr="00616F33">
        <w:rPr>
          <w:rFonts w:ascii="Meiryo UI" w:eastAsia="Meiryo UI" w:hAnsi="Meiryo UI" w:cs="Meiryo UI" w:hint="eastAsia"/>
          <w:color w:val="auto"/>
          <w:sz w:val="21"/>
          <w:szCs w:val="21"/>
        </w:rPr>
        <w:t>．運用管理</w:t>
      </w:r>
      <w:r w:rsidR="00903183" w:rsidRPr="00616F33">
        <w:rPr>
          <w:rFonts w:ascii="Meiryo UI" w:eastAsia="Meiryo UI" w:hAnsi="Meiryo UI" w:cs="Meiryo UI"/>
          <w:color w:val="auto"/>
          <w:sz w:val="21"/>
          <w:szCs w:val="21"/>
        </w:rPr>
        <w:t xml:space="preserve"> </w:t>
      </w:r>
    </w:p>
    <w:p w14:paraId="14F3B3B5" w14:textId="09A8C1DB" w:rsidR="00903183" w:rsidRPr="00616F33" w:rsidRDefault="00903183" w:rsidP="00585405">
      <w:pPr>
        <w:pStyle w:val="Default"/>
        <w:snapToGrid w:val="0"/>
        <w:spacing w:line="276" w:lineRule="auto"/>
        <w:ind w:rightChars="220" w:right="462"/>
        <w:rPr>
          <w:rFonts w:ascii="Meiryo UI" w:eastAsia="Meiryo UI" w:hAnsi="Meiryo UI" w:cs="Meiryo UI"/>
          <w:color w:val="auto"/>
          <w:sz w:val="21"/>
          <w:szCs w:val="21"/>
        </w:rPr>
      </w:pPr>
      <w:r w:rsidRPr="00616F33">
        <w:rPr>
          <w:rFonts w:ascii="Meiryo UI" w:eastAsia="Meiryo UI" w:hAnsi="Meiryo UI" w:cs="Meiryo UI" w:hint="eastAsia"/>
          <w:color w:val="auto"/>
          <w:sz w:val="21"/>
          <w:szCs w:val="21"/>
        </w:rPr>
        <w:t>（１）</w:t>
      </w:r>
      <w:r w:rsidR="00DF53AC">
        <w:rPr>
          <w:rFonts w:ascii="Meiryo UI" w:eastAsia="Meiryo UI" w:hAnsi="Meiryo UI" w:cs="Meiryo UI" w:hint="eastAsia"/>
          <w:color w:val="auto"/>
          <w:sz w:val="21"/>
          <w:szCs w:val="21"/>
        </w:rPr>
        <w:t>取扱者</w:t>
      </w:r>
      <w:r w:rsidR="00D36497">
        <w:rPr>
          <w:rFonts w:ascii="Meiryo UI" w:eastAsia="Meiryo UI" w:hAnsi="Meiryo UI" w:cs="Meiryo UI" w:hint="eastAsia"/>
          <w:color w:val="auto"/>
          <w:sz w:val="21"/>
          <w:szCs w:val="21"/>
        </w:rPr>
        <w:t>・管理責任者</w:t>
      </w:r>
      <w:r w:rsidRPr="00616F33">
        <w:rPr>
          <w:rFonts w:ascii="Meiryo UI" w:eastAsia="Meiryo UI" w:hAnsi="Meiryo UI" w:cs="Meiryo UI"/>
          <w:color w:val="auto"/>
          <w:sz w:val="21"/>
          <w:szCs w:val="21"/>
        </w:rPr>
        <w:t xml:space="preserve"> </w:t>
      </w:r>
    </w:p>
    <w:p w14:paraId="4AA26C05" w14:textId="0D1E9211" w:rsidR="00D36497" w:rsidRDefault="00DF53AC" w:rsidP="00D36497">
      <w:pPr>
        <w:pStyle w:val="Default"/>
        <w:numPr>
          <w:ilvl w:val="0"/>
          <w:numId w:val="18"/>
        </w:numPr>
        <w:snapToGrid w:val="0"/>
        <w:spacing w:line="276" w:lineRule="auto"/>
        <w:rPr>
          <w:rFonts w:ascii="Meiryo UI" w:eastAsia="Meiryo UI" w:hAnsi="Meiryo UI" w:cs="Meiryo UI"/>
          <w:color w:val="auto"/>
          <w:sz w:val="21"/>
          <w:szCs w:val="21"/>
        </w:rPr>
      </w:pPr>
      <w:r>
        <w:rPr>
          <w:rFonts w:ascii="Meiryo UI" w:eastAsia="Meiryo UI" w:hAnsi="Meiryo UI" w:cs="Meiryo UI" w:hint="eastAsia"/>
          <w:color w:val="auto"/>
          <w:sz w:val="21"/>
          <w:szCs w:val="21"/>
        </w:rPr>
        <w:t>取扱者</w:t>
      </w:r>
      <w:r w:rsidR="00903183" w:rsidRPr="00616F33">
        <w:rPr>
          <w:rFonts w:ascii="Meiryo UI" w:eastAsia="Meiryo UI" w:hAnsi="Meiryo UI" w:cs="Meiryo UI" w:hint="eastAsia"/>
          <w:color w:val="auto"/>
          <w:sz w:val="21"/>
          <w:szCs w:val="21"/>
        </w:rPr>
        <w:t>は、</w:t>
      </w:r>
      <w:r w:rsidR="00687D30" w:rsidRPr="00616F33">
        <w:rPr>
          <w:rFonts w:ascii="Meiryo UI" w:eastAsia="Meiryo UI" w:hAnsi="Meiryo UI" w:cs="Meiryo UI" w:hint="eastAsia"/>
          <w:color w:val="auto"/>
          <w:sz w:val="21"/>
          <w:szCs w:val="21"/>
        </w:rPr>
        <w:t>予め厚生労働省に申出を行い厚生労働大臣に承諾された者のみ</w:t>
      </w:r>
      <w:r w:rsidR="00D36497">
        <w:rPr>
          <w:rFonts w:ascii="Meiryo UI" w:eastAsia="Meiryo UI" w:hAnsi="Meiryo UI" w:cs="Meiryo UI" w:hint="eastAsia"/>
          <w:color w:val="auto"/>
          <w:sz w:val="21"/>
          <w:szCs w:val="21"/>
        </w:rPr>
        <w:t>に限られ</w:t>
      </w:r>
      <w:r w:rsidR="00687D30" w:rsidRPr="00616F33">
        <w:rPr>
          <w:rFonts w:ascii="Meiryo UI" w:eastAsia="Meiryo UI" w:hAnsi="Meiryo UI" w:cs="Meiryo UI" w:hint="eastAsia"/>
          <w:color w:val="auto"/>
          <w:sz w:val="21"/>
          <w:szCs w:val="21"/>
        </w:rPr>
        <w:t>、その他の者は</w:t>
      </w:r>
      <w:r w:rsidR="008B2AAB">
        <w:rPr>
          <w:rFonts w:ascii="Meiryo UI" w:eastAsia="Meiryo UI" w:hAnsi="Meiryo UI" w:cs="Meiryo UI" w:hint="eastAsia"/>
          <w:color w:val="auto"/>
          <w:sz w:val="21"/>
          <w:szCs w:val="21"/>
        </w:rPr>
        <w:t>N</w:t>
      </w:r>
      <w:r w:rsidR="008B2AAB">
        <w:rPr>
          <w:rFonts w:ascii="Meiryo UI" w:eastAsia="Meiryo UI" w:hAnsi="Meiryo UI" w:cs="Meiryo UI"/>
          <w:color w:val="auto"/>
          <w:sz w:val="21"/>
          <w:szCs w:val="21"/>
        </w:rPr>
        <w:t>DB</w:t>
      </w:r>
      <w:r w:rsidR="008B2AAB">
        <w:rPr>
          <w:rFonts w:ascii="Meiryo UI" w:eastAsia="Meiryo UI" w:hAnsi="Meiryo UI" w:cs="Meiryo UI" w:hint="eastAsia"/>
          <w:color w:val="auto"/>
          <w:sz w:val="21"/>
          <w:szCs w:val="21"/>
        </w:rPr>
        <w:t>データ</w:t>
      </w:r>
      <w:r w:rsidR="00C04DE6">
        <w:rPr>
          <w:rFonts w:ascii="Meiryo UI" w:eastAsia="Meiryo UI" w:hAnsi="Meiryo UI" w:cs="Meiryo UI" w:hint="eastAsia"/>
          <w:color w:val="auto"/>
          <w:sz w:val="21"/>
          <w:szCs w:val="21"/>
        </w:rPr>
        <w:t>等</w:t>
      </w:r>
      <w:r w:rsidR="00903183" w:rsidRPr="00616F33">
        <w:rPr>
          <w:rFonts w:ascii="Meiryo UI" w:eastAsia="Meiryo UI" w:hAnsi="Meiryo UI" w:cs="Meiryo UI" w:hint="eastAsia"/>
          <w:color w:val="auto"/>
          <w:sz w:val="21"/>
          <w:szCs w:val="21"/>
        </w:rPr>
        <w:t>にアクセスしてはならない。</w:t>
      </w:r>
      <w:r w:rsidR="00903183" w:rsidRPr="00616F33">
        <w:rPr>
          <w:rFonts w:ascii="Meiryo UI" w:eastAsia="Meiryo UI" w:hAnsi="Meiryo UI" w:cs="Meiryo UI"/>
          <w:color w:val="auto"/>
          <w:sz w:val="21"/>
          <w:szCs w:val="21"/>
        </w:rPr>
        <w:t xml:space="preserve"> </w:t>
      </w:r>
    </w:p>
    <w:p w14:paraId="5D937949" w14:textId="211ED424" w:rsidR="00D36497" w:rsidRPr="00D36497" w:rsidRDefault="00D36497" w:rsidP="00D36497">
      <w:pPr>
        <w:pStyle w:val="Default"/>
        <w:numPr>
          <w:ilvl w:val="0"/>
          <w:numId w:val="18"/>
        </w:numPr>
        <w:snapToGrid w:val="0"/>
        <w:spacing w:line="276" w:lineRule="auto"/>
        <w:rPr>
          <w:rFonts w:ascii="Meiryo UI" w:eastAsia="Meiryo UI" w:hAnsi="Meiryo UI" w:cs="Meiryo UI"/>
          <w:color w:val="auto"/>
          <w:sz w:val="21"/>
          <w:szCs w:val="21"/>
        </w:rPr>
      </w:pPr>
      <w:r>
        <w:rPr>
          <w:rFonts w:ascii="Meiryo UI" w:eastAsia="Meiryo UI" w:hAnsi="Meiryo UI" w:cs="Meiryo UI" w:hint="eastAsia"/>
          <w:color w:val="auto"/>
          <w:sz w:val="21"/>
          <w:szCs w:val="21"/>
        </w:rPr>
        <w:t>管理責任者は、N</w:t>
      </w:r>
      <w:r>
        <w:rPr>
          <w:rFonts w:ascii="Meiryo UI" w:eastAsia="Meiryo UI" w:hAnsi="Meiryo UI" w:cs="Meiryo UI"/>
          <w:color w:val="auto"/>
          <w:sz w:val="21"/>
          <w:szCs w:val="21"/>
        </w:rPr>
        <w:t>DB</w:t>
      </w:r>
      <w:r>
        <w:rPr>
          <w:rFonts w:ascii="Meiryo UI" w:eastAsia="Meiryo UI" w:hAnsi="Meiryo UI" w:cs="Meiryo UI" w:hint="eastAsia"/>
          <w:color w:val="auto"/>
          <w:sz w:val="21"/>
          <w:szCs w:val="21"/>
        </w:rPr>
        <w:t>データ</w:t>
      </w:r>
      <w:r w:rsidR="00C04DE6">
        <w:rPr>
          <w:rFonts w:ascii="Meiryo UI" w:eastAsia="Meiryo UI" w:hAnsi="Meiryo UI" w:cs="Meiryo UI" w:hint="eastAsia"/>
          <w:color w:val="auto"/>
          <w:sz w:val="21"/>
          <w:szCs w:val="21"/>
        </w:rPr>
        <w:t>等</w:t>
      </w:r>
      <w:r>
        <w:rPr>
          <w:rFonts w:ascii="Meiryo UI" w:eastAsia="Meiryo UI" w:hAnsi="Meiryo UI" w:cs="Meiryo UI" w:hint="eastAsia"/>
          <w:color w:val="auto"/>
          <w:sz w:val="21"/>
          <w:szCs w:val="21"/>
        </w:rPr>
        <w:t>の運用管理を担う責任者である。</w:t>
      </w:r>
      <w:r w:rsidRPr="00D36497">
        <w:rPr>
          <w:rFonts w:ascii="Meiryo UI" w:eastAsia="Meiryo UI" w:hAnsi="Meiryo UI" w:cs="Meiryo UI" w:hint="eastAsia"/>
          <w:color w:val="auto"/>
          <w:sz w:val="21"/>
          <w:szCs w:val="21"/>
        </w:rPr>
        <w:t>日常的なシステムの安全管理や、安全管理に必要な資料の作成や報告を行い、これらの安全管理に係る業務に必要な承認権限等を有する</w:t>
      </w:r>
      <w:r>
        <w:rPr>
          <w:rFonts w:ascii="Meiryo UI" w:eastAsia="Meiryo UI" w:hAnsi="Meiryo UI" w:cs="Meiryo UI" w:hint="eastAsia"/>
          <w:color w:val="auto"/>
          <w:sz w:val="21"/>
          <w:szCs w:val="21"/>
        </w:rPr>
        <w:t>。○○研究室の○○○○がこれを担う。</w:t>
      </w:r>
    </w:p>
    <w:p w14:paraId="4C04EAA0" w14:textId="77777777" w:rsidR="00FA7A7A" w:rsidRPr="00616F33" w:rsidRDefault="00FA7A7A" w:rsidP="00585405">
      <w:pPr>
        <w:pStyle w:val="Default"/>
        <w:snapToGrid w:val="0"/>
        <w:spacing w:line="276" w:lineRule="auto"/>
        <w:ind w:leftChars="100" w:left="210"/>
        <w:rPr>
          <w:rFonts w:ascii="Meiryo UI" w:eastAsia="Meiryo UI" w:hAnsi="Meiryo UI" w:cs="Meiryo UI"/>
          <w:color w:val="auto"/>
          <w:sz w:val="21"/>
          <w:szCs w:val="21"/>
        </w:rPr>
      </w:pPr>
    </w:p>
    <w:p w14:paraId="73A9D151" w14:textId="68D65723" w:rsidR="00903183" w:rsidRPr="00616F33" w:rsidRDefault="00B054F2" w:rsidP="00585405">
      <w:pPr>
        <w:pStyle w:val="Default"/>
        <w:snapToGrid w:val="0"/>
        <w:spacing w:line="276" w:lineRule="auto"/>
        <w:ind w:rightChars="152" w:right="319"/>
        <w:rPr>
          <w:rFonts w:ascii="Meiryo UI" w:eastAsia="Meiryo UI" w:hAnsi="Meiryo UI" w:cs="Meiryo UI"/>
          <w:color w:val="auto"/>
          <w:sz w:val="21"/>
          <w:szCs w:val="21"/>
        </w:rPr>
      </w:pPr>
      <w:r w:rsidRPr="00616F33">
        <w:rPr>
          <w:rFonts w:ascii="Meiryo UI" w:eastAsia="Meiryo UI" w:hAnsi="Meiryo UI" w:cs="Meiryo UI" w:hint="eastAsia"/>
          <w:color w:val="auto"/>
          <w:sz w:val="21"/>
          <w:szCs w:val="21"/>
        </w:rPr>
        <w:t>（２）</w:t>
      </w:r>
      <w:r w:rsidR="00410512">
        <w:rPr>
          <w:rFonts w:ascii="Meiryo UI" w:eastAsia="Meiryo UI" w:hAnsi="Meiryo UI" w:cs="Meiryo UI" w:hint="eastAsia"/>
          <w:color w:val="auto"/>
          <w:sz w:val="21"/>
          <w:szCs w:val="21"/>
        </w:rPr>
        <w:t>端末</w:t>
      </w:r>
      <w:r w:rsidR="003540EF">
        <w:rPr>
          <w:rFonts w:ascii="Meiryo UI" w:eastAsia="Meiryo UI" w:hAnsi="Meiryo UI" w:cs="Meiryo UI" w:hint="eastAsia"/>
          <w:color w:val="auto"/>
          <w:sz w:val="21"/>
          <w:szCs w:val="21"/>
        </w:rPr>
        <w:t>の</w:t>
      </w:r>
      <w:r w:rsidR="003268D2">
        <w:rPr>
          <w:rFonts w:ascii="Meiryo UI" w:eastAsia="Meiryo UI" w:hAnsi="Meiryo UI" w:cs="Meiryo UI" w:hint="eastAsia"/>
          <w:color w:val="auto"/>
          <w:sz w:val="21"/>
          <w:szCs w:val="21"/>
        </w:rPr>
        <w:t>利用</w:t>
      </w:r>
      <w:r w:rsidR="00903183" w:rsidRPr="00C04DE6">
        <w:rPr>
          <w:rFonts w:ascii="Meiryo UI" w:eastAsia="Meiryo UI" w:hAnsi="Meiryo UI" w:cs="Meiryo UI" w:hint="eastAsia"/>
          <w:strike/>
          <w:color w:val="auto"/>
          <w:sz w:val="21"/>
          <w:szCs w:val="21"/>
        </w:rPr>
        <w:t>保管</w:t>
      </w:r>
      <w:r w:rsidR="00903183" w:rsidRPr="00616F33">
        <w:rPr>
          <w:rFonts w:ascii="Meiryo UI" w:eastAsia="Meiryo UI" w:hAnsi="Meiryo UI" w:cs="Meiryo UI" w:hint="eastAsia"/>
          <w:color w:val="auto"/>
          <w:sz w:val="21"/>
          <w:szCs w:val="21"/>
        </w:rPr>
        <w:t>場所</w:t>
      </w:r>
      <w:r w:rsidR="003540EF">
        <w:rPr>
          <w:rFonts w:ascii="Meiryo UI" w:eastAsia="Meiryo UI" w:hAnsi="Meiryo UI" w:cs="Meiryo UI" w:hint="eastAsia"/>
          <w:color w:val="auto"/>
          <w:sz w:val="21"/>
          <w:szCs w:val="21"/>
        </w:rPr>
        <w:t>へ</w:t>
      </w:r>
      <w:r w:rsidR="00903183" w:rsidRPr="00616F33">
        <w:rPr>
          <w:rFonts w:ascii="Meiryo UI" w:eastAsia="Meiryo UI" w:hAnsi="Meiryo UI" w:cs="Meiryo UI" w:hint="eastAsia"/>
          <w:color w:val="auto"/>
          <w:sz w:val="21"/>
          <w:szCs w:val="21"/>
        </w:rPr>
        <w:t>のアクセス制限</w:t>
      </w:r>
    </w:p>
    <w:p w14:paraId="344640B1" w14:textId="71C81DFF" w:rsidR="0010781F" w:rsidRPr="0010781F" w:rsidRDefault="0010781F" w:rsidP="0010781F">
      <w:pPr>
        <w:pStyle w:val="Default"/>
        <w:numPr>
          <w:ilvl w:val="0"/>
          <w:numId w:val="2"/>
        </w:numPr>
        <w:snapToGrid w:val="0"/>
        <w:spacing w:line="276" w:lineRule="auto"/>
        <w:rPr>
          <w:rFonts w:ascii="Meiryo UI" w:eastAsia="Meiryo UI" w:hAnsi="Meiryo UI" w:cs="Meiryo UI"/>
          <w:color w:val="auto"/>
          <w:sz w:val="21"/>
          <w:szCs w:val="21"/>
        </w:rPr>
      </w:pPr>
      <w:r>
        <w:rPr>
          <w:rFonts w:ascii="Meiryo UI" w:eastAsia="Meiryo UI" w:hAnsi="Meiryo UI" w:cs="Meiryo UI" w:hint="eastAsia"/>
          <w:color w:val="auto"/>
          <w:sz w:val="21"/>
          <w:szCs w:val="21"/>
        </w:rPr>
        <w:t>HICの利用場所（●●大学●●学部●●研究室）は、職員証のある者、研究室の鍵を持つ者等に制限する。</w:t>
      </w:r>
    </w:p>
    <w:p w14:paraId="4A604196" w14:textId="1D00801D" w:rsidR="00903183" w:rsidRDefault="003268D2" w:rsidP="00D22548">
      <w:pPr>
        <w:pStyle w:val="Default"/>
        <w:numPr>
          <w:ilvl w:val="0"/>
          <w:numId w:val="2"/>
        </w:numPr>
        <w:snapToGrid w:val="0"/>
        <w:spacing w:line="276" w:lineRule="auto"/>
        <w:rPr>
          <w:rFonts w:ascii="Meiryo UI" w:eastAsia="Meiryo UI" w:hAnsi="Meiryo UI" w:cs="Meiryo UI"/>
          <w:color w:val="auto"/>
          <w:sz w:val="21"/>
          <w:szCs w:val="21"/>
        </w:rPr>
      </w:pPr>
      <w:r>
        <w:rPr>
          <w:rFonts w:ascii="Meiryo UI" w:eastAsia="Meiryo UI" w:hAnsi="Meiryo UI" w:cs="Meiryo UI" w:hint="eastAsia"/>
          <w:color w:val="auto"/>
          <w:sz w:val="21"/>
          <w:szCs w:val="21"/>
        </w:rPr>
        <w:t>当該</w:t>
      </w:r>
      <w:r w:rsidR="00903183" w:rsidRPr="00D22548">
        <w:rPr>
          <w:rFonts w:ascii="Meiryo UI" w:eastAsia="Meiryo UI" w:hAnsi="Meiryo UI" w:cs="Meiryo UI" w:hint="eastAsia"/>
          <w:color w:val="auto"/>
          <w:sz w:val="21"/>
          <w:szCs w:val="21"/>
        </w:rPr>
        <w:t>研究室は</w:t>
      </w:r>
      <w:r w:rsidR="00057AB5">
        <w:rPr>
          <w:rFonts w:ascii="Meiryo UI" w:eastAsia="Meiryo UI" w:hAnsi="Meiryo UI" w:cs="Meiryo UI" w:hint="eastAsia"/>
          <w:color w:val="auto"/>
          <w:sz w:val="21"/>
          <w:szCs w:val="21"/>
        </w:rPr>
        <w:t>、</w:t>
      </w:r>
      <w:r>
        <w:rPr>
          <w:rFonts w:ascii="Meiryo UI" w:eastAsia="Meiryo UI" w:hAnsi="Meiryo UI" w:cs="Meiryo UI" w:hint="eastAsia"/>
          <w:color w:val="auto"/>
          <w:sz w:val="21"/>
          <w:szCs w:val="21"/>
        </w:rPr>
        <w:t>管理責任者が認めた者以外</w:t>
      </w:r>
      <w:r w:rsidR="008534D3">
        <w:rPr>
          <w:rFonts w:ascii="Meiryo UI" w:eastAsia="Meiryo UI" w:hAnsi="Meiryo UI" w:cs="Meiryo UI" w:hint="eastAsia"/>
          <w:color w:val="auto"/>
          <w:sz w:val="21"/>
          <w:szCs w:val="21"/>
        </w:rPr>
        <w:t>の立ち入りを原則認めない。ただし、管理責任者が認めた者</w:t>
      </w:r>
      <w:r>
        <w:rPr>
          <w:rFonts w:ascii="Meiryo UI" w:eastAsia="Meiryo UI" w:hAnsi="Meiryo UI" w:cs="Meiryo UI" w:hint="eastAsia"/>
          <w:color w:val="auto"/>
          <w:sz w:val="21"/>
          <w:szCs w:val="21"/>
        </w:rPr>
        <w:t>が不在の際は</w:t>
      </w:r>
      <w:r w:rsidR="00903183" w:rsidRPr="00D22548">
        <w:rPr>
          <w:rFonts w:ascii="Meiryo UI" w:eastAsia="Meiryo UI" w:hAnsi="Meiryo UI" w:cs="Meiryo UI" w:hint="eastAsia"/>
          <w:color w:val="auto"/>
          <w:sz w:val="21"/>
          <w:szCs w:val="21"/>
        </w:rPr>
        <w:t>施錠を行うこととする。</w:t>
      </w:r>
      <w:r w:rsidR="00903183" w:rsidRPr="00D22548">
        <w:rPr>
          <w:rFonts w:ascii="Meiryo UI" w:eastAsia="Meiryo UI" w:hAnsi="Meiryo UI" w:cs="Meiryo UI"/>
          <w:color w:val="auto"/>
          <w:sz w:val="21"/>
          <w:szCs w:val="21"/>
        </w:rPr>
        <w:t xml:space="preserve"> </w:t>
      </w:r>
    </w:p>
    <w:p w14:paraId="69C0F4DA" w14:textId="77777777" w:rsidR="00CB1E5D" w:rsidRPr="00057AB5" w:rsidRDefault="00CB1E5D" w:rsidP="00585405">
      <w:pPr>
        <w:pStyle w:val="Default"/>
        <w:snapToGrid w:val="0"/>
        <w:spacing w:line="276" w:lineRule="auto"/>
        <w:ind w:leftChars="100" w:left="210"/>
        <w:rPr>
          <w:rFonts w:ascii="Meiryo UI" w:eastAsia="Meiryo UI" w:hAnsi="Meiryo UI" w:cs="Meiryo UI"/>
          <w:color w:val="auto"/>
          <w:sz w:val="21"/>
          <w:szCs w:val="21"/>
        </w:rPr>
      </w:pPr>
    </w:p>
    <w:p w14:paraId="2A7E3579" w14:textId="77777777" w:rsidR="005F2379" w:rsidRPr="00616F33" w:rsidRDefault="00903183" w:rsidP="00585405">
      <w:pPr>
        <w:pStyle w:val="Default"/>
        <w:snapToGrid w:val="0"/>
        <w:spacing w:line="276" w:lineRule="auto"/>
        <w:rPr>
          <w:rFonts w:ascii="Meiryo UI" w:eastAsia="Meiryo UI" w:hAnsi="Meiryo UI" w:cs="Meiryo UI"/>
          <w:color w:val="auto"/>
          <w:sz w:val="21"/>
          <w:szCs w:val="21"/>
        </w:rPr>
      </w:pPr>
      <w:r w:rsidRPr="00616F33">
        <w:rPr>
          <w:rFonts w:ascii="Meiryo UI" w:eastAsia="Meiryo UI" w:hAnsi="Meiryo UI" w:cs="Meiryo UI" w:hint="eastAsia"/>
          <w:color w:val="auto"/>
          <w:sz w:val="21"/>
          <w:szCs w:val="21"/>
        </w:rPr>
        <w:t>（３）利用・保管方法</w:t>
      </w:r>
      <w:r w:rsidRPr="00616F33">
        <w:rPr>
          <w:rFonts w:ascii="Meiryo UI" w:eastAsia="Meiryo UI" w:hAnsi="Meiryo UI" w:cs="Meiryo UI"/>
          <w:color w:val="auto"/>
          <w:sz w:val="21"/>
          <w:szCs w:val="21"/>
        </w:rPr>
        <w:t xml:space="preserve"> </w:t>
      </w:r>
    </w:p>
    <w:p w14:paraId="1C9A1270" w14:textId="32CC4CF8" w:rsidR="00B054F2" w:rsidRPr="00616F33" w:rsidRDefault="00502BB0" w:rsidP="00585405">
      <w:pPr>
        <w:pStyle w:val="Default"/>
        <w:numPr>
          <w:ilvl w:val="0"/>
          <w:numId w:val="2"/>
        </w:numPr>
        <w:snapToGrid w:val="0"/>
        <w:spacing w:line="276" w:lineRule="auto"/>
        <w:rPr>
          <w:rFonts w:ascii="Meiryo UI" w:eastAsia="Meiryo UI" w:hAnsi="Meiryo UI" w:cs="Meiryo UI"/>
          <w:color w:val="auto"/>
          <w:sz w:val="21"/>
          <w:szCs w:val="21"/>
        </w:rPr>
      </w:pPr>
      <w:r w:rsidRPr="00057AB5">
        <w:rPr>
          <w:rFonts w:ascii="Meiryo UI" w:eastAsia="Meiryo UI" w:hAnsi="Meiryo UI" w:cs="Meiryo UI" w:hint="eastAsia"/>
          <w:color w:val="auto"/>
          <w:sz w:val="21"/>
          <w:szCs w:val="21"/>
        </w:rPr>
        <w:t>申出にて</w:t>
      </w:r>
      <w:r w:rsidR="00F24253" w:rsidRPr="00057AB5">
        <w:rPr>
          <w:rFonts w:ascii="Meiryo UI" w:eastAsia="Meiryo UI" w:hAnsi="Meiryo UI" w:cs="Meiryo UI" w:hint="eastAsia"/>
          <w:color w:val="auto"/>
          <w:sz w:val="21"/>
          <w:szCs w:val="21"/>
        </w:rPr>
        <w:t>発生する厚生労働省の文書、研究方法のマニュアル等</w:t>
      </w:r>
      <w:r w:rsidR="0029225F">
        <w:rPr>
          <w:rFonts w:ascii="Meiryo UI" w:eastAsia="Meiryo UI" w:hAnsi="Meiryo UI" w:cs="Meiryo UI" w:hint="eastAsia"/>
          <w:color w:val="auto"/>
          <w:sz w:val="21"/>
          <w:szCs w:val="21"/>
        </w:rPr>
        <w:t>、契約書等</w:t>
      </w:r>
      <w:r w:rsidR="00F24253" w:rsidRPr="00057AB5">
        <w:rPr>
          <w:rFonts w:ascii="Meiryo UI" w:eastAsia="Meiryo UI" w:hAnsi="Meiryo UI" w:cs="Meiryo UI" w:hint="eastAsia"/>
          <w:color w:val="auto"/>
          <w:sz w:val="21"/>
          <w:szCs w:val="21"/>
        </w:rPr>
        <w:t>は、○○研究室で適切に管理する。</w:t>
      </w:r>
    </w:p>
    <w:p w14:paraId="06A08748" w14:textId="1337FC7D" w:rsidR="008E295D" w:rsidRDefault="00104C15" w:rsidP="00585405">
      <w:pPr>
        <w:numPr>
          <w:ilvl w:val="0"/>
          <w:numId w:val="2"/>
        </w:numPr>
        <w:snapToGrid w:val="0"/>
        <w:spacing w:line="276" w:lineRule="auto"/>
        <w:rPr>
          <w:rFonts w:ascii="Meiryo UI" w:eastAsia="Meiryo UI" w:hAnsi="Meiryo UI" w:cs="Meiryo UI"/>
          <w:szCs w:val="21"/>
        </w:rPr>
      </w:pPr>
      <w:r>
        <w:rPr>
          <w:rFonts w:ascii="Meiryo UI" w:eastAsia="Meiryo UI" w:hAnsi="Meiryo UI" w:cs="Meiryo UI" w:hint="eastAsia"/>
          <w:szCs w:val="21"/>
        </w:rPr>
        <w:t>NDBデータ</w:t>
      </w:r>
      <w:r w:rsidR="0010781F">
        <w:rPr>
          <w:rFonts w:ascii="Meiryo UI" w:eastAsia="Meiryo UI" w:hAnsi="Meiryo UI" w:cs="Meiryo UI" w:hint="eastAsia"/>
          <w:szCs w:val="21"/>
        </w:rPr>
        <w:t>等</w:t>
      </w:r>
      <w:r>
        <w:rPr>
          <w:rFonts w:ascii="Meiryo UI" w:eastAsia="Meiryo UI" w:hAnsi="Meiryo UI" w:cs="Meiryo UI" w:hint="eastAsia"/>
          <w:szCs w:val="21"/>
        </w:rPr>
        <w:t>の</w:t>
      </w:r>
      <w:r w:rsidR="00A66D19" w:rsidRPr="00BF42E1">
        <w:rPr>
          <w:rFonts w:ascii="Meiryo UI" w:eastAsia="Meiryo UI" w:hAnsi="Meiryo UI" w:cs="Meiryo UI" w:hint="eastAsia"/>
          <w:szCs w:val="21"/>
        </w:rPr>
        <w:t>端末</w:t>
      </w:r>
      <w:r w:rsidR="00903183" w:rsidRPr="00BF42E1">
        <w:rPr>
          <w:rFonts w:ascii="Meiryo UI" w:eastAsia="Meiryo UI" w:hAnsi="Meiryo UI" w:cs="Meiryo UI" w:hint="eastAsia"/>
          <w:szCs w:val="21"/>
        </w:rPr>
        <w:t>内への保存</w:t>
      </w:r>
      <w:r w:rsidR="00A66D19" w:rsidRPr="00BF42E1">
        <w:rPr>
          <w:rFonts w:ascii="Meiryo UI" w:eastAsia="Meiryo UI" w:hAnsi="Meiryo UI" w:cs="Meiryo UI" w:hint="eastAsia"/>
          <w:szCs w:val="21"/>
        </w:rPr>
        <w:t>、</w:t>
      </w:r>
      <w:r>
        <w:rPr>
          <w:rFonts w:ascii="Meiryo UI" w:eastAsia="Meiryo UI" w:hAnsi="Meiryo UI" w:cs="Meiryo UI" w:hint="eastAsia"/>
          <w:szCs w:val="21"/>
        </w:rPr>
        <w:t>HIC利用中の画面の撮影・録画</w:t>
      </w:r>
      <w:r w:rsidR="0010781F">
        <w:rPr>
          <w:rFonts w:ascii="Meiryo UI" w:eastAsia="Meiryo UI" w:hAnsi="Meiryo UI" w:cs="Meiryo UI" w:hint="eastAsia"/>
          <w:szCs w:val="21"/>
        </w:rPr>
        <w:t>・スクリーンショットの取得、</w:t>
      </w:r>
      <w:r w:rsidR="008E295D">
        <w:rPr>
          <w:rFonts w:ascii="Meiryo UI" w:eastAsia="Meiryo UI" w:hAnsi="Meiryo UI" w:cs="Meiryo UI" w:hint="eastAsia"/>
          <w:szCs w:val="21"/>
        </w:rPr>
        <w:t>及び帳票によるデータ出力</w:t>
      </w:r>
      <w:r w:rsidR="00903183" w:rsidRPr="00BF42E1">
        <w:rPr>
          <w:rFonts w:ascii="Meiryo UI" w:eastAsia="Meiryo UI" w:hAnsi="Meiryo UI" w:cs="Meiryo UI" w:hint="eastAsia"/>
          <w:szCs w:val="21"/>
        </w:rPr>
        <w:t>は行わない。</w:t>
      </w:r>
    </w:p>
    <w:p w14:paraId="669D7374" w14:textId="4F2135BC" w:rsidR="00903183" w:rsidRPr="008E295D" w:rsidRDefault="007D31A5" w:rsidP="00173CD1">
      <w:pPr>
        <w:numPr>
          <w:ilvl w:val="0"/>
          <w:numId w:val="2"/>
        </w:numPr>
        <w:snapToGrid w:val="0"/>
        <w:spacing w:line="276" w:lineRule="auto"/>
        <w:rPr>
          <w:rFonts w:ascii="Meiryo UI" w:eastAsia="Meiryo UI" w:hAnsi="Meiryo UI" w:cs="Meiryo UI"/>
          <w:szCs w:val="21"/>
        </w:rPr>
      </w:pPr>
      <w:r w:rsidRPr="008E295D">
        <w:rPr>
          <w:rFonts w:ascii="Meiryo UI" w:eastAsia="Meiryo UI" w:hAnsi="Meiryo UI" w:cs="Meiryo UI"/>
          <w:szCs w:val="21"/>
        </w:rPr>
        <w:t>端末</w:t>
      </w:r>
      <w:r w:rsidRPr="008E295D">
        <w:rPr>
          <w:rFonts w:ascii="Meiryo UI" w:eastAsia="Meiryo UI" w:hAnsi="Meiryo UI" w:cs="Meiryo UI" w:hint="eastAsia"/>
          <w:szCs w:val="21"/>
        </w:rPr>
        <w:t>に</w:t>
      </w:r>
      <w:r w:rsidR="00104C15" w:rsidRPr="008E295D">
        <w:rPr>
          <w:rFonts w:ascii="Meiryo UI" w:eastAsia="Meiryo UI" w:hAnsi="Meiryo UI" w:cs="Meiryo UI" w:hint="eastAsia"/>
          <w:szCs w:val="21"/>
        </w:rPr>
        <w:t>ログイン</w:t>
      </w:r>
      <w:r w:rsidRPr="008E295D">
        <w:rPr>
          <w:rFonts w:ascii="Meiryo UI" w:eastAsia="Meiryo UI" w:hAnsi="Meiryo UI" w:cs="Meiryo UI" w:hint="eastAsia"/>
          <w:szCs w:val="21"/>
        </w:rPr>
        <w:t>する際には二要素認証方式により取扱者の識別と認証を行い、取扱者以外の者がアクセスできないこととする。</w:t>
      </w:r>
      <w:r w:rsidR="00E66CD7" w:rsidRPr="008E295D">
        <w:rPr>
          <w:rFonts w:ascii="Meiryo UI" w:eastAsia="Meiryo UI" w:hAnsi="Meiryo UI" w:cs="Meiryo UI" w:hint="eastAsia"/>
          <w:szCs w:val="21"/>
        </w:rPr>
        <w:t>パスワードについては</w:t>
      </w:r>
      <w:r w:rsidR="00104C15" w:rsidRPr="008E295D">
        <w:rPr>
          <w:rFonts w:ascii="Meiryo UI" w:eastAsia="Meiryo UI" w:hAnsi="Meiryo UI" w:cs="Meiryo UI" w:hint="eastAsia"/>
          <w:szCs w:val="21"/>
        </w:rPr>
        <w:t>生体認証</w:t>
      </w:r>
      <w:r w:rsidR="000659A5" w:rsidRPr="008E295D">
        <w:rPr>
          <w:rFonts w:ascii="Meiryo UI" w:eastAsia="Meiryo UI" w:hAnsi="Meiryo UI" w:cs="Meiryo UI" w:hint="eastAsia"/>
          <w:szCs w:val="21"/>
        </w:rPr>
        <w:t>＋</w:t>
      </w:r>
      <w:r w:rsidR="00104C15" w:rsidRPr="008E295D">
        <w:rPr>
          <w:rFonts w:ascii="Meiryo UI" w:eastAsia="Meiryo UI" w:hAnsi="Meiryo UI" w:cs="Meiryo UI" w:hint="eastAsia"/>
          <w:szCs w:val="21"/>
        </w:rPr>
        <w:t>13文字以上の英数字と記号を混在させた推定困難な</w:t>
      </w:r>
      <w:r w:rsidR="000659A5" w:rsidRPr="008E295D">
        <w:rPr>
          <w:rFonts w:ascii="Meiryo UI" w:eastAsia="Meiryo UI" w:hAnsi="Meiryo UI" w:cs="Meiryo UI" w:hint="eastAsia"/>
          <w:szCs w:val="21"/>
        </w:rPr>
        <w:t>PWを用いること</w:t>
      </w:r>
      <w:r w:rsidR="00903183" w:rsidRPr="008E295D">
        <w:rPr>
          <w:rFonts w:ascii="Meiryo UI" w:eastAsia="Meiryo UI" w:hAnsi="Meiryo UI" w:cs="Meiryo UI" w:hint="eastAsia"/>
          <w:szCs w:val="21"/>
        </w:rPr>
        <w:t>。また、窃視を防止するため、パスワード付のスクリーンセーバーを設定すること。</w:t>
      </w:r>
      <w:r w:rsidR="00903183" w:rsidRPr="008E295D">
        <w:rPr>
          <w:rFonts w:ascii="Meiryo UI" w:eastAsia="Meiryo UI" w:hAnsi="Meiryo UI" w:cs="Meiryo UI"/>
          <w:szCs w:val="21"/>
        </w:rPr>
        <w:t xml:space="preserve"> </w:t>
      </w:r>
      <w:r w:rsidR="0045066F" w:rsidRPr="008E295D">
        <w:rPr>
          <w:rFonts w:ascii="Meiryo UI" w:eastAsia="Meiryo UI" w:hAnsi="Meiryo UI" w:cs="Meiryo UI" w:hint="eastAsia"/>
          <w:szCs w:val="21"/>
        </w:rPr>
        <w:t>スクリーンセーバー</w:t>
      </w:r>
      <w:r w:rsidR="0029225F">
        <w:rPr>
          <w:rFonts w:ascii="Meiryo UI" w:eastAsia="Meiryo UI" w:hAnsi="Meiryo UI" w:cs="Meiryo UI" w:hint="eastAsia"/>
          <w:szCs w:val="21"/>
        </w:rPr>
        <w:t>が起動するまでの時間</w:t>
      </w:r>
      <w:r w:rsidR="0045066F" w:rsidRPr="0029225F">
        <w:rPr>
          <w:rFonts w:ascii="Meiryo UI" w:eastAsia="Meiryo UI" w:hAnsi="Meiryo UI" w:cs="Meiryo UI" w:hint="eastAsia"/>
          <w:strike/>
          <w:szCs w:val="21"/>
        </w:rPr>
        <w:t>設定値</w:t>
      </w:r>
      <w:r w:rsidR="0045066F" w:rsidRPr="008E295D">
        <w:rPr>
          <w:rFonts w:ascii="Meiryo UI" w:eastAsia="Meiryo UI" w:hAnsi="Meiryo UI" w:cs="Meiryo UI" w:hint="eastAsia"/>
          <w:szCs w:val="21"/>
        </w:rPr>
        <w:t>は</w:t>
      </w:r>
      <w:r w:rsidR="00104C15" w:rsidRPr="008E295D">
        <w:rPr>
          <w:rFonts w:ascii="Meiryo UI" w:eastAsia="Meiryo UI" w:hAnsi="Meiryo UI" w:cs="Meiryo UI" w:hint="eastAsia"/>
          <w:szCs w:val="21"/>
        </w:rPr>
        <w:t>15</w:t>
      </w:r>
      <w:r w:rsidR="0045066F" w:rsidRPr="008E295D">
        <w:rPr>
          <w:rFonts w:ascii="Meiryo UI" w:eastAsia="Meiryo UI" w:hAnsi="Meiryo UI" w:cs="Meiryo UI" w:hint="eastAsia"/>
          <w:szCs w:val="21"/>
        </w:rPr>
        <w:t>分とする。</w:t>
      </w:r>
    </w:p>
    <w:p w14:paraId="41630D65" w14:textId="5DD43A71" w:rsidR="00E66CD7" w:rsidRPr="006E6B0C" w:rsidRDefault="00E66CD7" w:rsidP="006E6B0C">
      <w:pPr>
        <w:pStyle w:val="Default"/>
        <w:numPr>
          <w:ilvl w:val="0"/>
          <w:numId w:val="2"/>
        </w:numPr>
        <w:snapToGrid w:val="0"/>
        <w:spacing w:line="276" w:lineRule="auto"/>
        <w:rPr>
          <w:rFonts w:ascii="Meiryo UI" w:eastAsia="Meiryo UI" w:hAnsi="Meiryo UI" w:cs="Meiryo UI"/>
          <w:color w:val="auto"/>
          <w:sz w:val="21"/>
          <w:szCs w:val="21"/>
        </w:rPr>
      </w:pPr>
      <w:r w:rsidRPr="006E6B0C">
        <w:rPr>
          <w:rFonts w:ascii="Meiryo UI" w:eastAsia="Meiryo UI" w:hAnsi="Meiryo UI" w:cs="Meiryo UI" w:hint="eastAsia"/>
          <w:color w:val="auto"/>
          <w:sz w:val="21"/>
          <w:szCs w:val="21"/>
        </w:rPr>
        <w:t>端末にはコンピューターウイルス対策ソフトを導入し、情報漏洩、改ざんなどが発生しないよう対策を施す。</w:t>
      </w:r>
      <w:r w:rsidR="00104C15">
        <w:rPr>
          <w:rFonts w:ascii="Meiryo UI" w:eastAsia="Meiryo UI" w:hAnsi="Meiryo UI" w:cs="Meiryo UI" w:hint="eastAsia"/>
          <w:color w:val="auto"/>
          <w:sz w:val="21"/>
          <w:szCs w:val="21"/>
        </w:rPr>
        <w:t>さらに、不正ソフトウェア対策ソフトのパターンファイルの更新やOSのセキュリティパッチ等のアップグレードを行い、常に最新の定義ファイルに更新する。</w:t>
      </w:r>
    </w:p>
    <w:p w14:paraId="376C5C0A" w14:textId="4F8D12F9" w:rsidR="00057AB5" w:rsidRPr="00744020" w:rsidRDefault="00A66D19" w:rsidP="003C73BF">
      <w:pPr>
        <w:pStyle w:val="Default"/>
        <w:numPr>
          <w:ilvl w:val="0"/>
          <w:numId w:val="2"/>
        </w:numPr>
        <w:snapToGrid w:val="0"/>
        <w:spacing w:line="276" w:lineRule="auto"/>
        <w:rPr>
          <w:rFonts w:ascii="Meiryo UI" w:eastAsia="Meiryo UI" w:hAnsi="Meiryo UI" w:cs="Meiryo UI"/>
          <w:color w:val="auto"/>
          <w:sz w:val="21"/>
          <w:szCs w:val="21"/>
        </w:rPr>
      </w:pPr>
      <w:r w:rsidRPr="00744020">
        <w:rPr>
          <w:rFonts w:ascii="Meiryo UI" w:eastAsia="Meiryo UI" w:hAnsi="Meiryo UI" w:cs="Meiryo UI"/>
          <w:color w:val="auto"/>
          <w:sz w:val="21"/>
          <w:szCs w:val="21"/>
        </w:rPr>
        <w:t>端末</w:t>
      </w:r>
      <w:r w:rsidR="00903183" w:rsidRPr="00744020">
        <w:rPr>
          <w:rFonts w:ascii="Meiryo UI" w:eastAsia="Meiryo UI" w:hAnsi="Meiryo UI" w:cs="Meiryo UI" w:hint="eastAsia"/>
          <w:color w:val="auto"/>
          <w:sz w:val="21"/>
          <w:szCs w:val="21"/>
        </w:rPr>
        <w:t>は</w:t>
      </w:r>
      <w:r w:rsidR="009A5A94" w:rsidRPr="00744020">
        <w:rPr>
          <w:rFonts w:ascii="Meiryo UI" w:eastAsia="Meiryo UI" w:hAnsi="Meiryo UI" w:cs="Meiryo UI" w:hint="eastAsia"/>
          <w:color w:val="auto"/>
          <w:sz w:val="21"/>
          <w:szCs w:val="21"/>
        </w:rPr>
        <w:t>ファイヤーウォールを備えた</w:t>
      </w:r>
      <w:r w:rsidR="00057AB5" w:rsidRPr="00744020">
        <w:rPr>
          <w:rFonts w:ascii="Meiryo UI" w:eastAsia="Meiryo UI" w:hAnsi="Meiryo UI" w:cs="Meiryo UI" w:hint="eastAsia"/>
          <w:color w:val="auto"/>
          <w:sz w:val="21"/>
          <w:szCs w:val="21"/>
        </w:rPr>
        <w:t>学内</w:t>
      </w:r>
      <w:r w:rsidR="00AA33EF" w:rsidRPr="00744020">
        <w:rPr>
          <w:rFonts w:ascii="Meiryo UI" w:eastAsia="Meiryo UI" w:hAnsi="Meiryo UI" w:cs="Meiryo UI" w:hint="eastAsia"/>
          <w:color w:val="auto"/>
          <w:sz w:val="21"/>
          <w:szCs w:val="21"/>
        </w:rPr>
        <w:t>インターネット</w:t>
      </w:r>
      <w:r w:rsidR="00057AB5" w:rsidRPr="00744020">
        <w:rPr>
          <w:rFonts w:ascii="Meiryo UI" w:eastAsia="Meiryo UI" w:hAnsi="Meiryo UI" w:cs="Meiryo UI" w:hint="eastAsia"/>
          <w:color w:val="auto"/>
          <w:sz w:val="21"/>
          <w:szCs w:val="21"/>
        </w:rPr>
        <w:t>回線を経由してHICに接続するものとする</w:t>
      </w:r>
      <w:r w:rsidR="00903183" w:rsidRPr="00744020">
        <w:rPr>
          <w:rFonts w:ascii="Meiryo UI" w:eastAsia="Meiryo UI" w:hAnsi="Meiryo UI" w:cs="Meiryo UI" w:hint="eastAsia"/>
          <w:color w:val="auto"/>
          <w:sz w:val="21"/>
          <w:szCs w:val="21"/>
        </w:rPr>
        <w:t>。また、</w:t>
      </w:r>
      <w:r w:rsidR="009A5A94" w:rsidRPr="00744020">
        <w:rPr>
          <w:rFonts w:ascii="Meiryo UI" w:eastAsia="Meiryo UI" w:hAnsi="Meiryo UI" w:cs="Meiryo UI" w:hint="eastAsia"/>
          <w:color w:val="auto"/>
          <w:sz w:val="21"/>
          <w:szCs w:val="21"/>
        </w:rPr>
        <w:t>公衆</w:t>
      </w:r>
      <w:r w:rsidR="00057AB5" w:rsidRPr="00744020">
        <w:rPr>
          <w:rFonts w:ascii="Meiryo UI" w:eastAsia="Meiryo UI" w:hAnsi="Meiryo UI" w:cs="Meiryo UI" w:hint="eastAsia"/>
          <w:color w:val="auto"/>
          <w:sz w:val="21"/>
          <w:szCs w:val="21"/>
        </w:rPr>
        <w:t>無線LANには接続しない。</w:t>
      </w:r>
    </w:p>
    <w:p w14:paraId="774C2ACF" w14:textId="062D78F1" w:rsidR="00205D61" w:rsidRPr="00D952F6" w:rsidRDefault="00205D61" w:rsidP="003C73BF">
      <w:pPr>
        <w:pStyle w:val="Default"/>
        <w:numPr>
          <w:ilvl w:val="0"/>
          <w:numId w:val="2"/>
        </w:numPr>
        <w:snapToGrid w:val="0"/>
        <w:spacing w:line="276" w:lineRule="auto"/>
        <w:rPr>
          <w:rStyle w:val="cf01"/>
          <w:rFonts w:cs="Meiryo UI" w:hint="default"/>
          <w:color w:val="auto"/>
          <w:sz w:val="24"/>
          <w:szCs w:val="24"/>
        </w:rPr>
      </w:pPr>
      <w:r w:rsidRPr="00793CD5">
        <w:rPr>
          <w:rStyle w:val="cf01"/>
          <w:rFonts w:cs="Arial" w:hint="default"/>
          <w:sz w:val="21"/>
          <w:szCs w:val="21"/>
        </w:rPr>
        <w:t>端末には、不特定多数へのファイル交換を可能とするソフトウェアや安全性が確認できないアプリケーションなどはインストールしない。</w:t>
      </w:r>
    </w:p>
    <w:p w14:paraId="47765384" w14:textId="427C0E6D" w:rsidR="009D1822" w:rsidRPr="00D952F6" w:rsidRDefault="009D1822" w:rsidP="009D1822">
      <w:pPr>
        <w:pStyle w:val="Default"/>
        <w:numPr>
          <w:ilvl w:val="0"/>
          <w:numId w:val="2"/>
        </w:numPr>
        <w:snapToGrid w:val="0"/>
        <w:spacing w:line="276" w:lineRule="auto"/>
        <w:rPr>
          <w:rFonts w:ascii="Meiryo UI" w:eastAsia="Meiryo UI" w:hAnsi="Meiryo UI" w:cs="Meiryo UI"/>
          <w:color w:val="EE0000"/>
        </w:rPr>
      </w:pPr>
      <w:r w:rsidRPr="00367B38">
        <w:rPr>
          <w:rStyle w:val="cf01"/>
          <w:rFonts w:cs="Arial" w:hint="default"/>
          <w:color w:val="EE0000"/>
          <w:sz w:val="21"/>
          <w:szCs w:val="21"/>
        </w:rPr>
        <w:t>HICへのログイン時には二要素認証方式を採用し、初回ログイン後は、マニュアル等で指定された方法に従いパスワードを変更する。</w:t>
      </w:r>
    </w:p>
    <w:p w14:paraId="4DFE8260" w14:textId="0FE35D86" w:rsidR="001850E4" w:rsidRPr="00AA33EF" w:rsidRDefault="001850E4" w:rsidP="003C73BF">
      <w:pPr>
        <w:pStyle w:val="Default"/>
        <w:numPr>
          <w:ilvl w:val="0"/>
          <w:numId w:val="2"/>
        </w:numPr>
        <w:snapToGrid w:val="0"/>
        <w:spacing w:line="276" w:lineRule="auto"/>
        <w:rPr>
          <w:rFonts w:ascii="Meiryo UI" w:eastAsia="Meiryo UI" w:hAnsi="Meiryo UI" w:cs="Meiryo UI"/>
          <w:color w:val="auto"/>
          <w:sz w:val="21"/>
          <w:szCs w:val="21"/>
        </w:rPr>
      </w:pPr>
      <w:r w:rsidRPr="008534D3">
        <w:rPr>
          <w:rFonts w:ascii="Meiryo UI" w:eastAsia="Meiryo UI" w:hAnsi="Meiryo UI" w:cs="Meiryo UI" w:hint="eastAsia"/>
          <w:color w:val="7030A0"/>
          <w:sz w:val="21"/>
          <w:szCs w:val="21"/>
        </w:rPr>
        <w:lastRenderedPageBreak/>
        <w:t>（利用端末を追跡かつ遠隔からの命令等によりデータ消去する機能を設けた場合）</w:t>
      </w:r>
      <w:r>
        <w:rPr>
          <w:rFonts w:ascii="Meiryo UI" w:eastAsia="Meiryo UI" w:hAnsi="Meiryo UI" w:cs="Meiryo UI" w:hint="eastAsia"/>
          <w:color w:val="auto"/>
          <w:sz w:val="21"/>
          <w:szCs w:val="21"/>
        </w:rPr>
        <w:t>利用端末には、専用ソフト（○○）により追跡・遠隔で消去できる機能を搭載する。</w:t>
      </w:r>
    </w:p>
    <w:p w14:paraId="4645B1C0" w14:textId="6AAB915F" w:rsidR="00903183" w:rsidRPr="00744020" w:rsidRDefault="009A5A94" w:rsidP="00585405">
      <w:pPr>
        <w:pStyle w:val="Default"/>
        <w:numPr>
          <w:ilvl w:val="0"/>
          <w:numId w:val="2"/>
        </w:numPr>
        <w:snapToGrid w:val="0"/>
        <w:spacing w:line="276" w:lineRule="auto"/>
        <w:rPr>
          <w:rFonts w:ascii="Meiryo UI" w:eastAsia="Meiryo UI" w:hAnsi="Meiryo UI" w:cs="Meiryo UI"/>
          <w:color w:val="auto"/>
          <w:sz w:val="21"/>
          <w:szCs w:val="21"/>
        </w:rPr>
      </w:pPr>
      <w:r w:rsidRPr="008534D3">
        <w:rPr>
          <w:rFonts w:ascii="Meiryo UI" w:eastAsia="Meiryo UI" w:hAnsi="Meiryo UI" w:cs="Meiryo UI" w:hint="eastAsia"/>
          <w:color w:val="7030A0"/>
          <w:sz w:val="21"/>
          <w:szCs w:val="21"/>
        </w:rPr>
        <w:t>（利用端末を追跡かつ遠隔からの命令等によりデータを消去する機能を設けなかった場合</w:t>
      </w:r>
      <w:r w:rsidR="001850E4" w:rsidRPr="008534D3">
        <w:rPr>
          <w:rFonts w:ascii="Meiryo UI" w:eastAsia="Meiryo UI" w:hAnsi="Meiryo UI" w:cs="Meiryo UI" w:hint="eastAsia"/>
          <w:color w:val="7030A0"/>
          <w:sz w:val="21"/>
          <w:szCs w:val="21"/>
        </w:rPr>
        <w:t>１</w:t>
      </w:r>
      <w:r w:rsidRPr="008534D3">
        <w:rPr>
          <w:rFonts w:ascii="Meiryo UI" w:eastAsia="Meiryo UI" w:hAnsi="Meiryo UI" w:cs="Meiryo UI" w:hint="eastAsia"/>
          <w:color w:val="7030A0"/>
          <w:sz w:val="21"/>
          <w:szCs w:val="21"/>
        </w:rPr>
        <w:t>）</w:t>
      </w:r>
      <w:r w:rsidRPr="00744020">
        <w:rPr>
          <w:rFonts w:ascii="Meiryo UI" w:eastAsia="Meiryo UI" w:hAnsi="Meiryo UI" w:cs="Meiryo UI" w:hint="eastAsia"/>
          <w:color w:val="auto"/>
          <w:sz w:val="21"/>
          <w:szCs w:val="21"/>
        </w:rPr>
        <w:t>デスクトップ型HIC利用</w:t>
      </w:r>
      <w:r w:rsidR="00A66D19" w:rsidRPr="00744020">
        <w:rPr>
          <w:rFonts w:ascii="Meiryo UI" w:eastAsia="Meiryo UI" w:hAnsi="Meiryo UI" w:cs="Meiryo UI"/>
          <w:color w:val="auto"/>
          <w:sz w:val="21"/>
          <w:szCs w:val="21"/>
        </w:rPr>
        <w:t>端末</w:t>
      </w:r>
      <w:r w:rsidR="00903183" w:rsidRPr="00744020">
        <w:rPr>
          <w:rFonts w:ascii="Meiryo UI" w:eastAsia="Meiryo UI" w:hAnsi="Meiryo UI" w:cs="Meiryo UI" w:hint="eastAsia"/>
          <w:color w:val="auto"/>
          <w:sz w:val="21"/>
          <w:szCs w:val="21"/>
        </w:rPr>
        <w:t>は持ち出しを防止するため、施錠したチェーンによって固定すること</w:t>
      </w:r>
      <w:r w:rsidRPr="00744020">
        <w:rPr>
          <w:rFonts w:ascii="Meiryo UI" w:eastAsia="Meiryo UI" w:hAnsi="Meiryo UI" w:cs="Meiryo UI" w:hint="eastAsia"/>
          <w:color w:val="auto"/>
          <w:sz w:val="21"/>
          <w:szCs w:val="21"/>
        </w:rPr>
        <w:t>とする</w:t>
      </w:r>
      <w:r w:rsidR="00903183" w:rsidRPr="00744020">
        <w:rPr>
          <w:rFonts w:ascii="Meiryo UI" w:eastAsia="Meiryo UI" w:hAnsi="Meiryo UI" w:cs="Meiryo UI" w:hint="eastAsia"/>
          <w:color w:val="auto"/>
          <w:sz w:val="21"/>
          <w:szCs w:val="21"/>
        </w:rPr>
        <w:t>。</w:t>
      </w:r>
      <w:r w:rsidR="00903183" w:rsidRPr="00744020">
        <w:rPr>
          <w:rFonts w:ascii="Meiryo UI" w:eastAsia="Meiryo UI" w:hAnsi="Meiryo UI" w:cs="Meiryo UI"/>
          <w:color w:val="auto"/>
          <w:sz w:val="21"/>
          <w:szCs w:val="21"/>
        </w:rPr>
        <w:t xml:space="preserve"> </w:t>
      </w:r>
    </w:p>
    <w:p w14:paraId="15ADA716" w14:textId="0E2F708C" w:rsidR="001850E4" w:rsidRPr="00744020" w:rsidRDefault="001850E4" w:rsidP="00744020">
      <w:pPr>
        <w:pStyle w:val="Default"/>
        <w:numPr>
          <w:ilvl w:val="0"/>
          <w:numId w:val="2"/>
        </w:numPr>
        <w:snapToGrid w:val="0"/>
        <w:spacing w:line="276" w:lineRule="auto"/>
        <w:rPr>
          <w:rFonts w:ascii="Meiryo UI" w:eastAsia="Meiryo UI" w:hAnsi="Meiryo UI" w:cs="Meiryo UI"/>
          <w:color w:val="auto"/>
          <w:sz w:val="21"/>
          <w:szCs w:val="21"/>
        </w:rPr>
      </w:pPr>
      <w:r w:rsidRPr="008534D3">
        <w:rPr>
          <w:rFonts w:ascii="Meiryo UI" w:eastAsia="Meiryo UI" w:hAnsi="Meiryo UI" w:cs="Meiryo UI" w:hint="eastAsia"/>
          <w:color w:val="7030A0"/>
          <w:sz w:val="21"/>
          <w:szCs w:val="21"/>
        </w:rPr>
        <w:t>（利用端末を追跡かつ遠隔からの命令等によりデータを消去する機能を設けなかった場合２）</w:t>
      </w:r>
      <w:r w:rsidRPr="00744020">
        <w:rPr>
          <w:rFonts w:ascii="Meiryo UI" w:eastAsia="Meiryo UI" w:hAnsi="Meiryo UI" w:cs="Meiryo UI" w:hint="eastAsia"/>
          <w:color w:val="auto"/>
          <w:sz w:val="21"/>
          <w:szCs w:val="21"/>
        </w:rPr>
        <w:t>ノートパソコン型HIC利用端末は当該研究室内の鍵付きロッカーに保管し、HIC利用以外はロッカーを常時施錠しておくこととする。</w:t>
      </w:r>
      <w:r w:rsidR="00B3272B" w:rsidRPr="00B3272B">
        <w:rPr>
          <w:rFonts w:ascii="Meiryo UI" w:eastAsia="Meiryo UI" w:hAnsi="Meiryo UI" w:cs="Meiryo UI" w:hint="eastAsia"/>
          <w:color w:val="auto"/>
          <w:sz w:val="21"/>
          <w:szCs w:val="21"/>
        </w:rPr>
        <w:t>端末は利用する区画から持ち出さない</w:t>
      </w:r>
      <w:r w:rsidR="00B3272B">
        <w:rPr>
          <w:rFonts w:ascii="Meiryo UI" w:eastAsia="Meiryo UI" w:hAnsi="Meiryo UI" w:cs="Meiryo UI" w:hint="eastAsia"/>
          <w:color w:val="auto"/>
          <w:sz w:val="21"/>
          <w:szCs w:val="21"/>
        </w:rPr>
        <w:t>。</w:t>
      </w:r>
    </w:p>
    <w:p w14:paraId="5691AAE8" w14:textId="77777777" w:rsidR="00FA7A7A" w:rsidRPr="00616F33" w:rsidRDefault="00FA7A7A" w:rsidP="00585405">
      <w:pPr>
        <w:pStyle w:val="Default"/>
        <w:snapToGrid w:val="0"/>
        <w:spacing w:line="276" w:lineRule="auto"/>
        <w:ind w:leftChars="100" w:left="210"/>
        <w:rPr>
          <w:rFonts w:ascii="Meiryo UI" w:eastAsia="Meiryo UI" w:hAnsi="Meiryo UI" w:cs="Meiryo UI"/>
          <w:color w:val="auto"/>
          <w:sz w:val="21"/>
          <w:szCs w:val="21"/>
        </w:rPr>
      </w:pPr>
    </w:p>
    <w:p w14:paraId="2D565F86" w14:textId="2314D9F9" w:rsidR="00903183" w:rsidRPr="00616F33" w:rsidRDefault="00903183" w:rsidP="00585405">
      <w:pPr>
        <w:pStyle w:val="Default"/>
        <w:snapToGrid w:val="0"/>
        <w:spacing w:line="276" w:lineRule="auto"/>
        <w:ind w:rightChars="273" w:right="573"/>
        <w:rPr>
          <w:rFonts w:ascii="Meiryo UI" w:eastAsia="Meiryo UI" w:hAnsi="Meiryo UI" w:cs="Meiryo UI"/>
          <w:color w:val="auto"/>
          <w:sz w:val="21"/>
          <w:szCs w:val="21"/>
        </w:rPr>
      </w:pPr>
      <w:r w:rsidRPr="00616F33">
        <w:rPr>
          <w:rFonts w:ascii="Meiryo UI" w:eastAsia="Meiryo UI" w:hAnsi="Meiryo UI" w:cs="Meiryo UI" w:hint="eastAsia"/>
          <w:color w:val="auto"/>
          <w:sz w:val="21"/>
          <w:szCs w:val="21"/>
        </w:rPr>
        <w:t>（４）データの</w:t>
      </w:r>
      <w:r w:rsidR="00F70899">
        <w:rPr>
          <w:rFonts w:ascii="Meiryo UI" w:eastAsia="Meiryo UI" w:hAnsi="Meiryo UI" w:cs="Meiryo UI" w:hint="eastAsia"/>
          <w:color w:val="auto"/>
          <w:sz w:val="21"/>
          <w:szCs w:val="21"/>
        </w:rPr>
        <w:t>持ち込み及び</w:t>
      </w:r>
      <w:r w:rsidRPr="00616F33">
        <w:rPr>
          <w:rFonts w:ascii="Meiryo UI" w:eastAsia="Meiryo UI" w:hAnsi="Meiryo UI" w:cs="Meiryo UI" w:hint="eastAsia"/>
          <w:color w:val="auto"/>
          <w:sz w:val="21"/>
          <w:szCs w:val="21"/>
        </w:rPr>
        <w:t>持ち出しについて</w:t>
      </w:r>
      <w:r w:rsidRPr="00616F33">
        <w:rPr>
          <w:rFonts w:ascii="Meiryo UI" w:eastAsia="Meiryo UI" w:hAnsi="Meiryo UI" w:cs="Meiryo UI"/>
          <w:color w:val="auto"/>
          <w:sz w:val="21"/>
          <w:szCs w:val="21"/>
        </w:rPr>
        <w:t xml:space="preserve"> </w:t>
      </w:r>
    </w:p>
    <w:p w14:paraId="4E1CA093" w14:textId="77777777" w:rsidR="006243FB" w:rsidRDefault="00F70899" w:rsidP="006243FB">
      <w:pPr>
        <w:pStyle w:val="Default"/>
        <w:numPr>
          <w:ilvl w:val="0"/>
          <w:numId w:val="2"/>
        </w:numPr>
        <w:snapToGrid w:val="0"/>
        <w:spacing w:line="276" w:lineRule="auto"/>
        <w:rPr>
          <w:rFonts w:ascii="Meiryo UI" w:eastAsia="Meiryo UI" w:hAnsi="Meiryo UI" w:cs="Meiryo UI"/>
          <w:color w:val="auto"/>
          <w:sz w:val="21"/>
          <w:szCs w:val="21"/>
        </w:rPr>
      </w:pPr>
      <w:r>
        <w:rPr>
          <w:rFonts w:ascii="Meiryo UI" w:eastAsia="Meiryo UI" w:hAnsi="Meiryo UI" w:cs="Meiryo UI" w:hint="eastAsia"/>
          <w:color w:val="auto"/>
          <w:sz w:val="21"/>
          <w:szCs w:val="21"/>
        </w:rPr>
        <w:t>HIC解析環境に</w:t>
      </w:r>
      <w:r w:rsidR="000F6BA7">
        <w:rPr>
          <w:rFonts w:ascii="Meiryo UI" w:eastAsia="Meiryo UI" w:hAnsi="Meiryo UI" w:cs="Meiryo UI" w:hint="eastAsia"/>
          <w:color w:val="auto"/>
          <w:sz w:val="21"/>
          <w:szCs w:val="21"/>
        </w:rPr>
        <w:t>データ</w:t>
      </w:r>
      <w:r>
        <w:rPr>
          <w:rFonts w:ascii="Meiryo UI" w:eastAsia="Meiryo UI" w:hAnsi="Meiryo UI" w:cs="Meiryo UI" w:hint="eastAsia"/>
          <w:color w:val="auto"/>
          <w:sz w:val="21"/>
          <w:szCs w:val="21"/>
        </w:rPr>
        <w:t>を持ち込む場合は、事前にウイルスチェックを行い、不正なソフトウェア等が混入していないことを確認した上で、厚生労働省の指定の窓口に持ち込みたい情報を申し出る。</w:t>
      </w:r>
    </w:p>
    <w:p w14:paraId="708892EB" w14:textId="0EE96290" w:rsidR="00D36497" w:rsidRPr="00744020" w:rsidRDefault="009A5A94" w:rsidP="006243FB">
      <w:pPr>
        <w:pStyle w:val="Default"/>
        <w:numPr>
          <w:ilvl w:val="0"/>
          <w:numId w:val="2"/>
        </w:numPr>
        <w:snapToGrid w:val="0"/>
        <w:spacing w:line="276" w:lineRule="auto"/>
        <w:rPr>
          <w:rFonts w:ascii="Meiryo UI" w:eastAsia="Meiryo UI" w:hAnsi="Meiryo UI" w:cs="Meiryo UI"/>
          <w:color w:val="auto"/>
          <w:sz w:val="21"/>
          <w:szCs w:val="21"/>
        </w:rPr>
      </w:pPr>
      <w:r w:rsidRPr="00744020">
        <w:rPr>
          <w:rFonts w:ascii="Meiryo UI" w:eastAsia="Meiryo UI" w:hAnsi="Meiryo UI" w:cs="Meiryo UI" w:hint="eastAsia"/>
          <w:color w:val="auto"/>
          <w:sz w:val="21"/>
          <w:szCs w:val="21"/>
        </w:rPr>
        <w:t>HIC解析環境から持ち出す対象のデータは副生成物および成果物のみとし、厚生労働省の指定の窓口で所定の手続を行ったのち、HIC利用端末にダウンロードしたデータを、台帳管理している記録媒体を用いて持ち出す</w:t>
      </w:r>
      <w:r w:rsidR="00F70899" w:rsidRPr="00744020">
        <w:rPr>
          <w:rFonts w:ascii="Meiryo UI" w:eastAsia="Meiryo UI" w:hAnsi="Meiryo UI" w:cs="Meiryo UI" w:hint="eastAsia"/>
          <w:color w:val="auto"/>
          <w:sz w:val="21"/>
          <w:szCs w:val="21"/>
        </w:rPr>
        <w:t>。</w:t>
      </w:r>
      <w:r w:rsidR="001850E4" w:rsidRPr="00744020">
        <w:rPr>
          <w:rFonts w:ascii="Meiryo UI" w:eastAsia="Meiryo UI" w:hAnsi="Meiryo UI" w:cs="Meiryo UI" w:hint="eastAsia"/>
          <w:color w:val="auto"/>
          <w:sz w:val="21"/>
          <w:szCs w:val="21"/>
        </w:rPr>
        <w:t>個票を含む生成物は持ち出さない。</w:t>
      </w:r>
    </w:p>
    <w:p w14:paraId="758DAF7B" w14:textId="77777777" w:rsidR="009A5A94" w:rsidRPr="00616F33" w:rsidRDefault="009A5A94" w:rsidP="00D36497">
      <w:pPr>
        <w:pStyle w:val="Default"/>
        <w:snapToGrid w:val="0"/>
        <w:spacing w:line="276" w:lineRule="auto"/>
        <w:ind w:left="570"/>
        <w:rPr>
          <w:rFonts w:ascii="Meiryo UI" w:eastAsia="Meiryo UI" w:hAnsi="Meiryo UI" w:cs="Meiryo UI"/>
          <w:color w:val="auto"/>
          <w:sz w:val="21"/>
          <w:szCs w:val="21"/>
        </w:rPr>
      </w:pPr>
    </w:p>
    <w:p w14:paraId="471FD295" w14:textId="77777777" w:rsidR="00F9102E" w:rsidRPr="00616F33" w:rsidRDefault="00502BB0" w:rsidP="00585405">
      <w:pPr>
        <w:pStyle w:val="Default"/>
        <w:snapToGrid w:val="0"/>
        <w:spacing w:line="276" w:lineRule="auto"/>
        <w:rPr>
          <w:rFonts w:ascii="Meiryo UI" w:eastAsia="Meiryo UI" w:hAnsi="Meiryo UI" w:cs="Meiryo UI"/>
          <w:color w:val="auto"/>
          <w:sz w:val="21"/>
          <w:szCs w:val="21"/>
        </w:rPr>
      </w:pPr>
      <w:r w:rsidRPr="00616F33">
        <w:rPr>
          <w:rFonts w:ascii="Meiryo UI" w:eastAsia="Meiryo UI" w:hAnsi="Meiryo UI" w:cs="Meiryo UI" w:hint="eastAsia"/>
          <w:color w:val="auto"/>
          <w:sz w:val="21"/>
          <w:szCs w:val="21"/>
        </w:rPr>
        <w:t>（５）情報セキュリティ事故</w:t>
      </w:r>
      <w:r w:rsidR="00F9102E" w:rsidRPr="00616F33">
        <w:rPr>
          <w:rFonts w:ascii="Meiryo UI" w:eastAsia="Meiryo UI" w:hAnsi="Meiryo UI" w:cs="Meiryo UI" w:hint="eastAsia"/>
          <w:color w:val="auto"/>
          <w:sz w:val="21"/>
          <w:szCs w:val="21"/>
        </w:rPr>
        <w:t>発生時の対応</w:t>
      </w:r>
    </w:p>
    <w:p w14:paraId="2ADE860E" w14:textId="28D0D6C1" w:rsidR="00F9102E" w:rsidRPr="00616F33" w:rsidRDefault="00F66E81" w:rsidP="00585405">
      <w:pPr>
        <w:pStyle w:val="Default"/>
        <w:numPr>
          <w:ilvl w:val="0"/>
          <w:numId w:val="17"/>
        </w:numPr>
        <w:snapToGrid w:val="0"/>
        <w:spacing w:line="276" w:lineRule="auto"/>
        <w:ind w:left="567" w:hanging="283"/>
        <w:rPr>
          <w:rFonts w:ascii="Meiryo UI" w:eastAsia="Meiryo UI" w:hAnsi="Meiryo UI" w:cs="Meiryo UI"/>
          <w:color w:val="auto"/>
          <w:sz w:val="21"/>
          <w:szCs w:val="21"/>
        </w:rPr>
      </w:pPr>
      <w:r>
        <w:rPr>
          <w:rFonts w:ascii="Meiryo UI" w:eastAsia="Meiryo UI" w:hAnsi="Meiryo UI" w:cs="Meiryo UI" w:hint="eastAsia"/>
          <w:color w:val="auto"/>
          <w:sz w:val="21"/>
          <w:szCs w:val="21"/>
        </w:rPr>
        <w:t>HIC</w:t>
      </w:r>
      <w:r w:rsidR="00502BB0" w:rsidRPr="00616F33">
        <w:rPr>
          <w:rFonts w:ascii="Meiryo UI" w:eastAsia="Meiryo UI" w:hAnsi="Meiryo UI" w:cs="Meiryo UI" w:hint="eastAsia"/>
          <w:color w:val="auto"/>
          <w:sz w:val="21"/>
          <w:szCs w:val="21"/>
        </w:rPr>
        <w:t>に携わる</w:t>
      </w:r>
      <w:r w:rsidR="00DF53AC">
        <w:rPr>
          <w:rFonts w:ascii="Meiryo UI" w:eastAsia="Meiryo UI" w:hAnsi="Meiryo UI" w:cs="Meiryo UI" w:hint="eastAsia"/>
          <w:color w:val="auto"/>
          <w:sz w:val="21"/>
          <w:szCs w:val="21"/>
        </w:rPr>
        <w:t>取扱者</w:t>
      </w:r>
      <w:r w:rsidR="00F9102E" w:rsidRPr="00616F33">
        <w:rPr>
          <w:rFonts w:ascii="Meiryo UI" w:eastAsia="Meiryo UI" w:hAnsi="Meiryo UI" w:cs="Meiryo UI" w:hint="eastAsia"/>
          <w:color w:val="auto"/>
          <w:sz w:val="21"/>
          <w:szCs w:val="21"/>
        </w:rPr>
        <w:t>は、情報セキュリティ事故が発生し、又は発生したと思料する事象を発見した場合には、原因の特定、被害拡大の防止、証拠保全等必要な措置を講ずるとともに、速やかに</w:t>
      </w:r>
      <w:r w:rsidR="002D4D57" w:rsidRPr="00616F33">
        <w:rPr>
          <w:rFonts w:ascii="Meiryo UI" w:eastAsia="Meiryo UI" w:hAnsi="Meiryo UI" w:cs="Meiryo UI" w:hint="eastAsia"/>
          <w:color w:val="auto"/>
          <w:sz w:val="21"/>
          <w:szCs w:val="21"/>
        </w:rPr>
        <w:t>厚生労働省</w:t>
      </w:r>
      <w:r w:rsidR="00F9102E" w:rsidRPr="00616F33">
        <w:rPr>
          <w:rFonts w:ascii="Meiryo UI" w:eastAsia="Meiryo UI" w:hAnsi="Meiryo UI" w:cs="Meiryo UI" w:hint="eastAsia"/>
          <w:color w:val="auto"/>
          <w:sz w:val="21"/>
          <w:szCs w:val="21"/>
        </w:rPr>
        <w:t>に報告</w:t>
      </w:r>
      <w:r w:rsidR="002D4D57" w:rsidRPr="00616F33">
        <w:rPr>
          <w:rFonts w:ascii="Meiryo UI" w:eastAsia="Meiryo UI" w:hAnsi="Meiryo UI" w:cs="Meiryo UI" w:hint="eastAsia"/>
          <w:color w:val="auto"/>
          <w:sz w:val="21"/>
          <w:szCs w:val="21"/>
        </w:rPr>
        <w:t>する</w:t>
      </w:r>
      <w:r w:rsidR="00F9102E" w:rsidRPr="00616F33">
        <w:rPr>
          <w:rFonts w:ascii="Meiryo UI" w:eastAsia="Meiryo UI" w:hAnsi="Meiryo UI" w:cs="Meiryo UI" w:hint="eastAsia"/>
          <w:color w:val="auto"/>
          <w:sz w:val="21"/>
          <w:szCs w:val="21"/>
        </w:rPr>
        <w:t>。</w:t>
      </w:r>
    </w:p>
    <w:p w14:paraId="35C99E74" w14:textId="77777777" w:rsidR="00B900C1" w:rsidRPr="00616F33" w:rsidRDefault="00B900C1" w:rsidP="00585405">
      <w:pPr>
        <w:pStyle w:val="Default"/>
        <w:snapToGrid w:val="0"/>
        <w:spacing w:line="276" w:lineRule="auto"/>
        <w:rPr>
          <w:rFonts w:ascii="Meiryo UI" w:eastAsia="Meiryo UI" w:hAnsi="Meiryo UI" w:cs="Meiryo UI"/>
          <w:color w:val="auto"/>
          <w:sz w:val="21"/>
          <w:szCs w:val="21"/>
        </w:rPr>
      </w:pPr>
    </w:p>
    <w:p w14:paraId="12D09A0A" w14:textId="7975A991" w:rsidR="00903183" w:rsidRPr="00616F33" w:rsidRDefault="00502BB0" w:rsidP="00585405">
      <w:pPr>
        <w:pStyle w:val="Default"/>
        <w:snapToGrid w:val="0"/>
        <w:spacing w:line="276" w:lineRule="auto"/>
        <w:rPr>
          <w:rFonts w:ascii="Meiryo UI" w:eastAsia="Meiryo UI" w:hAnsi="Meiryo UI" w:cs="Meiryo UI"/>
          <w:color w:val="auto"/>
          <w:sz w:val="21"/>
          <w:szCs w:val="21"/>
        </w:rPr>
      </w:pPr>
      <w:r w:rsidRPr="00616F33">
        <w:rPr>
          <w:rFonts w:ascii="Meiryo UI" w:eastAsia="Meiryo UI" w:hAnsi="Meiryo UI" w:cs="Meiryo UI" w:hint="eastAsia"/>
          <w:color w:val="auto"/>
          <w:sz w:val="21"/>
          <w:szCs w:val="21"/>
        </w:rPr>
        <w:t>（６</w:t>
      </w:r>
      <w:r w:rsidR="00903183" w:rsidRPr="00616F33">
        <w:rPr>
          <w:rFonts w:ascii="Meiryo UI" w:eastAsia="Meiryo UI" w:hAnsi="Meiryo UI" w:cs="Meiryo UI" w:hint="eastAsia"/>
          <w:color w:val="auto"/>
          <w:sz w:val="21"/>
          <w:szCs w:val="21"/>
        </w:rPr>
        <w:t>）</w:t>
      </w:r>
      <w:r w:rsidR="00F66E81">
        <w:rPr>
          <w:rFonts w:ascii="Meiryo UI" w:eastAsia="Meiryo UI" w:hAnsi="Meiryo UI" w:cs="Meiryo UI" w:hint="eastAsia"/>
          <w:color w:val="auto"/>
          <w:sz w:val="21"/>
          <w:szCs w:val="21"/>
        </w:rPr>
        <w:t>利用の終了及び</w:t>
      </w:r>
      <w:r w:rsidR="00903183" w:rsidRPr="00616F33">
        <w:rPr>
          <w:rFonts w:ascii="Meiryo UI" w:eastAsia="Meiryo UI" w:hAnsi="Meiryo UI" w:cs="Meiryo UI" w:hint="eastAsia"/>
          <w:color w:val="auto"/>
          <w:sz w:val="21"/>
          <w:szCs w:val="21"/>
        </w:rPr>
        <w:t>データの廃棄</w:t>
      </w:r>
      <w:r w:rsidR="00903183" w:rsidRPr="00616F33">
        <w:rPr>
          <w:rFonts w:ascii="Meiryo UI" w:eastAsia="Meiryo UI" w:hAnsi="Meiryo UI" w:cs="Meiryo UI"/>
          <w:color w:val="auto"/>
          <w:sz w:val="21"/>
          <w:szCs w:val="21"/>
        </w:rPr>
        <w:t xml:space="preserve"> </w:t>
      </w:r>
    </w:p>
    <w:p w14:paraId="3B57318A" w14:textId="0F334918" w:rsidR="0077224D" w:rsidRPr="009A5A94" w:rsidRDefault="00C204A4" w:rsidP="009A5A94">
      <w:pPr>
        <w:pStyle w:val="Default"/>
        <w:numPr>
          <w:ilvl w:val="0"/>
          <w:numId w:val="2"/>
        </w:numPr>
        <w:snapToGrid w:val="0"/>
        <w:spacing w:line="276" w:lineRule="auto"/>
        <w:rPr>
          <w:rFonts w:ascii="Meiryo UI" w:eastAsia="Meiryo UI" w:hAnsi="Meiryo UI" w:cs="Meiryo UI"/>
          <w:color w:val="auto"/>
          <w:sz w:val="21"/>
          <w:szCs w:val="21"/>
        </w:rPr>
      </w:pPr>
      <w:r>
        <w:rPr>
          <w:rFonts w:ascii="Meiryo UI" w:eastAsia="Meiryo UI" w:hAnsi="Meiryo UI" w:cs="Meiryo UI" w:hint="eastAsia"/>
          <w:color w:val="auto"/>
          <w:sz w:val="21"/>
          <w:szCs w:val="21"/>
        </w:rPr>
        <w:t>HIC</w:t>
      </w:r>
      <w:r w:rsidR="00903183" w:rsidRPr="00616F33">
        <w:rPr>
          <w:rFonts w:ascii="Meiryo UI" w:eastAsia="Meiryo UI" w:hAnsi="Meiryo UI" w:cs="Meiryo UI" w:hint="eastAsia"/>
          <w:color w:val="auto"/>
          <w:sz w:val="21"/>
          <w:szCs w:val="21"/>
        </w:rPr>
        <w:t>の利用後は、</w:t>
      </w:r>
      <w:r w:rsidR="00F66E81">
        <w:rPr>
          <w:rFonts w:ascii="Meiryo UI" w:eastAsia="Meiryo UI" w:hAnsi="Meiryo UI" w:cs="Meiryo UI" w:hint="eastAsia"/>
          <w:color w:val="auto"/>
          <w:sz w:val="21"/>
          <w:szCs w:val="21"/>
        </w:rPr>
        <w:t>遅滞なくHICの利用終了</w:t>
      </w:r>
      <w:r w:rsidR="00C44A69">
        <w:rPr>
          <w:rFonts w:ascii="Meiryo UI" w:eastAsia="Meiryo UI" w:hAnsi="Meiryo UI" w:cs="Meiryo UI" w:hint="eastAsia"/>
          <w:color w:val="auto"/>
          <w:sz w:val="21"/>
          <w:szCs w:val="21"/>
        </w:rPr>
        <w:t>報告</w:t>
      </w:r>
      <w:r w:rsidR="00F66E81">
        <w:rPr>
          <w:rFonts w:ascii="Meiryo UI" w:eastAsia="Meiryo UI" w:hAnsi="Meiryo UI" w:cs="Meiryo UI" w:hint="eastAsia"/>
          <w:color w:val="auto"/>
          <w:sz w:val="21"/>
          <w:szCs w:val="21"/>
        </w:rPr>
        <w:t>書を厚生労働省に提出する。HICの利用終了とともに</w:t>
      </w:r>
      <w:r w:rsidRPr="00C204A4">
        <w:rPr>
          <w:rFonts w:ascii="Meiryo UI" w:eastAsia="Meiryo UI" w:hAnsi="Meiryo UI" w:cs="Meiryo UI" w:hint="eastAsia"/>
          <w:color w:val="auto"/>
          <w:sz w:val="21"/>
          <w:szCs w:val="21"/>
        </w:rPr>
        <w:t>生成物を含むHIC環境</w:t>
      </w:r>
      <w:r w:rsidR="00F66E81">
        <w:rPr>
          <w:rFonts w:ascii="Meiryo UI" w:eastAsia="Meiryo UI" w:hAnsi="Meiryo UI" w:cs="Meiryo UI" w:hint="eastAsia"/>
          <w:color w:val="auto"/>
          <w:sz w:val="21"/>
          <w:szCs w:val="21"/>
        </w:rPr>
        <w:t>の廃棄が行われることを認識しておく。</w:t>
      </w:r>
    </w:p>
    <w:p w14:paraId="1B144803" w14:textId="77777777" w:rsidR="00BC127D" w:rsidRPr="00616F33" w:rsidRDefault="00BC127D" w:rsidP="00585405">
      <w:pPr>
        <w:pStyle w:val="Default"/>
        <w:snapToGrid w:val="0"/>
        <w:spacing w:line="276" w:lineRule="auto"/>
        <w:ind w:leftChars="100" w:left="210"/>
        <w:rPr>
          <w:rFonts w:ascii="Meiryo UI" w:eastAsia="Meiryo UI" w:hAnsi="Meiryo UI" w:cs="Meiryo UI"/>
          <w:color w:val="auto"/>
          <w:sz w:val="21"/>
          <w:szCs w:val="21"/>
        </w:rPr>
      </w:pPr>
    </w:p>
    <w:p w14:paraId="741B5C80" w14:textId="77777777" w:rsidR="00903183" w:rsidRPr="00616F33" w:rsidRDefault="00502BB0" w:rsidP="00585405">
      <w:pPr>
        <w:pStyle w:val="Default"/>
        <w:snapToGrid w:val="0"/>
        <w:spacing w:line="276" w:lineRule="auto"/>
        <w:ind w:rightChars="228" w:right="479"/>
        <w:rPr>
          <w:rFonts w:ascii="Meiryo UI" w:eastAsia="Meiryo UI" w:hAnsi="Meiryo UI" w:cs="Meiryo UI"/>
          <w:color w:val="auto"/>
          <w:sz w:val="21"/>
          <w:szCs w:val="21"/>
        </w:rPr>
      </w:pPr>
      <w:r w:rsidRPr="00616F33">
        <w:rPr>
          <w:rFonts w:ascii="Meiryo UI" w:eastAsia="Meiryo UI" w:hAnsi="Meiryo UI" w:cs="Meiryo UI" w:hint="eastAsia"/>
          <w:color w:val="auto"/>
          <w:sz w:val="21"/>
          <w:szCs w:val="21"/>
        </w:rPr>
        <w:t>（７</w:t>
      </w:r>
      <w:r w:rsidR="00903183" w:rsidRPr="00616F33">
        <w:rPr>
          <w:rFonts w:ascii="Meiryo UI" w:eastAsia="Meiryo UI" w:hAnsi="Meiryo UI" w:cs="Meiryo UI" w:hint="eastAsia"/>
          <w:color w:val="auto"/>
          <w:sz w:val="21"/>
          <w:szCs w:val="21"/>
        </w:rPr>
        <w:t>）機器の保守</w:t>
      </w:r>
      <w:r w:rsidR="00903183" w:rsidRPr="00616F33">
        <w:rPr>
          <w:rFonts w:ascii="Meiryo UI" w:eastAsia="Meiryo UI" w:hAnsi="Meiryo UI" w:cs="Meiryo UI"/>
          <w:color w:val="auto"/>
          <w:sz w:val="21"/>
          <w:szCs w:val="21"/>
        </w:rPr>
        <w:t xml:space="preserve"> </w:t>
      </w:r>
    </w:p>
    <w:p w14:paraId="3A9E3963" w14:textId="3D87D4CB" w:rsidR="00903183" w:rsidRPr="002B698F" w:rsidRDefault="00F66E81" w:rsidP="002B698F">
      <w:pPr>
        <w:pStyle w:val="Default"/>
        <w:numPr>
          <w:ilvl w:val="0"/>
          <w:numId w:val="2"/>
        </w:numPr>
        <w:snapToGrid w:val="0"/>
        <w:spacing w:line="276" w:lineRule="auto"/>
        <w:rPr>
          <w:rFonts w:ascii="Meiryo UI" w:eastAsia="Meiryo UI" w:hAnsi="Meiryo UI" w:cs="Meiryo UI"/>
          <w:sz w:val="21"/>
          <w:szCs w:val="18"/>
        </w:rPr>
      </w:pPr>
      <w:r w:rsidRPr="002B698F">
        <w:rPr>
          <w:rFonts w:ascii="Meiryo UI" w:eastAsia="Meiryo UI" w:hAnsi="Meiryo UI" w:cs="Meiryo UI" w:hint="eastAsia"/>
          <w:color w:val="auto"/>
          <w:sz w:val="21"/>
          <w:szCs w:val="21"/>
        </w:rPr>
        <w:t>HIC</w:t>
      </w:r>
      <w:r w:rsidR="00903183" w:rsidRPr="002B698F">
        <w:rPr>
          <w:rFonts w:ascii="Meiryo UI" w:eastAsia="Meiryo UI" w:hAnsi="Meiryo UI" w:cs="Meiryo UI" w:hint="eastAsia"/>
          <w:color w:val="auto"/>
          <w:sz w:val="21"/>
          <w:szCs w:val="21"/>
        </w:rPr>
        <w:t>の利用期間中に、</w:t>
      </w:r>
      <w:r w:rsidR="00A66D19" w:rsidRPr="002B698F">
        <w:rPr>
          <w:rFonts w:ascii="Meiryo UI" w:eastAsia="Meiryo UI" w:hAnsi="Meiryo UI" w:cs="Meiryo UI"/>
          <w:sz w:val="21"/>
          <w:szCs w:val="21"/>
        </w:rPr>
        <w:t>端末</w:t>
      </w:r>
      <w:r w:rsidR="00903183" w:rsidRPr="002B698F">
        <w:rPr>
          <w:rFonts w:ascii="Meiryo UI" w:eastAsia="Meiryo UI" w:hAnsi="Meiryo UI" w:cs="Meiryo UI" w:hint="eastAsia"/>
          <w:sz w:val="21"/>
          <w:szCs w:val="21"/>
        </w:rPr>
        <w:t>の保守を行う場合には、</w:t>
      </w:r>
      <w:r w:rsidR="00793A5E" w:rsidRPr="002B698F">
        <w:rPr>
          <w:rFonts w:ascii="Meiryo UI" w:eastAsia="Meiryo UI" w:hAnsi="Meiryo UI" w:cs="Meiryo UI" w:hint="eastAsia"/>
          <w:sz w:val="21"/>
          <w:szCs w:val="21"/>
        </w:rPr>
        <w:t>○○</w:t>
      </w:r>
      <w:r w:rsidR="00903183" w:rsidRPr="002B698F">
        <w:rPr>
          <w:rFonts w:ascii="Meiryo UI" w:eastAsia="Meiryo UI" w:hAnsi="Meiryo UI" w:cs="Meiryo UI" w:hint="eastAsia"/>
          <w:sz w:val="21"/>
          <w:szCs w:val="21"/>
        </w:rPr>
        <w:t>研究室内で</w:t>
      </w:r>
      <w:r w:rsidR="00B02F54" w:rsidRPr="002B698F">
        <w:rPr>
          <w:rFonts w:ascii="Meiryo UI" w:eastAsia="Meiryo UI" w:hAnsi="Meiryo UI" w:cs="Meiryo UI" w:hint="eastAsia"/>
          <w:sz w:val="21"/>
          <w:szCs w:val="21"/>
        </w:rPr>
        <w:t>オンサイト</w:t>
      </w:r>
      <w:r w:rsidR="008E3533">
        <w:rPr>
          <w:rFonts w:ascii="Meiryo UI" w:eastAsia="Meiryo UI" w:hAnsi="Meiryo UI" w:cs="Meiryo UI" w:hint="eastAsia"/>
          <w:sz w:val="21"/>
          <w:szCs w:val="21"/>
        </w:rPr>
        <w:t>にて</w:t>
      </w:r>
      <w:r w:rsidR="00903183" w:rsidRPr="002B698F">
        <w:rPr>
          <w:rFonts w:ascii="Meiryo UI" w:eastAsia="Meiryo UI" w:hAnsi="Meiryo UI" w:cs="Meiryo UI" w:hint="eastAsia"/>
          <w:sz w:val="21"/>
          <w:szCs w:val="21"/>
        </w:rPr>
        <w:t>行</w:t>
      </w:r>
      <w:r w:rsidR="002B698F" w:rsidRPr="002B698F">
        <w:rPr>
          <w:rFonts w:ascii="Meiryo UI" w:eastAsia="Meiryo UI" w:hAnsi="Meiryo UI" w:cs="Meiryo UI" w:hint="eastAsia"/>
          <w:sz w:val="21"/>
          <w:szCs w:val="21"/>
        </w:rPr>
        <w:t>うこととする</w:t>
      </w:r>
      <w:r w:rsidR="008E3533">
        <w:rPr>
          <w:rFonts w:ascii="Meiryo UI" w:eastAsia="Meiryo UI" w:hAnsi="Meiryo UI" w:cs="Meiryo UI" w:hint="eastAsia"/>
          <w:sz w:val="21"/>
          <w:szCs w:val="21"/>
        </w:rPr>
        <w:t>。</w:t>
      </w:r>
      <w:r w:rsidR="00B02F54" w:rsidRPr="002B698F">
        <w:rPr>
          <w:rFonts w:ascii="Meiryo UI" w:eastAsia="Meiryo UI" w:hAnsi="Meiryo UI" w:cs="Meiryo UI" w:hint="eastAsia"/>
          <w:sz w:val="21"/>
          <w:szCs w:val="18"/>
        </w:rPr>
        <w:t>そ</w:t>
      </w:r>
      <w:r w:rsidR="00903183" w:rsidRPr="002B698F">
        <w:rPr>
          <w:rFonts w:ascii="Meiryo UI" w:eastAsia="Meiryo UI" w:hAnsi="Meiryo UI" w:cs="Meiryo UI" w:hint="eastAsia"/>
          <w:sz w:val="21"/>
          <w:szCs w:val="18"/>
        </w:rPr>
        <w:t>の場合は、</w:t>
      </w:r>
      <w:r w:rsidR="00D36497" w:rsidRPr="002B698F">
        <w:rPr>
          <w:rFonts w:ascii="Meiryo UI" w:eastAsia="Meiryo UI" w:hAnsi="Meiryo UI" w:cs="Meiryo UI" w:hint="eastAsia"/>
          <w:sz w:val="21"/>
          <w:szCs w:val="18"/>
        </w:rPr>
        <w:t>管理責任者</w:t>
      </w:r>
      <w:r w:rsidR="00903183" w:rsidRPr="002B698F">
        <w:rPr>
          <w:rFonts w:ascii="Meiryo UI" w:eastAsia="Meiryo UI" w:hAnsi="Meiryo UI" w:cs="Meiryo UI" w:hint="eastAsia"/>
          <w:sz w:val="21"/>
          <w:szCs w:val="18"/>
        </w:rPr>
        <w:t>が保守作業に立ち会う。</w:t>
      </w:r>
    </w:p>
    <w:p w14:paraId="630C5225" w14:textId="77777777" w:rsidR="00BC127D" w:rsidRPr="00616F33" w:rsidRDefault="00BC127D" w:rsidP="00585405">
      <w:pPr>
        <w:snapToGrid w:val="0"/>
        <w:spacing w:line="276" w:lineRule="auto"/>
        <w:ind w:leftChars="100" w:left="210"/>
        <w:rPr>
          <w:rFonts w:ascii="Meiryo UI" w:eastAsia="Meiryo UI" w:hAnsi="Meiryo UI" w:cs="Meiryo UI"/>
          <w:szCs w:val="21"/>
        </w:rPr>
      </w:pPr>
    </w:p>
    <w:p w14:paraId="6AB844B5" w14:textId="77777777" w:rsidR="00903183" w:rsidRPr="00616F33" w:rsidRDefault="00502BB0" w:rsidP="00585405">
      <w:pPr>
        <w:pStyle w:val="Default"/>
        <w:snapToGrid w:val="0"/>
        <w:spacing w:line="276" w:lineRule="auto"/>
        <w:rPr>
          <w:rFonts w:ascii="Meiryo UI" w:eastAsia="Meiryo UI" w:hAnsi="Meiryo UI" w:cs="Meiryo UI"/>
          <w:sz w:val="21"/>
          <w:szCs w:val="21"/>
        </w:rPr>
      </w:pPr>
      <w:r w:rsidRPr="00616F33">
        <w:rPr>
          <w:rFonts w:ascii="Meiryo UI" w:eastAsia="Meiryo UI" w:hAnsi="Meiryo UI" w:cs="Meiryo UI" w:hint="eastAsia"/>
          <w:sz w:val="21"/>
          <w:szCs w:val="21"/>
        </w:rPr>
        <w:t>（８</w:t>
      </w:r>
      <w:r w:rsidR="00903183" w:rsidRPr="00616F33">
        <w:rPr>
          <w:rFonts w:ascii="Meiryo UI" w:eastAsia="Meiryo UI" w:hAnsi="Meiryo UI" w:cs="Meiryo UI" w:hint="eastAsia"/>
          <w:sz w:val="21"/>
          <w:szCs w:val="21"/>
        </w:rPr>
        <w:t>）運用状況の記録・保存</w:t>
      </w:r>
      <w:r w:rsidR="00903183" w:rsidRPr="00616F33">
        <w:rPr>
          <w:rFonts w:ascii="Meiryo UI" w:eastAsia="Meiryo UI" w:hAnsi="Meiryo UI" w:cs="Meiryo UI"/>
          <w:sz w:val="21"/>
          <w:szCs w:val="21"/>
        </w:rPr>
        <w:t xml:space="preserve"> </w:t>
      </w:r>
    </w:p>
    <w:p w14:paraId="77C1A52E" w14:textId="3519F305" w:rsidR="009A5A94" w:rsidRPr="00744020" w:rsidRDefault="009A5A94" w:rsidP="00D6618B">
      <w:pPr>
        <w:pStyle w:val="Default"/>
        <w:numPr>
          <w:ilvl w:val="0"/>
          <w:numId w:val="2"/>
        </w:numPr>
        <w:snapToGrid w:val="0"/>
        <w:spacing w:line="276" w:lineRule="auto"/>
        <w:rPr>
          <w:rFonts w:ascii="Meiryo UI" w:eastAsia="Meiryo UI" w:hAnsi="Meiryo UI" w:cs="Meiryo UI"/>
          <w:sz w:val="21"/>
          <w:szCs w:val="21"/>
        </w:rPr>
      </w:pPr>
      <w:r w:rsidRPr="00744020">
        <w:rPr>
          <w:rFonts w:ascii="Meiryo UI" w:eastAsia="Meiryo UI" w:hAnsi="Meiryo UI" w:cs="Meiryo UI" w:hint="eastAsia"/>
          <w:color w:val="auto"/>
          <w:sz w:val="21"/>
          <w:szCs w:val="21"/>
        </w:rPr>
        <w:t>（利用端末を追跡かつ遠隔からの命令等によりデータを消去する機能を設けた場合）本規定に定める運用が適切に行われているか確認できるようにするため、端末追跡機能のログは、</w:t>
      </w:r>
      <w:r w:rsidR="006A244D">
        <w:rPr>
          <w:rFonts w:ascii="Meiryo UI" w:eastAsia="Meiryo UI" w:hAnsi="Meiryo UI" w:cs="Meiryo UI" w:hint="eastAsia"/>
          <w:color w:val="auto"/>
          <w:sz w:val="21"/>
          <w:szCs w:val="21"/>
        </w:rPr>
        <w:t>HIC環境</w:t>
      </w:r>
      <w:r w:rsidRPr="00744020">
        <w:rPr>
          <w:rFonts w:ascii="Meiryo UI" w:eastAsia="Meiryo UI" w:hAnsi="Meiryo UI" w:cs="Meiryo UI" w:hint="eastAsia"/>
          <w:color w:val="auto"/>
          <w:sz w:val="21"/>
          <w:szCs w:val="21"/>
        </w:rPr>
        <w:t>の利用期間終了後、１年間保存すること。</w:t>
      </w:r>
    </w:p>
    <w:p w14:paraId="585001FF" w14:textId="2EC21BBB" w:rsidR="00903183" w:rsidRPr="00785582" w:rsidRDefault="009A5A94" w:rsidP="00D6618B">
      <w:pPr>
        <w:pStyle w:val="Default"/>
        <w:numPr>
          <w:ilvl w:val="0"/>
          <w:numId w:val="2"/>
        </w:numPr>
        <w:snapToGrid w:val="0"/>
        <w:spacing w:line="276" w:lineRule="auto"/>
        <w:rPr>
          <w:rFonts w:ascii="Meiryo UI" w:eastAsia="Meiryo UI" w:hAnsi="Meiryo UI" w:cs="Meiryo UI"/>
          <w:color w:val="auto"/>
          <w:sz w:val="21"/>
          <w:szCs w:val="21"/>
        </w:rPr>
      </w:pPr>
      <w:r w:rsidRPr="00744020">
        <w:rPr>
          <w:rFonts w:ascii="Meiryo UI" w:eastAsia="Meiryo UI" w:hAnsi="Meiryo UI" w:cs="Meiryo UI" w:hint="eastAsia"/>
          <w:color w:val="auto"/>
          <w:sz w:val="21"/>
          <w:szCs w:val="21"/>
        </w:rPr>
        <w:lastRenderedPageBreak/>
        <w:t>（利用端末を追跡かつ遠隔からの命令等によりデータを消去する機能を設けなかった場合）</w:t>
      </w:r>
      <w:r w:rsidR="00E437C3" w:rsidRPr="00785582">
        <w:rPr>
          <w:rFonts w:ascii="Meiryo UI" w:eastAsia="Meiryo UI" w:hAnsi="Meiryo UI" w:cs="Meiryo UI" w:hint="eastAsia"/>
          <w:color w:val="auto"/>
          <w:sz w:val="21"/>
          <w:szCs w:val="21"/>
        </w:rPr>
        <w:t>端末へのアクセスログの取得及び保管は</w:t>
      </w:r>
      <w:r w:rsidR="00BF7B9F" w:rsidRPr="00785582">
        <w:rPr>
          <w:rFonts w:ascii="Meiryo UI" w:eastAsia="Meiryo UI" w:hAnsi="Meiryo UI" w:cs="Meiryo UI" w:hint="eastAsia"/>
          <w:color w:val="auto"/>
          <w:sz w:val="21"/>
          <w:szCs w:val="21"/>
        </w:rPr>
        <w:t>行わない</w:t>
      </w:r>
      <w:r w:rsidR="00E437C3" w:rsidRPr="00785582">
        <w:rPr>
          <w:rFonts w:ascii="Meiryo UI" w:eastAsia="Meiryo UI" w:hAnsi="Meiryo UI" w:cs="Meiryo UI" w:hint="eastAsia"/>
          <w:color w:val="auto"/>
          <w:sz w:val="21"/>
          <w:szCs w:val="21"/>
        </w:rPr>
        <w:t>。</w:t>
      </w:r>
    </w:p>
    <w:p w14:paraId="39CD19A5" w14:textId="77777777" w:rsidR="00BC127D" w:rsidRPr="00DF53AC" w:rsidRDefault="00BC127D" w:rsidP="00585405">
      <w:pPr>
        <w:pStyle w:val="Default"/>
        <w:snapToGrid w:val="0"/>
        <w:spacing w:line="276" w:lineRule="auto"/>
        <w:ind w:leftChars="100" w:left="210"/>
        <w:rPr>
          <w:rFonts w:ascii="Meiryo UI" w:eastAsia="Meiryo UI" w:hAnsi="Meiryo UI" w:cs="Meiryo UI"/>
          <w:sz w:val="21"/>
          <w:szCs w:val="21"/>
        </w:rPr>
      </w:pPr>
    </w:p>
    <w:p w14:paraId="0C5DA63D" w14:textId="77777777" w:rsidR="00903183" w:rsidRPr="00616F33" w:rsidRDefault="00502BB0" w:rsidP="00585405">
      <w:pPr>
        <w:pStyle w:val="Default"/>
        <w:snapToGrid w:val="0"/>
        <w:spacing w:line="276" w:lineRule="auto"/>
        <w:ind w:rightChars="167" w:right="351"/>
        <w:rPr>
          <w:rFonts w:ascii="Meiryo UI" w:eastAsia="Meiryo UI" w:hAnsi="Meiryo UI" w:cs="Meiryo UI"/>
          <w:sz w:val="21"/>
          <w:szCs w:val="21"/>
        </w:rPr>
      </w:pPr>
      <w:r w:rsidRPr="00616F33">
        <w:rPr>
          <w:rFonts w:ascii="Meiryo UI" w:eastAsia="Meiryo UI" w:hAnsi="Meiryo UI" w:cs="Meiryo UI" w:hint="eastAsia"/>
          <w:sz w:val="21"/>
          <w:szCs w:val="21"/>
        </w:rPr>
        <w:t>（９</w:t>
      </w:r>
      <w:r w:rsidR="00903183" w:rsidRPr="00616F33">
        <w:rPr>
          <w:rFonts w:ascii="Meiryo UI" w:eastAsia="Meiryo UI" w:hAnsi="Meiryo UI" w:cs="Meiryo UI" w:hint="eastAsia"/>
          <w:sz w:val="21"/>
          <w:szCs w:val="21"/>
        </w:rPr>
        <w:t>）緊急時の事業継続等</w:t>
      </w:r>
      <w:r w:rsidR="00903183" w:rsidRPr="00616F33">
        <w:rPr>
          <w:rFonts w:ascii="Meiryo UI" w:eastAsia="Meiryo UI" w:hAnsi="Meiryo UI" w:cs="Meiryo UI"/>
          <w:sz w:val="21"/>
          <w:szCs w:val="21"/>
        </w:rPr>
        <w:t xml:space="preserve"> </w:t>
      </w:r>
    </w:p>
    <w:p w14:paraId="7FBF16B9" w14:textId="609E6615" w:rsidR="00903183" w:rsidRPr="00616F33" w:rsidRDefault="00903183" w:rsidP="00585405">
      <w:pPr>
        <w:pStyle w:val="Default"/>
        <w:numPr>
          <w:ilvl w:val="0"/>
          <w:numId w:val="2"/>
        </w:numPr>
        <w:snapToGrid w:val="0"/>
        <w:spacing w:line="276" w:lineRule="auto"/>
        <w:rPr>
          <w:rFonts w:ascii="Meiryo UI" w:eastAsia="Meiryo UI" w:hAnsi="Meiryo UI" w:cs="Meiryo UI"/>
          <w:sz w:val="21"/>
          <w:szCs w:val="21"/>
        </w:rPr>
      </w:pPr>
      <w:r w:rsidRPr="00616F33">
        <w:rPr>
          <w:rFonts w:ascii="Meiryo UI" w:eastAsia="Meiryo UI" w:hAnsi="Meiryo UI" w:cs="Meiryo UI" w:hint="eastAsia"/>
          <w:sz w:val="21"/>
          <w:szCs w:val="21"/>
        </w:rPr>
        <w:t>大規模災害等の不測の事態により、</w:t>
      </w:r>
      <w:r w:rsidR="00205D61">
        <w:rPr>
          <w:rFonts w:ascii="Meiryo UI" w:eastAsia="Meiryo UI" w:hAnsi="Meiryo UI" w:cs="Meiryo UI" w:hint="eastAsia"/>
          <w:sz w:val="21"/>
          <w:szCs w:val="21"/>
        </w:rPr>
        <w:t>取扱区域</w:t>
      </w:r>
      <w:r w:rsidR="00FE1E96">
        <w:rPr>
          <w:rFonts w:ascii="Meiryo UI" w:eastAsia="Meiryo UI" w:hAnsi="Meiryo UI" w:cs="Meiryo UI" w:hint="eastAsia"/>
          <w:sz w:val="21"/>
          <w:szCs w:val="21"/>
        </w:rPr>
        <w:t>に不特定多数が立ち入る、</w:t>
      </w:r>
      <w:r w:rsidR="00205D61">
        <w:rPr>
          <w:rFonts w:ascii="Meiryo UI" w:eastAsia="Meiryo UI" w:hAnsi="Meiryo UI" w:cs="Meiryo UI" w:hint="eastAsia"/>
          <w:sz w:val="21"/>
          <w:szCs w:val="21"/>
        </w:rPr>
        <w:t>取扱区域</w:t>
      </w:r>
      <w:r w:rsidR="00FE1E96">
        <w:rPr>
          <w:rFonts w:ascii="Meiryo UI" w:eastAsia="Meiryo UI" w:hAnsi="Meiryo UI" w:cs="Meiryo UI" w:hint="eastAsia"/>
          <w:sz w:val="21"/>
          <w:szCs w:val="21"/>
        </w:rPr>
        <w:t>の損壊</w:t>
      </w:r>
      <w:r w:rsidRPr="00616F33">
        <w:rPr>
          <w:rFonts w:ascii="Meiryo UI" w:eastAsia="Meiryo UI" w:hAnsi="Meiryo UI" w:cs="Meiryo UI" w:hint="eastAsia"/>
          <w:sz w:val="21"/>
          <w:szCs w:val="21"/>
        </w:rPr>
        <w:t>等があった場合には</w:t>
      </w:r>
      <w:r w:rsidR="00FE1E96" w:rsidRPr="00FE1E96">
        <w:rPr>
          <w:rFonts w:ascii="Meiryo UI" w:eastAsia="Meiryo UI" w:hAnsi="Meiryo UI" w:cs="Meiryo UI" w:hint="eastAsia"/>
          <w:sz w:val="21"/>
          <w:szCs w:val="21"/>
        </w:rPr>
        <w:t>遅滞なく</w:t>
      </w:r>
      <w:r w:rsidRPr="00616F33">
        <w:rPr>
          <w:rFonts w:ascii="Meiryo UI" w:eastAsia="Meiryo UI" w:hAnsi="Meiryo UI" w:cs="Meiryo UI" w:hint="eastAsia"/>
          <w:sz w:val="21"/>
          <w:szCs w:val="21"/>
        </w:rPr>
        <w:t>厚生労働省へ連絡し、事後の対応を協議する。</w:t>
      </w:r>
      <w:r w:rsidRPr="00616F33">
        <w:rPr>
          <w:rFonts w:ascii="Meiryo UI" w:eastAsia="Meiryo UI" w:hAnsi="Meiryo UI" w:cs="Meiryo UI"/>
          <w:sz w:val="21"/>
          <w:szCs w:val="21"/>
        </w:rPr>
        <w:t xml:space="preserve"> </w:t>
      </w:r>
    </w:p>
    <w:p w14:paraId="60D7A99F" w14:textId="13793043" w:rsidR="00903183" w:rsidRPr="00616F33" w:rsidRDefault="00903183" w:rsidP="00585405">
      <w:pPr>
        <w:pStyle w:val="Default"/>
        <w:numPr>
          <w:ilvl w:val="0"/>
          <w:numId w:val="2"/>
        </w:numPr>
        <w:snapToGrid w:val="0"/>
        <w:spacing w:line="276" w:lineRule="auto"/>
        <w:rPr>
          <w:rFonts w:ascii="Meiryo UI" w:eastAsia="Meiryo UI" w:hAnsi="Meiryo UI" w:cs="Meiryo UI"/>
          <w:sz w:val="21"/>
          <w:szCs w:val="21"/>
        </w:rPr>
      </w:pPr>
      <w:r w:rsidRPr="00616F33">
        <w:rPr>
          <w:rFonts w:ascii="Meiryo UI" w:eastAsia="Meiryo UI" w:hAnsi="Meiryo UI" w:cs="Meiryo UI" w:hint="eastAsia"/>
          <w:sz w:val="21"/>
          <w:szCs w:val="21"/>
        </w:rPr>
        <w:t>予期せぬデータの滅失による研究事業の遅滞、中断等の事態を避けるため、</w:t>
      </w:r>
      <w:r w:rsidR="00FE1E96">
        <w:rPr>
          <w:rFonts w:ascii="Meiryo UI" w:eastAsia="Meiryo UI" w:hAnsi="Meiryo UI" w:cs="Meiryo UI" w:hint="eastAsia"/>
          <w:sz w:val="21"/>
          <w:szCs w:val="21"/>
        </w:rPr>
        <w:t>HIC内における</w:t>
      </w:r>
      <w:r w:rsidRPr="00616F33">
        <w:rPr>
          <w:rFonts w:ascii="Meiryo UI" w:eastAsia="Meiryo UI" w:hAnsi="Meiryo UI" w:cs="Meiryo UI" w:hint="eastAsia"/>
          <w:sz w:val="21"/>
          <w:szCs w:val="21"/>
        </w:rPr>
        <w:t>生成物については、定期的にバックアップをと</w:t>
      </w:r>
      <w:r w:rsidR="00FE1E96">
        <w:rPr>
          <w:rFonts w:ascii="Meiryo UI" w:eastAsia="Meiryo UI" w:hAnsi="Meiryo UI" w:cs="Meiryo UI" w:hint="eastAsia"/>
          <w:sz w:val="21"/>
          <w:szCs w:val="21"/>
        </w:rPr>
        <w:t>ることに努める</w:t>
      </w:r>
      <w:r w:rsidRPr="00616F33">
        <w:rPr>
          <w:rFonts w:ascii="Meiryo UI" w:eastAsia="Meiryo UI" w:hAnsi="Meiryo UI" w:cs="Meiryo UI" w:hint="eastAsia"/>
          <w:sz w:val="21"/>
          <w:szCs w:val="21"/>
        </w:rPr>
        <w:t>。</w:t>
      </w:r>
      <w:r w:rsidRPr="00616F33">
        <w:rPr>
          <w:rFonts w:ascii="Meiryo UI" w:eastAsia="Meiryo UI" w:hAnsi="Meiryo UI" w:cs="Meiryo UI"/>
          <w:sz w:val="21"/>
          <w:szCs w:val="21"/>
        </w:rPr>
        <w:t xml:space="preserve"> </w:t>
      </w:r>
    </w:p>
    <w:p w14:paraId="4C9320B0" w14:textId="77777777" w:rsidR="002D4D57" w:rsidRPr="00616F33" w:rsidRDefault="002D4D57" w:rsidP="00585405">
      <w:pPr>
        <w:pStyle w:val="Default"/>
        <w:snapToGrid w:val="0"/>
        <w:spacing w:line="276" w:lineRule="auto"/>
        <w:ind w:left="570"/>
        <w:rPr>
          <w:rFonts w:ascii="Meiryo UI" w:eastAsia="Meiryo UI" w:hAnsi="Meiryo UI" w:cs="Meiryo UI"/>
          <w:sz w:val="21"/>
          <w:szCs w:val="21"/>
        </w:rPr>
      </w:pPr>
    </w:p>
    <w:p w14:paraId="4359D74E" w14:textId="77777777" w:rsidR="00903183" w:rsidRPr="00616F33" w:rsidRDefault="00903183" w:rsidP="00585405">
      <w:pPr>
        <w:pStyle w:val="Default"/>
        <w:snapToGrid w:val="0"/>
        <w:spacing w:line="276" w:lineRule="auto"/>
        <w:ind w:right="504"/>
        <w:rPr>
          <w:rFonts w:ascii="Meiryo UI" w:eastAsia="Meiryo UI" w:hAnsi="Meiryo UI" w:cs="Meiryo UI"/>
          <w:sz w:val="21"/>
          <w:szCs w:val="21"/>
        </w:rPr>
      </w:pPr>
      <w:r w:rsidRPr="00616F33">
        <w:rPr>
          <w:rFonts w:ascii="Meiryo UI" w:eastAsia="Meiryo UI" w:hAnsi="Meiryo UI" w:cs="Meiryo UI" w:hint="eastAsia"/>
          <w:sz w:val="21"/>
          <w:szCs w:val="21"/>
        </w:rPr>
        <w:t>４．内部監査</w:t>
      </w:r>
      <w:r w:rsidRPr="00616F33">
        <w:rPr>
          <w:rFonts w:ascii="Meiryo UI" w:eastAsia="Meiryo UI" w:hAnsi="Meiryo UI" w:cs="Meiryo UI"/>
          <w:sz w:val="21"/>
          <w:szCs w:val="21"/>
        </w:rPr>
        <w:t xml:space="preserve"> </w:t>
      </w:r>
    </w:p>
    <w:p w14:paraId="68A59D3B" w14:textId="3607645A" w:rsidR="009444AF" w:rsidRPr="00616F33" w:rsidRDefault="00903183" w:rsidP="00585405">
      <w:pPr>
        <w:pStyle w:val="Default"/>
        <w:snapToGrid w:val="0"/>
        <w:spacing w:line="276" w:lineRule="auto"/>
        <w:ind w:leftChars="100" w:left="210"/>
        <w:rPr>
          <w:rFonts w:ascii="Meiryo UI" w:eastAsia="Meiryo UI" w:hAnsi="Meiryo UI" w:cs="Meiryo UI"/>
          <w:sz w:val="21"/>
          <w:szCs w:val="21"/>
        </w:rPr>
      </w:pPr>
      <w:r w:rsidRPr="00616F33">
        <w:rPr>
          <w:rFonts w:ascii="Meiryo UI" w:eastAsia="Meiryo UI" w:hAnsi="Meiryo UI" w:cs="Meiryo UI" w:hint="eastAsia"/>
          <w:sz w:val="21"/>
          <w:szCs w:val="21"/>
        </w:rPr>
        <w:t>本規程に定める運用が適切に行われているか確認することを目的として、「</w:t>
      </w:r>
      <w:r w:rsidR="00116509">
        <w:rPr>
          <w:rFonts w:ascii="Meiryo UI" w:eastAsia="Meiryo UI" w:hAnsi="Meiryo UI" w:cs="Meiryo UI" w:hint="eastAsia"/>
          <w:sz w:val="21"/>
          <w:szCs w:val="21"/>
        </w:rPr>
        <w:t>N</w:t>
      </w:r>
      <w:r w:rsidR="00116509">
        <w:rPr>
          <w:rFonts w:ascii="Meiryo UI" w:eastAsia="Meiryo UI" w:hAnsi="Meiryo UI" w:cs="Meiryo UI"/>
          <w:sz w:val="21"/>
          <w:szCs w:val="21"/>
        </w:rPr>
        <w:t>DB</w:t>
      </w:r>
      <w:r w:rsidR="00116509">
        <w:rPr>
          <w:rFonts w:ascii="Meiryo UI" w:eastAsia="Meiryo UI" w:hAnsi="Meiryo UI" w:cs="Meiryo UI" w:hint="eastAsia"/>
          <w:sz w:val="21"/>
          <w:szCs w:val="21"/>
        </w:rPr>
        <w:t>データ</w:t>
      </w:r>
      <w:r w:rsidR="006A244D">
        <w:rPr>
          <w:rFonts w:ascii="Meiryo UI" w:eastAsia="Meiryo UI" w:hAnsi="Meiryo UI" w:cs="Meiryo UI" w:hint="eastAsia"/>
          <w:sz w:val="21"/>
          <w:szCs w:val="21"/>
        </w:rPr>
        <w:t>及びHIC解析環境</w:t>
      </w:r>
      <w:r w:rsidRPr="00616F33">
        <w:rPr>
          <w:rFonts w:ascii="Meiryo UI" w:eastAsia="Meiryo UI" w:hAnsi="Meiryo UI" w:cs="Meiryo UI" w:hint="eastAsia"/>
          <w:sz w:val="21"/>
          <w:szCs w:val="21"/>
        </w:rPr>
        <w:t>の利用に当たっての自己点検規程」を作成</w:t>
      </w:r>
      <w:r w:rsidR="009444AF" w:rsidRPr="00616F33">
        <w:rPr>
          <w:rFonts w:ascii="Meiryo UI" w:eastAsia="Meiryo UI" w:hAnsi="Meiryo UI" w:cs="Meiryo UI" w:hint="eastAsia"/>
          <w:sz w:val="21"/>
          <w:szCs w:val="21"/>
        </w:rPr>
        <w:t>する。この規程に基づき、内部監査（自己点検）を</w:t>
      </w:r>
      <w:r w:rsidR="009D1822">
        <w:rPr>
          <w:rFonts w:ascii="Meiryo UI" w:eastAsia="Meiryo UI" w:hAnsi="Meiryo UI" w:cs="Meiryo UI" w:hint="eastAsia"/>
          <w:sz w:val="21"/>
          <w:szCs w:val="21"/>
        </w:rPr>
        <w:t>2</w:t>
      </w:r>
      <w:r w:rsidR="009444AF" w:rsidRPr="00616F33">
        <w:rPr>
          <w:rFonts w:ascii="Meiryo UI" w:eastAsia="Meiryo UI" w:hAnsi="Meiryo UI" w:cs="Meiryo UI" w:hint="eastAsia"/>
          <w:sz w:val="21"/>
          <w:szCs w:val="21"/>
        </w:rPr>
        <w:t>ヶ月毎に実施する。</w:t>
      </w:r>
    </w:p>
    <w:p w14:paraId="348DCEBB" w14:textId="06E1E3CF" w:rsidR="00903183" w:rsidRPr="00616F33" w:rsidRDefault="00903183" w:rsidP="00585405">
      <w:pPr>
        <w:pStyle w:val="Default"/>
        <w:snapToGrid w:val="0"/>
        <w:spacing w:line="276" w:lineRule="auto"/>
        <w:ind w:leftChars="100" w:left="210"/>
        <w:rPr>
          <w:rFonts w:ascii="Meiryo UI" w:eastAsia="Meiryo UI" w:hAnsi="Meiryo UI" w:cs="Meiryo UI"/>
          <w:sz w:val="21"/>
          <w:szCs w:val="21"/>
        </w:rPr>
      </w:pPr>
      <w:r w:rsidRPr="00616F33">
        <w:rPr>
          <w:rFonts w:ascii="Meiryo UI" w:eastAsia="Meiryo UI" w:hAnsi="Meiryo UI" w:cs="Meiryo UI" w:hint="eastAsia"/>
          <w:sz w:val="21"/>
          <w:szCs w:val="21"/>
        </w:rPr>
        <w:t>厚生労働省から、利用状況について</w:t>
      </w:r>
      <w:r w:rsidR="00116509">
        <w:rPr>
          <w:rFonts w:ascii="Meiryo UI" w:eastAsia="Meiryo UI" w:hAnsi="Meiryo UI" w:cs="Meiryo UI" w:hint="eastAsia"/>
          <w:sz w:val="21"/>
          <w:szCs w:val="21"/>
        </w:rPr>
        <w:t>N</w:t>
      </w:r>
      <w:r w:rsidR="00116509">
        <w:rPr>
          <w:rFonts w:ascii="Meiryo UI" w:eastAsia="Meiryo UI" w:hAnsi="Meiryo UI" w:cs="Meiryo UI"/>
          <w:sz w:val="21"/>
          <w:szCs w:val="21"/>
        </w:rPr>
        <w:t>DB</w:t>
      </w:r>
      <w:r w:rsidR="00116509">
        <w:rPr>
          <w:rFonts w:ascii="Meiryo UI" w:eastAsia="Meiryo UI" w:hAnsi="Meiryo UI" w:cs="Meiryo UI" w:hint="eastAsia"/>
          <w:sz w:val="21"/>
          <w:szCs w:val="21"/>
        </w:rPr>
        <w:t>に関する</w:t>
      </w:r>
      <w:r w:rsidRPr="00616F33">
        <w:rPr>
          <w:rFonts w:ascii="Meiryo UI" w:eastAsia="Meiryo UI" w:hAnsi="Meiryo UI" w:cs="Meiryo UI" w:hint="eastAsia"/>
          <w:sz w:val="21"/>
          <w:szCs w:val="21"/>
        </w:rPr>
        <w:t>利用規約に定める管理状況報告書の提出を求められた場合には、速やかに当該</w:t>
      </w:r>
      <w:r w:rsidR="00210A29" w:rsidRPr="00616F33">
        <w:rPr>
          <w:rFonts w:ascii="Meiryo UI" w:eastAsia="Meiryo UI" w:hAnsi="Meiryo UI" w:cs="Meiryo UI" w:hint="eastAsia"/>
          <w:sz w:val="21"/>
          <w:szCs w:val="21"/>
        </w:rPr>
        <w:t>自己点検</w:t>
      </w:r>
      <w:r w:rsidRPr="00616F33">
        <w:rPr>
          <w:rFonts w:ascii="Meiryo UI" w:eastAsia="Meiryo UI" w:hAnsi="Meiryo UI" w:cs="Meiryo UI" w:hint="eastAsia"/>
          <w:sz w:val="21"/>
          <w:szCs w:val="21"/>
        </w:rPr>
        <w:t>規程に従った監査を行い、その結果を厚生労働省へ報告する。</w:t>
      </w:r>
      <w:r w:rsidRPr="00616F33">
        <w:rPr>
          <w:rFonts w:ascii="Meiryo UI" w:eastAsia="Meiryo UI" w:hAnsi="Meiryo UI" w:cs="Meiryo UI"/>
          <w:sz w:val="21"/>
          <w:szCs w:val="21"/>
        </w:rPr>
        <w:t xml:space="preserve"> </w:t>
      </w:r>
    </w:p>
    <w:p w14:paraId="3F409DCC" w14:textId="77777777" w:rsidR="00664325" w:rsidRPr="00616F33" w:rsidRDefault="00664325" w:rsidP="00585405">
      <w:pPr>
        <w:pStyle w:val="Default"/>
        <w:snapToGrid w:val="0"/>
        <w:spacing w:line="276" w:lineRule="auto"/>
        <w:ind w:leftChars="100" w:left="210"/>
        <w:rPr>
          <w:rFonts w:ascii="Meiryo UI" w:eastAsia="Meiryo UI" w:hAnsi="Meiryo UI" w:cs="Meiryo UI"/>
          <w:sz w:val="21"/>
          <w:szCs w:val="21"/>
        </w:rPr>
      </w:pPr>
    </w:p>
    <w:p w14:paraId="2CF267FD" w14:textId="77777777" w:rsidR="00903183" w:rsidRPr="00616F33" w:rsidRDefault="00903183" w:rsidP="00585405">
      <w:pPr>
        <w:pStyle w:val="Default"/>
        <w:snapToGrid w:val="0"/>
        <w:spacing w:line="276" w:lineRule="auto"/>
        <w:rPr>
          <w:rFonts w:ascii="Meiryo UI" w:eastAsia="Meiryo UI" w:hAnsi="Meiryo UI" w:cs="Meiryo UI"/>
          <w:sz w:val="21"/>
          <w:szCs w:val="21"/>
        </w:rPr>
      </w:pPr>
      <w:r w:rsidRPr="00616F33">
        <w:rPr>
          <w:rFonts w:ascii="Meiryo UI" w:eastAsia="Meiryo UI" w:hAnsi="Meiryo UI" w:cs="Meiryo UI" w:hint="eastAsia"/>
          <w:sz w:val="21"/>
          <w:szCs w:val="21"/>
        </w:rPr>
        <w:t>５．外部からの問い合わせ</w:t>
      </w:r>
      <w:r w:rsidRPr="00616F33">
        <w:rPr>
          <w:rFonts w:ascii="Meiryo UI" w:eastAsia="Meiryo UI" w:hAnsi="Meiryo UI" w:cs="Meiryo UI"/>
          <w:sz w:val="21"/>
          <w:szCs w:val="21"/>
        </w:rPr>
        <w:t xml:space="preserve"> </w:t>
      </w:r>
    </w:p>
    <w:p w14:paraId="6A8C1652" w14:textId="05184764" w:rsidR="007A52F5" w:rsidRPr="00616F33" w:rsidRDefault="00116509" w:rsidP="00585405">
      <w:pPr>
        <w:snapToGrid w:val="0"/>
        <w:spacing w:line="276" w:lineRule="auto"/>
        <w:ind w:leftChars="100" w:left="210"/>
        <w:rPr>
          <w:rFonts w:ascii="Meiryo UI" w:eastAsia="Meiryo UI" w:hAnsi="Meiryo UI" w:cs="Meiryo UI"/>
          <w:szCs w:val="21"/>
        </w:rPr>
      </w:pPr>
      <w:r>
        <w:rPr>
          <w:rFonts w:ascii="Meiryo UI" w:eastAsia="Meiryo UI" w:hAnsi="Meiryo UI" w:cs="Meiryo UI" w:hint="eastAsia"/>
          <w:szCs w:val="21"/>
        </w:rPr>
        <w:t>N</w:t>
      </w:r>
      <w:r>
        <w:rPr>
          <w:rFonts w:ascii="Meiryo UI" w:eastAsia="Meiryo UI" w:hAnsi="Meiryo UI" w:cs="Meiryo UI"/>
          <w:szCs w:val="21"/>
        </w:rPr>
        <w:t>DB</w:t>
      </w:r>
      <w:r>
        <w:rPr>
          <w:rFonts w:ascii="Meiryo UI" w:eastAsia="Meiryo UI" w:hAnsi="Meiryo UI" w:cs="Meiryo UI" w:hint="eastAsia"/>
          <w:szCs w:val="21"/>
        </w:rPr>
        <w:t>データ</w:t>
      </w:r>
      <w:r w:rsidR="00903183" w:rsidRPr="00616F33">
        <w:rPr>
          <w:rFonts w:ascii="Meiryo UI" w:eastAsia="Meiryo UI" w:hAnsi="Meiryo UI" w:cs="Meiryo UI" w:hint="eastAsia"/>
          <w:szCs w:val="21"/>
        </w:rPr>
        <w:t>の利用にあたっては、国民の理解を得ることが重要であるため、当該利用について外部から問い合わせがあった場合には、原則として</w:t>
      </w:r>
      <w:r w:rsidR="00D36497">
        <w:rPr>
          <w:rFonts w:ascii="Meiryo UI" w:eastAsia="Meiryo UI" w:hAnsi="Meiryo UI" w:cs="Meiryo UI" w:hint="eastAsia"/>
          <w:szCs w:val="21"/>
        </w:rPr>
        <w:t>管理責任者</w:t>
      </w:r>
      <w:r w:rsidR="00903183" w:rsidRPr="00616F33">
        <w:rPr>
          <w:rFonts w:ascii="Meiryo UI" w:eastAsia="Meiryo UI" w:hAnsi="Meiryo UI" w:cs="Meiryo UI" w:hint="eastAsia"/>
          <w:szCs w:val="21"/>
        </w:rPr>
        <w:t>が対応することとする。</w:t>
      </w:r>
      <w:bookmarkEnd w:id="0"/>
    </w:p>
    <w:p w14:paraId="1B413796" w14:textId="77777777" w:rsidR="000E09D7" w:rsidRDefault="000E09D7" w:rsidP="000E09D7">
      <w:pPr>
        <w:snapToGrid w:val="0"/>
        <w:spacing w:line="360" w:lineRule="auto"/>
        <w:rPr>
          <w:rFonts w:ascii="ＭＳ Ｐ明朝" w:eastAsia="ＭＳ Ｐ明朝" w:hAnsi="ＭＳ Ｐ明朝"/>
          <w:szCs w:val="21"/>
        </w:rPr>
      </w:pPr>
    </w:p>
    <w:p w14:paraId="2FFE2945" w14:textId="77777777" w:rsidR="000E09D7" w:rsidRPr="00585405" w:rsidRDefault="000E09D7" w:rsidP="000E09D7">
      <w:pPr>
        <w:snapToGrid w:val="0"/>
        <w:ind w:leftChars="100" w:left="210"/>
        <w:rPr>
          <w:rFonts w:ascii="ＭＳ ゴシック" w:eastAsia="ＭＳ ゴシック" w:hAnsi="ＭＳ ゴシック"/>
          <w:szCs w:val="21"/>
        </w:rPr>
      </w:pPr>
    </w:p>
    <w:p w14:paraId="44820340" w14:textId="77777777" w:rsidR="000E09D7" w:rsidRPr="00585405" w:rsidRDefault="000E09D7" w:rsidP="000E09D7">
      <w:pPr>
        <w:snapToGrid w:val="0"/>
        <w:ind w:leftChars="100" w:left="210"/>
        <w:rPr>
          <w:rFonts w:ascii="ＭＳ ゴシック" w:eastAsia="ＭＳ ゴシック" w:hAnsi="ＭＳ ゴシック"/>
          <w:szCs w:val="21"/>
        </w:rPr>
      </w:pPr>
      <w:r w:rsidRPr="00585405">
        <w:rPr>
          <w:rFonts w:ascii="ＭＳ ゴシック" w:eastAsia="ＭＳ ゴシック" w:hAnsi="ＭＳ ゴシック" w:hint="eastAsia"/>
          <w:szCs w:val="21"/>
        </w:rPr>
        <w:t>付表１</w:t>
      </w:r>
    </w:p>
    <w:p w14:paraId="45160900" w14:textId="77777777" w:rsidR="000E09D7" w:rsidRPr="00585405" w:rsidRDefault="000E09D7" w:rsidP="000E09D7">
      <w:pPr>
        <w:snapToGrid w:val="0"/>
        <w:ind w:leftChars="100" w:left="210"/>
        <w:jc w:val="center"/>
        <w:rPr>
          <w:rFonts w:ascii="ＭＳ ゴシック" w:eastAsia="ＭＳ ゴシック" w:hAnsi="ＭＳ ゴシック"/>
        </w:rPr>
      </w:pPr>
      <w:r w:rsidRPr="00585405">
        <w:rPr>
          <w:rFonts w:ascii="ＭＳ ゴシック" w:eastAsia="ＭＳ ゴシック" w:hAnsi="ＭＳ ゴシック" w:hint="eastAsia"/>
        </w:rPr>
        <w:t>記憶媒体利用記録台帳</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gridCol w:w="1276"/>
        <w:gridCol w:w="1276"/>
        <w:gridCol w:w="1701"/>
        <w:gridCol w:w="2410"/>
      </w:tblGrid>
      <w:tr w:rsidR="000E09D7" w:rsidRPr="00585405" w14:paraId="014CF8C1" w14:textId="77777777" w:rsidTr="00615C85">
        <w:tc>
          <w:tcPr>
            <w:tcW w:w="709" w:type="dxa"/>
            <w:tcBorders>
              <w:bottom w:val="double" w:sz="4" w:space="0" w:color="auto"/>
              <w:right w:val="double" w:sz="4" w:space="0" w:color="auto"/>
            </w:tcBorders>
            <w:vAlign w:val="center"/>
          </w:tcPr>
          <w:p w14:paraId="796415D8"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番号</w:t>
            </w:r>
          </w:p>
        </w:tc>
        <w:tc>
          <w:tcPr>
            <w:tcW w:w="2268" w:type="dxa"/>
            <w:tcBorders>
              <w:left w:val="double" w:sz="4" w:space="0" w:color="auto"/>
              <w:bottom w:val="double" w:sz="4" w:space="0" w:color="auto"/>
            </w:tcBorders>
            <w:vAlign w:val="center"/>
          </w:tcPr>
          <w:p w14:paraId="0FA6FF4D"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日付</w:t>
            </w:r>
          </w:p>
        </w:tc>
        <w:tc>
          <w:tcPr>
            <w:tcW w:w="1276" w:type="dxa"/>
            <w:tcBorders>
              <w:bottom w:val="double" w:sz="4" w:space="0" w:color="auto"/>
            </w:tcBorders>
            <w:vAlign w:val="center"/>
          </w:tcPr>
          <w:p w14:paraId="149CDBF5"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利用開始</w:t>
            </w:r>
          </w:p>
          <w:p w14:paraId="60AEF535"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時間</w:t>
            </w:r>
          </w:p>
        </w:tc>
        <w:tc>
          <w:tcPr>
            <w:tcW w:w="1276" w:type="dxa"/>
            <w:tcBorders>
              <w:bottom w:val="double" w:sz="4" w:space="0" w:color="auto"/>
            </w:tcBorders>
            <w:vAlign w:val="center"/>
          </w:tcPr>
          <w:p w14:paraId="3301DCBA"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利用終了</w:t>
            </w:r>
          </w:p>
          <w:p w14:paraId="697DA9AE"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時間</w:t>
            </w:r>
          </w:p>
        </w:tc>
        <w:tc>
          <w:tcPr>
            <w:tcW w:w="1701" w:type="dxa"/>
            <w:tcBorders>
              <w:bottom w:val="double" w:sz="4" w:space="0" w:color="auto"/>
            </w:tcBorders>
            <w:vAlign w:val="center"/>
          </w:tcPr>
          <w:p w14:paraId="14E35773"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氏名</w:t>
            </w:r>
          </w:p>
        </w:tc>
        <w:tc>
          <w:tcPr>
            <w:tcW w:w="2410" w:type="dxa"/>
            <w:tcBorders>
              <w:bottom w:val="double" w:sz="4" w:space="0" w:color="auto"/>
            </w:tcBorders>
            <w:vAlign w:val="center"/>
          </w:tcPr>
          <w:p w14:paraId="709E8515"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備考</w:t>
            </w:r>
          </w:p>
          <w:p w14:paraId="0C645A36" w14:textId="77777777" w:rsidR="000E09D7" w:rsidRPr="00585405" w:rsidRDefault="000E09D7" w:rsidP="00615C85">
            <w:pPr>
              <w:pStyle w:val="a7"/>
              <w:ind w:leftChars="0" w:left="0"/>
              <w:jc w:val="center"/>
              <w:rPr>
                <w:rFonts w:ascii="ＭＳ ゴシック" w:eastAsia="ＭＳ ゴシック" w:hAnsi="ＭＳ ゴシック"/>
                <w:kern w:val="0"/>
                <w:sz w:val="18"/>
                <w:szCs w:val="18"/>
              </w:rPr>
            </w:pPr>
            <w:r w:rsidRPr="00585405">
              <w:rPr>
                <w:rFonts w:ascii="ＭＳ ゴシック" w:eastAsia="ＭＳ ゴシック" w:hAnsi="ＭＳ ゴシック" w:hint="eastAsia"/>
                <w:kern w:val="0"/>
                <w:sz w:val="18"/>
                <w:szCs w:val="18"/>
              </w:rPr>
              <w:t>(用途、持出の有無、</w:t>
            </w:r>
          </w:p>
          <w:p w14:paraId="00E58C88"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18"/>
                <w:szCs w:val="18"/>
              </w:rPr>
              <w:t>格納した中間生成物等)</w:t>
            </w:r>
          </w:p>
        </w:tc>
      </w:tr>
      <w:tr w:rsidR="000E09D7" w:rsidRPr="00585405" w14:paraId="07E2A676" w14:textId="77777777" w:rsidTr="00615C85">
        <w:tc>
          <w:tcPr>
            <w:tcW w:w="709" w:type="dxa"/>
            <w:tcBorders>
              <w:top w:val="double" w:sz="4" w:space="0" w:color="auto"/>
              <w:right w:val="double" w:sz="4" w:space="0" w:color="auto"/>
            </w:tcBorders>
            <w:vAlign w:val="center"/>
          </w:tcPr>
          <w:p w14:paraId="00EFB233" w14:textId="77777777" w:rsidR="000E09D7" w:rsidRPr="00585405" w:rsidRDefault="000E09D7" w:rsidP="00615C85">
            <w:pPr>
              <w:pStyle w:val="a7"/>
              <w:numPr>
                <w:ilvl w:val="0"/>
                <w:numId w:val="13"/>
              </w:numPr>
              <w:ind w:leftChars="0"/>
              <w:jc w:val="center"/>
              <w:rPr>
                <w:rFonts w:ascii="ＭＳ ゴシック" w:eastAsia="ＭＳ ゴシック" w:hAnsi="ＭＳ ゴシック"/>
                <w:kern w:val="0"/>
                <w:sz w:val="20"/>
              </w:rPr>
            </w:pPr>
          </w:p>
        </w:tc>
        <w:tc>
          <w:tcPr>
            <w:tcW w:w="2268" w:type="dxa"/>
            <w:tcBorders>
              <w:top w:val="double" w:sz="4" w:space="0" w:color="auto"/>
              <w:left w:val="double" w:sz="4" w:space="0" w:color="auto"/>
            </w:tcBorders>
            <w:vAlign w:val="center"/>
          </w:tcPr>
          <w:p w14:paraId="06940257"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　　/</w:t>
            </w:r>
          </w:p>
        </w:tc>
        <w:tc>
          <w:tcPr>
            <w:tcW w:w="1276" w:type="dxa"/>
            <w:tcBorders>
              <w:top w:val="double" w:sz="4" w:space="0" w:color="auto"/>
            </w:tcBorders>
            <w:vAlign w:val="center"/>
          </w:tcPr>
          <w:p w14:paraId="772A8A75"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276" w:type="dxa"/>
            <w:tcBorders>
              <w:top w:val="double" w:sz="4" w:space="0" w:color="auto"/>
            </w:tcBorders>
            <w:vAlign w:val="center"/>
          </w:tcPr>
          <w:p w14:paraId="360E915C"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701" w:type="dxa"/>
            <w:tcBorders>
              <w:top w:val="double" w:sz="4" w:space="0" w:color="auto"/>
            </w:tcBorders>
            <w:vAlign w:val="center"/>
          </w:tcPr>
          <w:p w14:paraId="67EB392E"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c>
          <w:tcPr>
            <w:tcW w:w="2410" w:type="dxa"/>
            <w:tcBorders>
              <w:top w:val="double" w:sz="4" w:space="0" w:color="auto"/>
            </w:tcBorders>
          </w:tcPr>
          <w:p w14:paraId="45FD93D8" w14:textId="77777777" w:rsidR="000E09D7" w:rsidRPr="00585405" w:rsidRDefault="000E09D7" w:rsidP="00615C85">
            <w:pPr>
              <w:pStyle w:val="a7"/>
              <w:ind w:leftChars="0" w:left="0"/>
              <w:jc w:val="left"/>
              <w:rPr>
                <w:rFonts w:ascii="ＭＳ ゴシック" w:eastAsia="ＭＳ ゴシック" w:hAnsi="ＭＳ ゴシック"/>
                <w:kern w:val="0"/>
                <w:sz w:val="20"/>
              </w:rPr>
            </w:pPr>
          </w:p>
          <w:p w14:paraId="2C1DA228"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r>
      <w:tr w:rsidR="000E09D7" w:rsidRPr="00585405" w14:paraId="0C716052" w14:textId="77777777" w:rsidTr="00615C85">
        <w:tc>
          <w:tcPr>
            <w:tcW w:w="709" w:type="dxa"/>
            <w:tcBorders>
              <w:right w:val="double" w:sz="4" w:space="0" w:color="auto"/>
            </w:tcBorders>
            <w:vAlign w:val="center"/>
          </w:tcPr>
          <w:p w14:paraId="1D18ACC0" w14:textId="77777777" w:rsidR="000E09D7" w:rsidRPr="00585405" w:rsidRDefault="000E09D7" w:rsidP="00615C85">
            <w:pPr>
              <w:pStyle w:val="a7"/>
              <w:numPr>
                <w:ilvl w:val="0"/>
                <w:numId w:val="13"/>
              </w:numPr>
              <w:ind w:leftChars="0"/>
              <w:jc w:val="center"/>
              <w:rPr>
                <w:rFonts w:ascii="ＭＳ ゴシック" w:eastAsia="ＭＳ ゴシック" w:hAnsi="ＭＳ ゴシック"/>
                <w:kern w:val="0"/>
                <w:sz w:val="20"/>
              </w:rPr>
            </w:pPr>
          </w:p>
        </w:tc>
        <w:tc>
          <w:tcPr>
            <w:tcW w:w="2268" w:type="dxa"/>
            <w:tcBorders>
              <w:left w:val="double" w:sz="4" w:space="0" w:color="auto"/>
            </w:tcBorders>
            <w:vAlign w:val="center"/>
          </w:tcPr>
          <w:p w14:paraId="56A7F7D9"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　　/</w:t>
            </w:r>
          </w:p>
        </w:tc>
        <w:tc>
          <w:tcPr>
            <w:tcW w:w="1276" w:type="dxa"/>
            <w:vAlign w:val="center"/>
          </w:tcPr>
          <w:p w14:paraId="04DC1F38"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276" w:type="dxa"/>
            <w:vAlign w:val="center"/>
          </w:tcPr>
          <w:p w14:paraId="0BA66397"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701" w:type="dxa"/>
            <w:vAlign w:val="center"/>
          </w:tcPr>
          <w:p w14:paraId="09474CD5"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c>
          <w:tcPr>
            <w:tcW w:w="2410" w:type="dxa"/>
          </w:tcPr>
          <w:p w14:paraId="0F5B4AF8" w14:textId="77777777" w:rsidR="000E09D7" w:rsidRPr="00585405" w:rsidRDefault="000E09D7" w:rsidP="00615C85">
            <w:pPr>
              <w:pStyle w:val="a7"/>
              <w:ind w:leftChars="0" w:left="0"/>
              <w:jc w:val="left"/>
              <w:rPr>
                <w:rFonts w:ascii="ＭＳ ゴシック" w:eastAsia="ＭＳ ゴシック" w:hAnsi="ＭＳ ゴシック"/>
                <w:kern w:val="0"/>
                <w:sz w:val="20"/>
              </w:rPr>
            </w:pPr>
          </w:p>
          <w:p w14:paraId="3C57B96D"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r>
      <w:tr w:rsidR="000E09D7" w:rsidRPr="00585405" w14:paraId="44793633" w14:textId="77777777" w:rsidTr="00615C85">
        <w:tc>
          <w:tcPr>
            <w:tcW w:w="709" w:type="dxa"/>
            <w:tcBorders>
              <w:top w:val="single" w:sz="4" w:space="0" w:color="auto"/>
              <w:left w:val="single" w:sz="4" w:space="0" w:color="auto"/>
              <w:bottom w:val="single" w:sz="4" w:space="0" w:color="auto"/>
              <w:right w:val="double" w:sz="4" w:space="0" w:color="auto"/>
            </w:tcBorders>
            <w:vAlign w:val="center"/>
          </w:tcPr>
          <w:p w14:paraId="7488D578" w14:textId="77777777" w:rsidR="000E09D7" w:rsidRPr="00585405" w:rsidRDefault="000E09D7" w:rsidP="00615C85">
            <w:pPr>
              <w:pStyle w:val="a7"/>
              <w:numPr>
                <w:ilvl w:val="0"/>
                <w:numId w:val="13"/>
              </w:numPr>
              <w:ind w:leftChars="0"/>
              <w:jc w:val="center"/>
              <w:rPr>
                <w:rFonts w:ascii="ＭＳ ゴシック" w:eastAsia="ＭＳ ゴシック" w:hAnsi="ＭＳ ゴシック"/>
                <w:kern w:val="0"/>
                <w:sz w:val="20"/>
              </w:rPr>
            </w:pPr>
          </w:p>
        </w:tc>
        <w:tc>
          <w:tcPr>
            <w:tcW w:w="2268" w:type="dxa"/>
            <w:tcBorders>
              <w:top w:val="single" w:sz="4" w:space="0" w:color="auto"/>
              <w:left w:val="double" w:sz="4" w:space="0" w:color="auto"/>
              <w:bottom w:val="single" w:sz="4" w:space="0" w:color="auto"/>
              <w:right w:val="single" w:sz="4" w:space="0" w:color="auto"/>
            </w:tcBorders>
            <w:vAlign w:val="center"/>
          </w:tcPr>
          <w:p w14:paraId="407258D3"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　　/</w:t>
            </w:r>
          </w:p>
        </w:tc>
        <w:tc>
          <w:tcPr>
            <w:tcW w:w="1276" w:type="dxa"/>
            <w:tcBorders>
              <w:top w:val="single" w:sz="4" w:space="0" w:color="auto"/>
              <w:left w:val="single" w:sz="4" w:space="0" w:color="auto"/>
              <w:bottom w:val="single" w:sz="4" w:space="0" w:color="auto"/>
              <w:right w:val="single" w:sz="4" w:space="0" w:color="auto"/>
            </w:tcBorders>
            <w:vAlign w:val="center"/>
          </w:tcPr>
          <w:p w14:paraId="7DC676C8"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41C7D895"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ACCA4C5"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c>
          <w:tcPr>
            <w:tcW w:w="2410" w:type="dxa"/>
            <w:tcBorders>
              <w:top w:val="single" w:sz="4" w:space="0" w:color="auto"/>
              <w:left w:val="single" w:sz="4" w:space="0" w:color="auto"/>
              <w:bottom w:val="single" w:sz="4" w:space="0" w:color="auto"/>
              <w:right w:val="single" w:sz="4" w:space="0" w:color="auto"/>
            </w:tcBorders>
          </w:tcPr>
          <w:p w14:paraId="07D9EED7" w14:textId="77777777" w:rsidR="000E09D7" w:rsidRPr="00585405" w:rsidRDefault="000E09D7" w:rsidP="00615C85">
            <w:pPr>
              <w:pStyle w:val="a7"/>
              <w:ind w:leftChars="0" w:left="0"/>
              <w:jc w:val="left"/>
              <w:rPr>
                <w:rFonts w:ascii="ＭＳ ゴシック" w:eastAsia="ＭＳ ゴシック" w:hAnsi="ＭＳ ゴシック"/>
                <w:kern w:val="0"/>
                <w:sz w:val="20"/>
              </w:rPr>
            </w:pPr>
          </w:p>
          <w:p w14:paraId="4EAC5657"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r>
      <w:tr w:rsidR="000E09D7" w:rsidRPr="00585405" w14:paraId="0E6428EF" w14:textId="77777777" w:rsidTr="00615C85">
        <w:tc>
          <w:tcPr>
            <w:tcW w:w="709" w:type="dxa"/>
            <w:tcBorders>
              <w:top w:val="single" w:sz="4" w:space="0" w:color="auto"/>
              <w:left w:val="single" w:sz="4" w:space="0" w:color="auto"/>
              <w:bottom w:val="single" w:sz="4" w:space="0" w:color="auto"/>
              <w:right w:val="double" w:sz="4" w:space="0" w:color="auto"/>
            </w:tcBorders>
            <w:vAlign w:val="center"/>
          </w:tcPr>
          <w:p w14:paraId="79212042" w14:textId="77777777" w:rsidR="000E09D7" w:rsidRPr="00585405" w:rsidRDefault="000E09D7" w:rsidP="00615C85">
            <w:pPr>
              <w:pStyle w:val="a7"/>
              <w:numPr>
                <w:ilvl w:val="0"/>
                <w:numId w:val="13"/>
              </w:numPr>
              <w:ind w:leftChars="0"/>
              <w:jc w:val="center"/>
              <w:rPr>
                <w:rFonts w:ascii="ＭＳ ゴシック" w:eastAsia="ＭＳ ゴシック" w:hAnsi="ＭＳ ゴシック"/>
                <w:kern w:val="0"/>
                <w:sz w:val="20"/>
              </w:rPr>
            </w:pPr>
          </w:p>
        </w:tc>
        <w:tc>
          <w:tcPr>
            <w:tcW w:w="2268" w:type="dxa"/>
            <w:tcBorders>
              <w:top w:val="single" w:sz="4" w:space="0" w:color="auto"/>
              <w:left w:val="double" w:sz="4" w:space="0" w:color="auto"/>
              <w:bottom w:val="single" w:sz="4" w:space="0" w:color="auto"/>
              <w:right w:val="single" w:sz="4" w:space="0" w:color="auto"/>
            </w:tcBorders>
            <w:vAlign w:val="center"/>
          </w:tcPr>
          <w:p w14:paraId="06DF8D19"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　　/</w:t>
            </w:r>
          </w:p>
        </w:tc>
        <w:tc>
          <w:tcPr>
            <w:tcW w:w="1276" w:type="dxa"/>
            <w:tcBorders>
              <w:top w:val="single" w:sz="4" w:space="0" w:color="auto"/>
              <w:left w:val="single" w:sz="4" w:space="0" w:color="auto"/>
              <w:bottom w:val="single" w:sz="4" w:space="0" w:color="auto"/>
              <w:right w:val="single" w:sz="4" w:space="0" w:color="auto"/>
            </w:tcBorders>
            <w:vAlign w:val="center"/>
          </w:tcPr>
          <w:p w14:paraId="4934BB25"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06FC43BA"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6BEDC69"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c>
          <w:tcPr>
            <w:tcW w:w="2410" w:type="dxa"/>
            <w:tcBorders>
              <w:top w:val="single" w:sz="4" w:space="0" w:color="auto"/>
              <w:left w:val="single" w:sz="4" w:space="0" w:color="auto"/>
              <w:bottom w:val="single" w:sz="4" w:space="0" w:color="auto"/>
              <w:right w:val="single" w:sz="4" w:space="0" w:color="auto"/>
            </w:tcBorders>
          </w:tcPr>
          <w:p w14:paraId="331A7792" w14:textId="77777777" w:rsidR="000E09D7" w:rsidRPr="00585405" w:rsidRDefault="000E09D7" w:rsidP="00615C85">
            <w:pPr>
              <w:pStyle w:val="a7"/>
              <w:ind w:leftChars="0" w:left="0"/>
              <w:jc w:val="left"/>
              <w:rPr>
                <w:rFonts w:ascii="ＭＳ ゴシック" w:eastAsia="ＭＳ ゴシック" w:hAnsi="ＭＳ ゴシック"/>
                <w:kern w:val="0"/>
                <w:sz w:val="20"/>
              </w:rPr>
            </w:pPr>
          </w:p>
          <w:p w14:paraId="1969E433"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r>
    </w:tbl>
    <w:p w14:paraId="33831957" w14:textId="77777777" w:rsidR="000E09D7" w:rsidRDefault="000E09D7" w:rsidP="000E09D7">
      <w:pPr>
        <w:snapToGrid w:val="0"/>
        <w:ind w:leftChars="100" w:left="210"/>
        <w:jc w:val="left"/>
        <w:rPr>
          <w:rFonts w:ascii="ＭＳ ゴシック" w:eastAsia="ＭＳ ゴシック" w:hAnsi="ＭＳ ゴシック"/>
          <w:szCs w:val="21"/>
        </w:rPr>
      </w:pPr>
      <w:r w:rsidRPr="00585405">
        <w:rPr>
          <w:rFonts w:ascii="ＭＳ ゴシック" w:eastAsia="ＭＳ ゴシック" w:hAnsi="ＭＳ ゴシック" w:hint="eastAsia"/>
          <w:szCs w:val="21"/>
        </w:rPr>
        <w:t>（適宜、行を追加して使用）</w:t>
      </w:r>
    </w:p>
    <w:p w14:paraId="1B5B61B5" w14:textId="77777777" w:rsidR="009A5A94" w:rsidRDefault="009A5A94" w:rsidP="000E09D7">
      <w:pPr>
        <w:snapToGrid w:val="0"/>
        <w:jc w:val="left"/>
        <w:rPr>
          <w:rFonts w:ascii="ＭＳ ゴシック" w:eastAsia="ＭＳ ゴシック" w:hAnsi="ＭＳ ゴシック"/>
          <w:szCs w:val="21"/>
        </w:rPr>
      </w:pPr>
    </w:p>
    <w:sectPr w:rsidR="009A5A94" w:rsidSect="0066120C">
      <w:headerReference w:type="default" r:id="rId11"/>
      <w:pgSz w:w="11906" w:h="16838" w:code="9"/>
      <w:pgMar w:top="1985" w:right="1701" w:bottom="1701" w:left="1701" w:header="851" w:footer="992" w:gutter="0"/>
      <w:cols w:space="425"/>
      <w:docGrid w:type="linesAndChar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3AD0B" w14:textId="77777777" w:rsidR="00913A11" w:rsidRDefault="00913A11" w:rsidP="00BC127D">
      <w:r>
        <w:separator/>
      </w:r>
    </w:p>
  </w:endnote>
  <w:endnote w:type="continuationSeparator" w:id="0">
    <w:p w14:paraId="648F6011" w14:textId="77777777" w:rsidR="00913A11" w:rsidRDefault="00913A11" w:rsidP="00BC1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eiryo UI">
    <w:altName w:val="Yu Gothic"/>
    <w:panose1 w:val="020B0604030504040204"/>
    <w:charset w:val="80"/>
    <w:family w:val="modern"/>
    <w:pitch w:val="variable"/>
    <w:sig w:usb0="E00002FF" w:usb1="6AC7FFFF"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3EB60" w14:textId="77777777" w:rsidR="00913A11" w:rsidRDefault="00913A11" w:rsidP="00BC127D">
      <w:r>
        <w:separator/>
      </w:r>
    </w:p>
  </w:footnote>
  <w:footnote w:type="continuationSeparator" w:id="0">
    <w:p w14:paraId="463F0CD3" w14:textId="77777777" w:rsidR="00913A11" w:rsidRDefault="00913A11" w:rsidP="00BC1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A4F15" w14:textId="77777777" w:rsidR="00C54F06" w:rsidRDefault="00C54F06">
    <w:pPr>
      <w:pStyle w:val="a3"/>
    </w:pPr>
    <w:r>
      <w:rPr>
        <w:rFonts w:hint="eastAsia"/>
      </w:rPr>
      <w:t>別添２－３</w:t>
    </w:r>
  </w:p>
  <w:p w14:paraId="3638C041" w14:textId="77777777" w:rsidR="00C54F06" w:rsidRDefault="00C54F06">
    <w:pPr>
      <w:pStyle w:val="a3"/>
    </w:pPr>
  </w:p>
  <w:p w14:paraId="3A345F8C" w14:textId="3EECD7A4" w:rsidR="00C54F06" w:rsidRPr="00616F33" w:rsidRDefault="00C54F06" w:rsidP="00CF22D7">
    <w:pPr>
      <w:pStyle w:val="a3"/>
      <w:jc w:val="center"/>
      <w:rPr>
        <w:color w:val="FF0000"/>
      </w:rPr>
    </w:pPr>
    <w:r w:rsidRPr="00616F33">
      <w:rPr>
        <w:rFonts w:hint="eastAsia"/>
        <w:color w:val="FF0000"/>
      </w:rPr>
      <w:t>※ここでの記載内容は参考例であり、実際の審査での了承を保証するものではない</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677D0"/>
    <w:multiLevelType w:val="hybridMultilevel"/>
    <w:tmpl w:val="CC42932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41A4F9F"/>
    <w:multiLevelType w:val="hybridMultilevel"/>
    <w:tmpl w:val="7D884782"/>
    <w:lvl w:ilvl="0" w:tplc="FCBECD84">
      <w:numFmt w:val="bullet"/>
      <w:lvlText w:val="・"/>
      <w:lvlJc w:val="left"/>
      <w:pPr>
        <w:ind w:left="780" w:hanging="360"/>
      </w:pPr>
      <w:rPr>
        <w:rFonts w:ascii="ＭＳ 明朝" w:eastAsia="ＭＳ 明朝" w:hAnsi="ＭＳ 明朝" w:cs="ＭＳ"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 w15:restartNumberingAfterBreak="0">
    <w:nsid w:val="22346AD6"/>
    <w:multiLevelType w:val="hybridMultilevel"/>
    <w:tmpl w:val="B2FE3846"/>
    <w:lvl w:ilvl="0" w:tplc="3648B5F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407153"/>
    <w:multiLevelType w:val="hybridMultilevel"/>
    <w:tmpl w:val="BFF21DFC"/>
    <w:lvl w:ilvl="0" w:tplc="FCBECD84">
      <w:numFmt w:val="bullet"/>
      <w:lvlText w:val="・"/>
      <w:lvlJc w:val="left"/>
      <w:pPr>
        <w:ind w:left="630" w:hanging="420"/>
      </w:pPr>
      <w:rPr>
        <w:rFonts w:ascii="ＭＳ 明朝" w:eastAsia="ＭＳ 明朝" w:hAnsi="ＭＳ 明朝" w:cs="ＭＳ"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254A5201"/>
    <w:multiLevelType w:val="hybridMultilevel"/>
    <w:tmpl w:val="BC2C9F02"/>
    <w:lvl w:ilvl="0" w:tplc="FCBECD84">
      <w:numFmt w:val="bullet"/>
      <w:lvlText w:val="・"/>
      <w:lvlJc w:val="left"/>
      <w:pPr>
        <w:ind w:left="570" w:hanging="360"/>
      </w:pPr>
      <w:rPr>
        <w:rFonts w:ascii="ＭＳ 明朝" w:eastAsia="ＭＳ 明朝" w:hAnsi="ＭＳ 明朝" w:cs="ＭＳ" w:hint="eastAsia"/>
      </w:rPr>
    </w:lvl>
    <w:lvl w:ilvl="1" w:tplc="0409000B">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0">
    <w:nsid w:val="25DF0BE1"/>
    <w:multiLevelType w:val="hybridMultilevel"/>
    <w:tmpl w:val="C9D2209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6C34AE8"/>
    <w:multiLevelType w:val="hybridMultilevel"/>
    <w:tmpl w:val="BC8035C6"/>
    <w:lvl w:ilvl="0" w:tplc="FCBECD84">
      <w:numFmt w:val="bullet"/>
      <w:lvlText w:val="・"/>
      <w:lvlJc w:val="left"/>
      <w:pPr>
        <w:ind w:left="780" w:hanging="360"/>
      </w:pPr>
      <w:rPr>
        <w:rFonts w:ascii="ＭＳ 明朝" w:eastAsia="ＭＳ 明朝" w:hAnsi="ＭＳ 明朝" w:cs="ＭＳ"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7" w15:restartNumberingAfterBreak="0">
    <w:nsid w:val="27866B48"/>
    <w:multiLevelType w:val="hybridMultilevel"/>
    <w:tmpl w:val="CA6E5DC0"/>
    <w:lvl w:ilvl="0" w:tplc="FCBECD84">
      <w:numFmt w:val="bullet"/>
      <w:lvlText w:val="・"/>
      <w:lvlJc w:val="left"/>
      <w:pPr>
        <w:ind w:left="780" w:hanging="360"/>
      </w:pPr>
      <w:rPr>
        <w:rFonts w:ascii="ＭＳ 明朝" w:eastAsia="ＭＳ 明朝" w:hAnsi="ＭＳ 明朝" w:cs="ＭＳ"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8" w15:restartNumberingAfterBreak="0">
    <w:nsid w:val="2CCB2071"/>
    <w:multiLevelType w:val="hybridMultilevel"/>
    <w:tmpl w:val="9D2648A0"/>
    <w:lvl w:ilvl="0" w:tplc="FCBECD84">
      <w:numFmt w:val="bullet"/>
      <w:lvlText w:val="・"/>
      <w:lvlJc w:val="left"/>
      <w:pPr>
        <w:ind w:left="1260" w:hanging="420"/>
      </w:pPr>
      <w:rPr>
        <w:rFonts w:ascii="ＭＳ 明朝" w:eastAsia="ＭＳ 明朝" w:hAnsi="ＭＳ 明朝" w:cs="ＭＳ"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9" w15:restartNumberingAfterBreak="0">
    <w:nsid w:val="4B2800C7"/>
    <w:multiLevelType w:val="hybridMultilevel"/>
    <w:tmpl w:val="253840B8"/>
    <w:lvl w:ilvl="0" w:tplc="FCBECD84">
      <w:numFmt w:val="bullet"/>
      <w:lvlText w:val="・"/>
      <w:lvlJc w:val="left"/>
      <w:pPr>
        <w:ind w:left="780" w:hanging="360"/>
      </w:pPr>
      <w:rPr>
        <w:rFonts w:ascii="ＭＳ 明朝" w:eastAsia="ＭＳ 明朝" w:hAnsi="ＭＳ 明朝" w:cs="ＭＳ"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0" w15:restartNumberingAfterBreak="0">
    <w:nsid w:val="528E668F"/>
    <w:multiLevelType w:val="hybridMultilevel"/>
    <w:tmpl w:val="7C180E6A"/>
    <w:lvl w:ilvl="0" w:tplc="FCBECD84">
      <w:numFmt w:val="bullet"/>
      <w:lvlText w:val="・"/>
      <w:lvlJc w:val="left"/>
      <w:pPr>
        <w:ind w:left="780" w:hanging="360"/>
      </w:pPr>
      <w:rPr>
        <w:rFonts w:ascii="ＭＳ 明朝" w:eastAsia="ＭＳ 明朝" w:hAnsi="ＭＳ 明朝" w:cs="ＭＳ"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1" w15:restartNumberingAfterBreak="0">
    <w:nsid w:val="531220CA"/>
    <w:multiLevelType w:val="hybridMultilevel"/>
    <w:tmpl w:val="24F2B760"/>
    <w:lvl w:ilvl="0" w:tplc="FEF6BF6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B871073"/>
    <w:multiLevelType w:val="hybridMultilevel"/>
    <w:tmpl w:val="602A9AD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BB2069F"/>
    <w:multiLevelType w:val="hybridMultilevel"/>
    <w:tmpl w:val="5216786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D5C61C9"/>
    <w:multiLevelType w:val="hybridMultilevel"/>
    <w:tmpl w:val="416C4BFC"/>
    <w:lvl w:ilvl="0" w:tplc="FCBECD84">
      <w:numFmt w:val="bullet"/>
      <w:lvlText w:val="・"/>
      <w:lvlJc w:val="left"/>
      <w:pPr>
        <w:ind w:left="780" w:hanging="360"/>
      </w:pPr>
      <w:rPr>
        <w:rFonts w:ascii="ＭＳ 明朝" w:eastAsia="ＭＳ 明朝" w:hAnsi="ＭＳ 明朝" w:cs="ＭＳ"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5" w15:restartNumberingAfterBreak="0">
    <w:nsid w:val="5FEB0378"/>
    <w:multiLevelType w:val="hybridMultilevel"/>
    <w:tmpl w:val="9D462D5A"/>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6" w15:restartNumberingAfterBreak="0">
    <w:nsid w:val="71FB70DB"/>
    <w:multiLevelType w:val="hybridMultilevel"/>
    <w:tmpl w:val="999CA29A"/>
    <w:lvl w:ilvl="0" w:tplc="D7AC95C6">
      <w:numFmt w:val="bullet"/>
      <w:lvlText w:val="・"/>
      <w:lvlJc w:val="left"/>
      <w:pPr>
        <w:ind w:left="630" w:hanging="42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7" w15:restartNumberingAfterBreak="0">
    <w:nsid w:val="762E1514"/>
    <w:multiLevelType w:val="hybridMultilevel"/>
    <w:tmpl w:val="AFD8A4BE"/>
    <w:lvl w:ilvl="0" w:tplc="04090015">
      <w:start w:val="1"/>
      <w:numFmt w:val="upperLetter"/>
      <w:lvlText w:val="%1)"/>
      <w:lvlJc w:val="left"/>
      <w:pPr>
        <w:ind w:left="1260" w:hanging="420"/>
      </w:p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num w:numId="1" w16cid:durableId="750199581">
    <w:abstractNumId w:val="15"/>
  </w:num>
  <w:num w:numId="2" w16cid:durableId="2083285539">
    <w:abstractNumId w:val="4"/>
  </w:num>
  <w:num w:numId="3" w16cid:durableId="823355763">
    <w:abstractNumId w:val="10"/>
  </w:num>
  <w:num w:numId="4" w16cid:durableId="756555351">
    <w:abstractNumId w:val="6"/>
  </w:num>
  <w:num w:numId="5" w16cid:durableId="316687033">
    <w:abstractNumId w:val="7"/>
  </w:num>
  <w:num w:numId="6" w16cid:durableId="469133965">
    <w:abstractNumId w:val="1"/>
  </w:num>
  <w:num w:numId="7" w16cid:durableId="1234312264">
    <w:abstractNumId w:val="14"/>
  </w:num>
  <w:num w:numId="8" w16cid:durableId="813839037">
    <w:abstractNumId w:val="9"/>
  </w:num>
  <w:num w:numId="9" w16cid:durableId="1802966081">
    <w:abstractNumId w:val="2"/>
  </w:num>
  <w:num w:numId="10" w16cid:durableId="857810146">
    <w:abstractNumId w:val="17"/>
  </w:num>
  <w:num w:numId="11" w16cid:durableId="909122859">
    <w:abstractNumId w:val="0"/>
  </w:num>
  <w:num w:numId="12" w16cid:durableId="1482238012">
    <w:abstractNumId w:val="5"/>
  </w:num>
  <w:num w:numId="13" w16cid:durableId="321978885">
    <w:abstractNumId w:val="12"/>
  </w:num>
  <w:num w:numId="14" w16cid:durableId="1692995040">
    <w:abstractNumId w:val="13"/>
  </w:num>
  <w:num w:numId="15" w16cid:durableId="1351029416">
    <w:abstractNumId w:val="11"/>
  </w:num>
  <w:num w:numId="16" w16cid:durableId="1347366088">
    <w:abstractNumId w:val="3"/>
  </w:num>
  <w:num w:numId="17" w16cid:durableId="479081837">
    <w:abstractNumId w:val="8"/>
  </w:num>
  <w:num w:numId="18" w16cid:durableId="111852446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183"/>
    <w:rsid w:val="000210A5"/>
    <w:rsid w:val="00042C24"/>
    <w:rsid w:val="00050E5A"/>
    <w:rsid w:val="00057AB5"/>
    <w:rsid w:val="000659A5"/>
    <w:rsid w:val="00081B36"/>
    <w:rsid w:val="000914DB"/>
    <w:rsid w:val="00094B3E"/>
    <w:rsid w:val="000B0AC7"/>
    <w:rsid w:val="000D107B"/>
    <w:rsid w:val="000E09D7"/>
    <w:rsid w:val="000F6BA7"/>
    <w:rsid w:val="00100478"/>
    <w:rsid w:val="0010274E"/>
    <w:rsid w:val="00104C15"/>
    <w:rsid w:val="0010781F"/>
    <w:rsid w:val="00116509"/>
    <w:rsid w:val="00116725"/>
    <w:rsid w:val="00144818"/>
    <w:rsid w:val="00147030"/>
    <w:rsid w:val="00164760"/>
    <w:rsid w:val="001711EE"/>
    <w:rsid w:val="0018063B"/>
    <w:rsid w:val="00180BE8"/>
    <w:rsid w:val="001850E4"/>
    <w:rsid w:val="00186F8A"/>
    <w:rsid w:val="00194EBA"/>
    <w:rsid w:val="001A04CE"/>
    <w:rsid w:val="001A3677"/>
    <w:rsid w:val="001A50C6"/>
    <w:rsid w:val="001C0EFA"/>
    <w:rsid w:val="001C234D"/>
    <w:rsid w:val="001C294C"/>
    <w:rsid w:val="001E4D36"/>
    <w:rsid w:val="001F086A"/>
    <w:rsid w:val="00205D61"/>
    <w:rsid w:val="00210A29"/>
    <w:rsid w:val="0022375B"/>
    <w:rsid w:val="0022526B"/>
    <w:rsid w:val="0029225F"/>
    <w:rsid w:val="002A6296"/>
    <w:rsid w:val="002B698F"/>
    <w:rsid w:val="002D315E"/>
    <w:rsid w:val="002D4D57"/>
    <w:rsid w:val="00321047"/>
    <w:rsid w:val="003268D2"/>
    <w:rsid w:val="00331ED4"/>
    <w:rsid w:val="003513F8"/>
    <w:rsid w:val="00351A04"/>
    <w:rsid w:val="003540EF"/>
    <w:rsid w:val="0036692C"/>
    <w:rsid w:val="003675D4"/>
    <w:rsid w:val="00367859"/>
    <w:rsid w:val="003722CC"/>
    <w:rsid w:val="0038053E"/>
    <w:rsid w:val="0038163F"/>
    <w:rsid w:val="00385C7A"/>
    <w:rsid w:val="003A6BDF"/>
    <w:rsid w:val="003B27DC"/>
    <w:rsid w:val="003B44D8"/>
    <w:rsid w:val="003D70C1"/>
    <w:rsid w:val="00410512"/>
    <w:rsid w:val="00437539"/>
    <w:rsid w:val="0045066F"/>
    <w:rsid w:val="004532C9"/>
    <w:rsid w:val="00461AF4"/>
    <w:rsid w:val="00462A7E"/>
    <w:rsid w:val="00470FCE"/>
    <w:rsid w:val="00481F63"/>
    <w:rsid w:val="004853FC"/>
    <w:rsid w:val="004A7482"/>
    <w:rsid w:val="004C0AA8"/>
    <w:rsid w:val="004C382E"/>
    <w:rsid w:val="004D5750"/>
    <w:rsid w:val="004E281E"/>
    <w:rsid w:val="00500E78"/>
    <w:rsid w:val="00502BB0"/>
    <w:rsid w:val="00535032"/>
    <w:rsid w:val="00553FE1"/>
    <w:rsid w:val="00554164"/>
    <w:rsid w:val="00554D3B"/>
    <w:rsid w:val="00583076"/>
    <w:rsid w:val="00585405"/>
    <w:rsid w:val="005869F5"/>
    <w:rsid w:val="005870B3"/>
    <w:rsid w:val="005A2EA7"/>
    <w:rsid w:val="005A6800"/>
    <w:rsid w:val="005B329F"/>
    <w:rsid w:val="005E7222"/>
    <w:rsid w:val="005E751D"/>
    <w:rsid w:val="005F2379"/>
    <w:rsid w:val="005F42CD"/>
    <w:rsid w:val="00605AB5"/>
    <w:rsid w:val="006110BE"/>
    <w:rsid w:val="00615C85"/>
    <w:rsid w:val="006163F6"/>
    <w:rsid w:val="00616F33"/>
    <w:rsid w:val="00620407"/>
    <w:rsid w:val="006243FB"/>
    <w:rsid w:val="00625332"/>
    <w:rsid w:val="00641C69"/>
    <w:rsid w:val="00651A92"/>
    <w:rsid w:val="0066120C"/>
    <w:rsid w:val="00661D36"/>
    <w:rsid w:val="00664325"/>
    <w:rsid w:val="006859D1"/>
    <w:rsid w:val="00687D30"/>
    <w:rsid w:val="006A244D"/>
    <w:rsid w:val="006D62C9"/>
    <w:rsid w:val="006E6B0C"/>
    <w:rsid w:val="007070F8"/>
    <w:rsid w:val="007301E0"/>
    <w:rsid w:val="007363FF"/>
    <w:rsid w:val="00744020"/>
    <w:rsid w:val="00760021"/>
    <w:rsid w:val="0077186F"/>
    <w:rsid w:val="00771F9C"/>
    <w:rsid w:val="0077224D"/>
    <w:rsid w:val="00775EB0"/>
    <w:rsid w:val="00785582"/>
    <w:rsid w:val="00793A5E"/>
    <w:rsid w:val="00793CD5"/>
    <w:rsid w:val="00797B74"/>
    <w:rsid w:val="007A52F5"/>
    <w:rsid w:val="007B25EA"/>
    <w:rsid w:val="007B46C9"/>
    <w:rsid w:val="007D31A5"/>
    <w:rsid w:val="007D7BBB"/>
    <w:rsid w:val="007F1EDB"/>
    <w:rsid w:val="00800F8F"/>
    <w:rsid w:val="008102A1"/>
    <w:rsid w:val="008115CA"/>
    <w:rsid w:val="00817C6F"/>
    <w:rsid w:val="008468D7"/>
    <w:rsid w:val="008534D3"/>
    <w:rsid w:val="00880CF4"/>
    <w:rsid w:val="0089265E"/>
    <w:rsid w:val="008A3A28"/>
    <w:rsid w:val="008B2AAB"/>
    <w:rsid w:val="008B4103"/>
    <w:rsid w:val="008C3379"/>
    <w:rsid w:val="008C4ABB"/>
    <w:rsid w:val="008E295D"/>
    <w:rsid w:val="008E2BC9"/>
    <w:rsid w:val="008E3533"/>
    <w:rsid w:val="008E59B6"/>
    <w:rsid w:val="008E75A0"/>
    <w:rsid w:val="00903183"/>
    <w:rsid w:val="00910D86"/>
    <w:rsid w:val="00913A11"/>
    <w:rsid w:val="009141E3"/>
    <w:rsid w:val="00921C33"/>
    <w:rsid w:val="00943986"/>
    <w:rsid w:val="009444AF"/>
    <w:rsid w:val="00961501"/>
    <w:rsid w:val="009713C1"/>
    <w:rsid w:val="00984D7B"/>
    <w:rsid w:val="00994CE6"/>
    <w:rsid w:val="009A11F7"/>
    <w:rsid w:val="009A3D4E"/>
    <w:rsid w:val="009A5A94"/>
    <w:rsid w:val="009B5828"/>
    <w:rsid w:val="009D1822"/>
    <w:rsid w:val="009D3CA1"/>
    <w:rsid w:val="009F516F"/>
    <w:rsid w:val="00A03B7B"/>
    <w:rsid w:val="00A0641A"/>
    <w:rsid w:val="00A1350E"/>
    <w:rsid w:val="00A257FF"/>
    <w:rsid w:val="00A66D19"/>
    <w:rsid w:val="00A80CFC"/>
    <w:rsid w:val="00A9663F"/>
    <w:rsid w:val="00AA33EF"/>
    <w:rsid w:val="00AA72A8"/>
    <w:rsid w:val="00AD0B87"/>
    <w:rsid w:val="00AD1451"/>
    <w:rsid w:val="00AE29D2"/>
    <w:rsid w:val="00AE3718"/>
    <w:rsid w:val="00AE622B"/>
    <w:rsid w:val="00B012FE"/>
    <w:rsid w:val="00B02F54"/>
    <w:rsid w:val="00B054F2"/>
    <w:rsid w:val="00B3272B"/>
    <w:rsid w:val="00B830A7"/>
    <w:rsid w:val="00B900C1"/>
    <w:rsid w:val="00B90818"/>
    <w:rsid w:val="00B95ECB"/>
    <w:rsid w:val="00BC127D"/>
    <w:rsid w:val="00BC3EE9"/>
    <w:rsid w:val="00BD3CDD"/>
    <w:rsid w:val="00BE0C5A"/>
    <w:rsid w:val="00BF42E1"/>
    <w:rsid w:val="00BF7B9F"/>
    <w:rsid w:val="00C04DE6"/>
    <w:rsid w:val="00C109A9"/>
    <w:rsid w:val="00C110B9"/>
    <w:rsid w:val="00C163E4"/>
    <w:rsid w:val="00C16DA9"/>
    <w:rsid w:val="00C204A4"/>
    <w:rsid w:val="00C22352"/>
    <w:rsid w:val="00C300F2"/>
    <w:rsid w:val="00C31C8F"/>
    <w:rsid w:val="00C33F18"/>
    <w:rsid w:val="00C36FEC"/>
    <w:rsid w:val="00C44A69"/>
    <w:rsid w:val="00C4662D"/>
    <w:rsid w:val="00C52655"/>
    <w:rsid w:val="00C52725"/>
    <w:rsid w:val="00C54F06"/>
    <w:rsid w:val="00C63800"/>
    <w:rsid w:val="00C63AC6"/>
    <w:rsid w:val="00C64F4E"/>
    <w:rsid w:val="00C7364C"/>
    <w:rsid w:val="00C740A9"/>
    <w:rsid w:val="00C872B8"/>
    <w:rsid w:val="00CB1E5D"/>
    <w:rsid w:val="00CC3A8F"/>
    <w:rsid w:val="00CD5903"/>
    <w:rsid w:val="00CF22D7"/>
    <w:rsid w:val="00CF2885"/>
    <w:rsid w:val="00D002CC"/>
    <w:rsid w:val="00D0729D"/>
    <w:rsid w:val="00D12F66"/>
    <w:rsid w:val="00D1744C"/>
    <w:rsid w:val="00D22548"/>
    <w:rsid w:val="00D25975"/>
    <w:rsid w:val="00D338CE"/>
    <w:rsid w:val="00D36497"/>
    <w:rsid w:val="00D40232"/>
    <w:rsid w:val="00D55C7C"/>
    <w:rsid w:val="00D65304"/>
    <w:rsid w:val="00D6618B"/>
    <w:rsid w:val="00D90D7E"/>
    <w:rsid w:val="00D952F6"/>
    <w:rsid w:val="00DB4A80"/>
    <w:rsid w:val="00DB4A9C"/>
    <w:rsid w:val="00DD0D6B"/>
    <w:rsid w:val="00DD1479"/>
    <w:rsid w:val="00DE3FAA"/>
    <w:rsid w:val="00DF53AC"/>
    <w:rsid w:val="00E14375"/>
    <w:rsid w:val="00E27DCA"/>
    <w:rsid w:val="00E42FEE"/>
    <w:rsid w:val="00E437C3"/>
    <w:rsid w:val="00E458CD"/>
    <w:rsid w:val="00E669F9"/>
    <w:rsid w:val="00E66CD7"/>
    <w:rsid w:val="00E82CF3"/>
    <w:rsid w:val="00E9666F"/>
    <w:rsid w:val="00ED1036"/>
    <w:rsid w:val="00ED488B"/>
    <w:rsid w:val="00EF4B00"/>
    <w:rsid w:val="00EF7FBB"/>
    <w:rsid w:val="00F24253"/>
    <w:rsid w:val="00F66E81"/>
    <w:rsid w:val="00F70899"/>
    <w:rsid w:val="00F71A0D"/>
    <w:rsid w:val="00F724BB"/>
    <w:rsid w:val="00F77A74"/>
    <w:rsid w:val="00F9102E"/>
    <w:rsid w:val="00FA7A7A"/>
    <w:rsid w:val="00FC2194"/>
    <w:rsid w:val="00FE1E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9692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02A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03183"/>
    <w:pPr>
      <w:widowControl w:val="0"/>
      <w:autoSpaceDE w:val="0"/>
      <w:autoSpaceDN w:val="0"/>
      <w:adjustRightInd w:val="0"/>
    </w:pPr>
    <w:rPr>
      <w:rFonts w:ascii="ＭＳ" w:eastAsia="ＭＳ" w:cs="ＭＳ"/>
      <w:color w:val="000000"/>
      <w:sz w:val="24"/>
      <w:szCs w:val="24"/>
    </w:rPr>
  </w:style>
  <w:style w:type="paragraph" w:styleId="a3">
    <w:name w:val="header"/>
    <w:basedOn w:val="a"/>
    <w:link w:val="a4"/>
    <w:uiPriority w:val="99"/>
    <w:unhideWhenUsed/>
    <w:rsid w:val="00BC127D"/>
    <w:pPr>
      <w:tabs>
        <w:tab w:val="center" w:pos="4252"/>
        <w:tab w:val="right" w:pos="8504"/>
      </w:tabs>
      <w:snapToGrid w:val="0"/>
    </w:pPr>
  </w:style>
  <w:style w:type="character" w:customStyle="1" w:styleId="a4">
    <w:name w:val="ヘッダー (文字)"/>
    <w:link w:val="a3"/>
    <w:uiPriority w:val="99"/>
    <w:rsid w:val="00BC127D"/>
    <w:rPr>
      <w:kern w:val="2"/>
      <w:sz w:val="21"/>
      <w:szCs w:val="22"/>
    </w:rPr>
  </w:style>
  <w:style w:type="paragraph" w:styleId="a5">
    <w:name w:val="footer"/>
    <w:basedOn w:val="a"/>
    <w:link w:val="a6"/>
    <w:uiPriority w:val="99"/>
    <w:unhideWhenUsed/>
    <w:rsid w:val="00BC127D"/>
    <w:pPr>
      <w:tabs>
        <w:tab w:val="center" w:pos="4252"/>
        <w:tab w:val="right" w:pos="8504"/>
      </w:tabs>
      <w:snapToGrid w:val="0"/>
    </w:pPr>
  </w:style>
  <w:style w:type="character" w:customStyle="1" w:styleId="a6">
    <w:name w:val="フッター (文字)"/>
    <w:link w:val="a5"/>
    <w:uiPriority w:val="99"/>
    <w:rsid w:val="00BC127D"/>
    <w:rPr>
      <w:kern w:val="2"/>
      <w:sz w:val="21"/>
      <w:szCs w:val="22"/>
    </w:rPr>
  </w:style>
  <w:style w:type="paragraph" w:styleId="a7">
    <w:name w:val="List Paragraph"/>
    <w:basedOn w:val="a"/>
    <w:uiPriority w:val="34"/>
    <w:qFormat/>
    <w:rsid w:val="00461AF4"/>
    <w:pPr>
      <w:ind w:leftChars="400" w:left="840"/>
    </w:pPr>
  </w:style>
  <w:style w:type="table" w:styleId="a8">
    <w:name w:val="Table Grid"/>
    <w:basedOn w:val="a1"/>
    <w:uiPriority w:val="59"/>
    <w:rsid w:val="00461AF4"/>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116725"/>
    <w:rPr>
      <w:rFonts w:ascii="Arial" w:eastAsia="ＭＳ ゴシック" w:hAnsi="Arial"/>
      <w:sz w:val="18"/>
      <w:szCs w:val="18"/>
    </w:rPr>
  </w:style>
  <w:style w:type="character" w:customStyle="1" w:styleId="aa">
    <w:name w:val="吹き出し (文字)"/>
    <w:link w:val="a9"/>
    <w:uiPriority w:val="99"/>
    <w:semiHidden/>
    <w:rsid w:val="00116725"/>
    <w:rPr>
      <w:rFonts w:ascii="Arial" w:eastAsia="ＭＳ ゴシック" w:hAnsi="Arial" w:cs="Times New Roman"/>
      <w:kern w:val="2"/>
      <w:sz w:val="18"/>
      <w:szCs w:val="18"/>
    </w:rPr>
  </w:style>
  <w:style w:type="character" w:styleId="ab">
    <w:name w:val="annotation reference"/>
    <w:basedOn w:val="a0"/>
    <w:uiPriority w:val="99"/>
    <w:semiHidden/>
    <w:unhideWhenUsed/>
    <w:rsid w:val="00DD0D6B"/>
    <w:rPr>
      <w:sz w:val="18"/>
      <w:szCs w:val="18"/>
    </w:rPr>
  </w:style>
  <w:style w:type="paragraph" w:styleId="ac">
    <w:name w:val="annotation text"/>
    <w:basedOn w:val="a"/>
    <w:link w:val="ad"/>
    <w:uiPriority w:val="99"/>
    <w:unhideWhenUsed/>
    <w:rsid w:val="00DD0D6B"/>
    <w:pPr>
      <w:jc w:val="left"/>
    </w:pPr>
  </w:style>
  <w:style w:type="character" w:customStyle="1" w:styleId="ad">
    <w:name w:val="コメント文字列 (文字)"/>
    <w:basedOn w:val="a0"/>
    <w:link w:val="ac"/>
    <w:uiPriority w:val="99"/>
    <w:rsid w:val="00DD0D6B"/>
    <w:rPr>
      <w:kern w:val="2"/>
      <w:sz w:val="21"/>
      <w:szCs w:val="22"/>
    </w:rPr>
  </w:style>
  <w:style w:type="paragraph" w:styleId="ae">
    <w:name w:val="annotation subject"/>
    <w:basedOn w:val="ac"/>
    <w:next w:val="ac"/>
    <w:link w:val="af"/>
    <w:uiPriority w:val="99"/>
    <w:semiHidden/>
    <w:unhideWhenUsed/>
    <w:rsid w:val="00DD0D6B"/>
    <w:rPr>
      <w:b/>
      <w:bCs/>
    </w:rPr>
  </w:style>
  <w:style w:type="character" w:customStyle="1" w:styleId="af">
    <w:name w:val="コメント内容 (文字)"/>
    <w:basedOn w:val="ad"/>
    <w:link w:val="ae"/>
    <w:uiPriority w:val="99"/>
    <w:semiHidden/>
    <w:rsid w:val="00DD0D6B"/>
    <w:rPr>
      <w:b/>
      <w:bCs/>
      <w:kern w:val="2"/>
      <w:sz w:val="21"/>
      <w:szCs w:val="22"/>
    </w:rPr>
  </w:style>
  <w:style w:type="paragraph" w:styleId="af0">
    <w:name w:val="Revision"/>
    <w:hidden/>
    <w:uiPriority w:val="99"/>
    <w:semiHidden/>
    <w:rsid w:val="00C22352"/>
    <w:rPr>
      <w:kern w:val="2"/>
      <w:sz w:val="21"/>
      <w:szCs w:val="22"/>
    </w:rPr>
  </w:style>
  <w:style w:type="character" w:customStyle="1" w:styleId="cf01">
    <w:name w:val="cf01"/>
    <w:basedOn w:val="a0"/>
    <w:rsid w:val="00205D61"/>
    <w:rPr>
      <w:rFonts w:ascii="Meiryo UI" w:eastAsia="Meiryo UI" w:hAnsi="Meiryo UI" w:hint="eastAsia"/>
      <w:sz w:val="18"/>
      <w:szCs w:val="18"/>
    </w:rPr>
  </w:style>
  <w:style w:type="paragraph" w:styleId="af1">
    <w:name w:val="No Spacing"/>
    <w:uiPriority w:val="1"/>
    <w:qFormat/>
    <w:rsid w:val="00817C6F"/>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659031">
      <w:bodyDiv w:val="1"/>
      <w:marLeft w:val="0"/>
      <w:marRight w:val="0"/>
      <w:marTop w:val="0"/>
      <w:marBottom w:val="0"/>
      <w:divBdr>
        <w:top w:val="none" w:sz="0" w:space="0" w:color="auto"/>
        <w:left w:val="none" w:sz="0" w:space="0" w:color="auto"/>
        <w:bottom w:val="none" w:sz="0" w:space="0" w:color="auto"/>
        <w:right w:val="none" w:sz="0" w:space="0" w:color="auto"/>
      </w:divBdr>
    </w:div>
    <w:div w:id="196045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56A8F9FF399A1C48AF876CBF53F3937D" ma:contentTypeVersion="15" ma:contentTypeDescription="新しいドキュメントを作成します。" ma:contentTypeScope="" ma:versionID="0fb3883ed9621d034f91ea16cae4ac5c">
  <xsd:schema xmlns:xsd="http://www.w3.org/2001/XMLSchema" xmlns:xs="http://www.w3.org/2001/XMLSchema" xmlns:p="http://schemas.microsoft.com/office/2006/metadata/properties" xmlns:ns2="59c0b045-0aa0-4e5d-a45d-69e40911750c" xmlns:ns3="263dbbe5-076b-4606-a03b-9598f5f2f35a" targetNamespace="http://schemas.microsoft.com/office/2006/metadata/properties" ma:root="true" ma:fieldsID="39bee1c87305072fff155071075ee8df" ns2:_="" ns3:_="">
    <xsd:import namespace="59c0b045-0aa0-4e5d-a45d-69e40911750c"/>
    <xsd:import namespace="263dbbe5-076b-4606-a03b-9598f5f2f35a"/>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c0b045-0aa0-4e5d-a45d-69e40911750c"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3dbbe5-076b-4606-a03b-9598f5f2f35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86f3993-1932-4de8-8124-132066eeb955}" ma:internalName="TaxCatchAll" ma:showField="CatchAllData" ma:web="263dbbe5-076b-4606-a03b-9598f5f2f3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263dbbe5-076b-4606-a03b-9598f5f2f35a" xsi:nil="true"/>
    <Owner xmlns="59c0b045-0aa0-4e5d-a45d-69e40911750c">
      <UserInfo>
        <DisplayName/>
        <AccountId xsi:nil="true"/>
        <AccountType/>
      </UserInfo>
    </Owner>
    <lcf76f155ced4ddcb4097134ff3c332f xmlns="59c0b045-0aa0-4e5d-a45d-69e4091175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6A6D7F-3391-42C2-B3AF-411D82C8D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c0b045-0aa0-4e5d-a45d-69e40911750c"/>
    <ds:schemaRef ds:uri="263dbbe5-076b-4606-a03b-9598f5f2f3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59D6AA-7677-43AE-8DE6-98289B33F92C}">
  <ds:schemaRefs>
    <ds:schemaRef ds:uri="http://schemas.microsoft.com/sharepoint/v3/contenttype/forms"/>
  </ds:schemaRefs>
</ds:datastoreItem>
</file>

<file path=customXml/itemProps3.xml><?xml version="1.0" encoding="utf-8"?>
<ds:datastoreItem xmlns:ds="http://schemas.openxmlformats.org/officeDocument/2006/customXml" ds:itemID="{09E57BCE-8857-4F4B-9DE4-CEF88B6DC823}">
  <ds:schemaRefs>
    <ds:schemaRef ds:uri="http://schemas.openxmlformats.org/officeDocument/2006/bibliography"/>
  </ds:schemaRefs>
</ds:datastoreItem>
</file>

<file path=customXml/itemProps4.xml><?xml version="1.0" encoding="utf-8"?>
<ds:datastoreItem xmlns:ds="http://schemas.openxmlformats.org/officeDocument/2006/customXml" ds:itemID="{D00BCCFC-E790-4AAC-8610-7996ADBC2C5A}">
  <ds:schemaRefs>
    <ds:schemaRef ds:uri="http://schemas.microsoft.com/office/2006/metadata/properties"/>
    <ds:schemaRef ds:uri="http://schemas.microsoft.com/office/infopath/2007/PartnerControls"/>
    <ds:schemaRef ds:uri="263dbbe5-076b-4606-a03b-9598f5f2f35a"/>
    <ds:schemaRef ds:uri="59c0b045-0aa0-4e5d-a45d-69e40911750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513</Words>
  <Characters>2927</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2026-02-20T06:30:00Z</dcterms:created>
  <dcterms:modified xsi:type="dcterms:W3CDTF">2026-03-24T08:41:00Z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0x01010056A8F9FF399A1C48AF876CBF53F3937D</vt:lpwstr>
  </property>
  <property fmtid="{D5CDD505-2E9C-101B-9397-08002B2CF9AE}" pid="3" name="MediaServiceImageTags">
    <vt:lpwstr/>
  </property>
</Properties>
</file>