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1F2E22C7" w:rsidR="0051329F" w:rsidRPr="007E04E1" w:rsidRDefault="00900CBC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900CBC">
        <w:rPr>
          <w:rFonts w:ascii="Times New Roman" w:hAnsi="Times New Roman" w:cs="Times New Roman" w:hint="eastAsia"/>
          <w:spacing w:val="-12"/>
          <w:sz w:val="24"/>
          <w:szCs w:val="24"/>
        </w:rPr>
        <w:t>オンサイトリサーチセンター利用終了報告書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0C3065DC" w:rsidR="00F151FF" w:rsidRPr="00900CBC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オンサイトリサーチセンターにおける解析が完了</w:t>
      </w:r>
      <w:r w:rsidR="00900CBC">
        <w:rPr>
          <w:rFonts w:ascii="Times New Roman" w:hAnsi="Times New Roman" w:cs="Times New Roman" w:hint="eastAsia"/>
          <w:spacing w:val="0"/>
          <w:sz w:val="24"/>
          <w:szCs w:val="24"/>
        </w:rPr>
        <w:t>したことを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報告いたします。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0BB80F72" w:rsidR="00900CBC" w:rsidRPr="00900CBC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900CBC" w:rsidRPr="00900CBC">
        <w:rPr>
          <w:rFonts w:ascii="Times New Roman" w:hAnsi="Times New Roman" w:hint="eastAsia"/>
          <w:spacing w:val="-9"/>
          <w:sz w:val="24"/>
        </w:rPr>
        <w:t>なお、</w:t>
      </w:r>
      <w:r w:rsidR="001A7973">
        <w:rPr>
          <w:rFonts w:ascii="Times New Roman" w:hAnsi="Times New Roman" w:hint="eastAsia"/>
          <w:spacing w:val="-9"/>
          <w:sz w:val="24"/>
        </w:rPr>
        <w:t>オンサイトリサーチセンター</w:t>
      </w:r>
      <w:r w:rsidR="00900CBC" w:rsidRPr="00900CBC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900CBC" w:rsidRDefault="00446B4E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446B4E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229F4F23" w:rsidR="0051329F" w:rsidRDefault="00F655A1" w:rsidP="00F655A1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446B4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BC5"/>
    <w:rsid w:val="000E5A77"/>
    <w:rsid w:val="00100833"/>
    <w:rsid w:val="0010533B"/>
    <w:rsid w:val="001A7973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46B4E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30F13"/>
    <w:rsid w:val="00741C77"/>
    <w:rsid w:val="00742039"/>
    <w:rsid w:val="007560BE"/>
    <w:rsid w:val="007E04E1"/>
    <w:rsid w:val="007F7956"/>
    <w:rsid w:val="008D6CD2"/>
    <w:rsid w:val="00900CBC"/>
    <w:rsid w:val="009223C9"/>
    <w:rsid w:val="00954A43"/>
    <w:rsid w:val="009765F2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33F60"/>
    <w:rsid w:val="00DB6CAC"/>
    <w:rsid w:val="00DC1E81"/>
    <w:rsid w:val="00DD55CF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655A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765F2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BF9111-7EA6-4E41-94CB-80AAA84B20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