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894D5" w14:textId="77777777" w:rsidR="00061595" w:rsidRDefault="00061595" w:rsidP="00DF775A">
      <w:pPr>
        <w:jc w:val="center"/>
        <w:rPr>
          <w:rFonts w:ascii="Meiryo UI" w:eastAsia="Meiryo UI" w:hAnsi="Meiryo UI" w:cs="Meiryo UI"/>
          <w:sz w:val="32"/>
          <w:szCs w:val="32"/>
        </w:rPr>
      </w:pPr>
    </w:p>
    <w:p w14:paraId="11025E23" w14:textId="77777777" w:rsidR="00061595" w:rsidRDefault="00061595" w:rsidP="00DF775A">
      <w:pPr>
        <w:jc w:val="center"/>
        <w:rPr>
          <w:rFonts w:ascii="Meiryo UI" w:eastAsia="Meiryo UI" w:hAnsi="Meiryo UI" w:cs="Meiryo UI"/>
          <w:sz w:val="32"/>
          <w:szCs w:val="32"/>
        </w:rPr>
      </w:pPr>
    </w:p>
    <w:p w14:paraId="22E22561" w14:textId="77777777" w:rsidR="00DF775A" w:rsidRPr="006C4A6B" w:rsidRDefault="001D1B23" w:rsidP="00DF775A">
      <w:pPr>
        <w:jc w:val="center"/>
        <w:rPr>
          <w:rFonts w:ascii="Meiryo UI" w:eastAsia="Meiryo UI" w:hAnsi="Meiryo UI" w:cs="Meiryo UI" w:hint="eastAsia"/>
          <w:sz w:val="32"/>
          <w:szCs w:val="32"/>
        </w:rPr>
      </w:pPr>
      <w:r w:rsidRPr="001D1B23">
        <w:rPr>
          <w:rFonts w:ascii="Meiryo UI" w:eastAsia="Meiryo UI" w:hAnsi="Meiryo UI" w:cs="Meiryo UI" w:hint="eastAsia"/>
          <w:sz w:val="32"/>
          <w:szCs w:val="32"/>
        </w:rPr>
        <w:t>HIC解析環境</w:t>
      </w:r>
      <w:r w:rsidR="00DF775A" w:rsidRPr="006C4A6B">
        <w:rPr>
          <w:rFonts w:ascii="Meiryo UI" w:eastAsia="Meiryo UI" w:hAnsi="Meiryo UI" w:cs="Meiryo UI" w:hint="eastAsia"/>
          <w:sz w:val="32"/>
          <w:szCs w:val="32"/>
        </w:rPr>
        <w:t>の利用についての自己点検規程</w:t>
      </w:r>
      <w:r w:rsidR="00DF775A" w:rsidRPr="006C4A6B">
        <w:rPr>
          <w:rFonts w:ascii="Meiryo UI" w:eastAsia="Meiryo UI" w:hAnsi="Meiryo UI" w:cs="Meiryo UI" w:hint="eastAsia"/>
          <w:color w:val="FF0000"/>
          <w:sz w:val="32"/>
          <w:szCs w:val="32"/>
        </w:rPr>
        <w:t>（参考例）</w:t>
      </w:r>
    </w:p>
    <w:p w14:paraId="58C0CAB6" w14:textId="77777777" w:rsidR="00DF775A" w:rsidRPr="006C4A6B" w:rsidRDefault="00DF775A" w:rsidP="00DF775A">
      <w:pPr>
        <w:jc w:val="right"/>
        <w:rPr>
          <w:rFonts w:ascii="Meiryo UI" w:eastAsia="Meiryo UI" w:hAnsi="Meiryo UI" w:cs="Meiryo UI" w:hint="eastAsia"/>
        </w:rPr>
      </w:pPr>
    </w:p>
    <w:p w14:paraId="772D851A" w14:textId="77777777" w:rsidR="00DF775A" w:rsidRPr="006C4A6B" w:rsidRDefault="00DF775A" w:rsidP="00DF775A">
      <w:pPr>
        <w:jc w:val="right"/>
        <w:rPr>
          <w:rFonts w:ascii="Meiryo UI" w:eastAsia="Meiryo UI" w:hAnsi="Meiryo UI" w:cs="Meiryo UI" w:hint="eastAsia"/>
        </w:rPr>
      </w:pPr>
      <w:r w:rsidRPr="006C4A6B">
        <w:rPr>
          <w:rFonts w:ascii="Meiryo UI" w:eastAsia="Meiryo UI" w:hAnsi="Meiryo UI" w:cs="Meiryo UI" w:hint="eastAsia"/>
        </w:rPr>
        <w:t>○○○○年○月○日　○○大学○○部○○研究室</w:t>
      </w:r>
    </w:p>
    <w:p w14:paraId="2858203F" w14:textId="77777777" w:rsidR="00DF775A" w:rsidRDefault="00DF775A" w:rsidP="00DF775A">
      <w:pPr>
        <w:rPr>
          <w:rFonts w:ascii="Meiryo UI" w:eastAsia="Meiryo UI" w:hAnsi="Meiryo UI" w:cs="Meiryo UI" w:hint="eastAsia"/>
        </w:rPr>
      </w:pPr>
    </w:p>
    <w:p w14:paraId="57D9D6A5" w14:textId="77777777" w:rsidR="00DF775A" w:rsidRPr="006C4A6B" w:rsidRDefault="00DF775A" w:rsidP="00DF775A">
      <w:pPr>
        <w:rPr>
          <w:rFonts w:ascii="Meiryo UI" w:eastAsia="Meiryo UI" w:hAnsi="Meiryo UI" w:cs="Meiryo UI" w:hint="eastAsia"/>
        </w:rPr>
      </w:pPr>
    </w:p>
    <w:p w14:paraId="5B0C55E6"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１．目的</w:t>
      </w:r>
    </w:p>
    <w:p w14:paraId="03485038" w14:textId="6BAA8A03" w:rsidR="00DF775A" w:rsidRPr="006C4A6B" w:rsidRDefault="00DF775A" w:rsidP="00DF775A">
      <w:pPr>
        <w:ind w:firstLineChars="100" w:firstLine="210"/>
        <w:rPr>
          <w:rFonts w:ascii="Meiryo UI" w:eastAsia="Meiryo UI" w:hAnsi="Meiryo UI" w:cs="Meiryo UI" w:hint="eastAsia"/>
        </w:rPr>
      </w:pPr>
      <w:r w:rsidRPr="006C4A6B">
        <w:rPr>
          <w:rFonts w:ascii="Meiryo UI" w:eastAsia="Meiryo UI" w:hAnsi="Meiryo UI" w:cs="Meiryo UI" w:hint="eastAsia"/>
        </w:rPr>
        <w:t>この規程は、厚生労働省から提供された</w:t>
      </w:r>
      <w:r w:rsidR="000B7045">
        <w:rPr>
          <w:rFonts w:ascii="Meiryo UI" w:eastAsia="Meiryo UI" w:hAnsi="Meiryo UI" w:cs="Meiryo UI" w:hint="eastAsia"/>
        </w:rPr>
        <w:t>HIC環境</w:t>
      </w:r>
      <w:r w:rsidRPr="006C4A6B">
        <w:rPr>
          <w:rFonts w:ascii="Meiryo UI" w:eastAsia="Meiryo UI" w:hAnsi="Meiryo UI" w:cs="Meiryo UI" w:hint="eastAsia"/>
        </w:rPr>
        <w:t>の利用について、運用管理規程に定める運用が適切に実施されているか確認するための方法、確認を行う者を定めることを目的とする。</w:t>
      </w:r>
    </w:p>
    <w:p w14:paraId="083A2AE5" w14:textId="77777777" w:rsidR="00DF775A" w:rsidRPr="006C4A6B" w:rsidRDefault="00DF775A" w:rsidP="00DF775A">
      <w:pPr>
        <w:rPr>
          <w:rFonts w:ascii="Meiryo UI" w:eastAsia="Meiryo UI" w:hAnsi="Meiryo UI" w:cs="Meiryo UI" w:hint="eastAsia"/>
        </w:rPr>
      </w:pPr>
    </w:p>
    <w:p w14:paraId="3A8C4FA9"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２．自己点検の実施者</w:t>
      </w:r>
    </w:p>
    <w:p w14:paraId="33D8E745" w14:textId="087D8962" w:rsidR="00DF775A" w:rsidRPr="006C4A6B" w:rsidRDefault="00DF775A" w:rsidP="00DF775A">
      <w:pPr>
        <w:ind w:firstLineChars="100" w:firstLine="210"/>
        <w:rPr>
          <w:rFonts w:ascii="Meiryo UI" w:eastAsia="Meiryo UI" w:hAnsi="Meiryo UI" w:cs="Meiryo UI" w:hint="eastAsia"/>
        </w:rPr>
      </w:pPr>
      <w:r w:rsidRPr="006C4A6B">
        <w:rPr>
          <w:rFonts w:ascii="Meiryo UI" w:eastAsia="Meiryo UI" w:hAnsi="Meiryo UI" w:cs="Meiryo UI" w:hint="eastAsia"/>
        </w:rPr>
        <w:t>○○大学○○部○○研究室の○○（</w:t>
      </w:r>
      <w:r>
        <w:rPr>
          <w:rFonts w:ascii="Meiryo UI" w:eastAsia="Meiryo UI" w:hAnsi="Meiryo UI" w:cs="Meiryo UI" w:hint="eastAsia"/>
        </w:rPr>
        <w:t>取扱者</w:t>
      </w:r>
      <w:r w:rsidRPr="006C4A6B">
        <w:rPr>
          <w:rFonts w:ascii="Meiryo UI" w:eastAsia="Meiryo UI" w:hAnsi="Meiryo UI" w:cs="Meiryo UI" w:hint="eastAsia"/>
        </w:rPr>
        <w:t>）が</w:t>
      </w:r>
      <w:r w:rsidR="008143B4">
        <w:rPr>
          <w:rFonts w:ascii="Meiryo UI" w:eastAsia="Meiryo UI" w:hAnsi="Meiryo UI" w:cs="Meiryo UI" w:hint="eastAsia"/>
        </w:rPr>
        <w:t>管理責任者として</w:t>
      </w:r>
      <w:r w:rsidRPr="006C4A6B">
        <w:rPr>
          <w:rFonts w:ascii="Meiryo UI" w:eastAsia="Meiryo UI" w:hAnsi="Meiryo UI" w:cs="Meiryo UI" w:hint="eastAsia"/>
        </w:rPr>
        <w:t>本規程の定める点検を行うこととし、△△の△△</w:t>
      </w:r>
      <w:r w:rsidR="008143B4">
        <w:rPr>
          <w:rFonts w:ascii="Meiryo UI" w:eastAsia="Meiryo UI" w:hAnsi="Meiryo UI" w:cs="Meiryo UI" w:hint="eastAsia"/>
        </w:rPr>
        <w:t>（取扱者）</w:t>
      </w:r>
      <w:r w:rsidRPr="006C4A6B">
        <w:rPr>
          <w:rFonts w:ascii="Meiryo UI" w:eastAsia="Meiryo UI" w:hAnsi="Meiryo UI" w:cs="Meiryo UI" w:hint="eastAsia"/>
        </w:rPr>
        <w:t>がその実施に立ち会うこととする。</w:t>
      </w:r>
    </w:p>
    <w:p w14:paraId="232D074D" w14:textId="77777777" w:rsidR="00DF775A" w:rsidRPr="008143B4" w:rsidRDefault="00DF775A" w:rsidP="00DF775A">
      <w:pPr>
        <w:rPr>
          <w:rFonts w:ascii="Meiryo UI" w:eastAsia="Meiryo UI" w:hAnsi="Meiryo UI" w:cs="Meiryo UI" w:hint="eastAsia"/>
        </w:rPr>
      </w:pPr>
    </w:p>
    <w:p w14:paraId="1919DF60" w14:textId="530C247B" w:rsidR="00895FF9" w:rsidRPr="00895FF9" w:rsidRDefault="00DF775A" w:rsidP="00FD1C1B">
      <w:pPr>
        <w:rPr>
          <w:rFonts w:ascii="Meiryo UI" w:eastAsia="Meiryo UI" w:hAnsi="Meiryo UI" w:cs="Meiryo UI" w:hint="eastAsia"/>
        </w:rPr>
      </w:pPr>
      <w:r w:rsidRPr="006C4A6B">
        <w:rPr>
          <w:rFonts w:ascii="Meiryo UI" w:eastAsia="Meiryo UI" w:hAnsi="Meiryo UI" w:cs="Meiryo UI" w:hint="eastAsia"/>
        </w:rPr>
        <w:t>３．点検の方法</w:t>
      </w:r>
    </w:p>
    <w:p w14:paraId="109B14A2" w14:textId="77777777" w:rsidR="00DF775A" w:rsidRDefault="00DF775A" w:rsidP="00DF775A">
      <w:pPr>
        <w:rPr>
          <w:rFonts w:ascii="Meiryo UI" w:eastAsia="Meiryo UI" w:hAnsi="Meiryo UI" w:cs="Meiryo UI"/>
        </w:rPr>
      </w:pPr>
      <w:r w:rsidRPr="006C4A6B">
        <w:rPr>
          <w:rFonts w:ascii="Meiryo UI" w:eastAsia="Meiryo UI" w:hAnsi="Meiryo UI" w:cs="Meiryo UI" w:hint="eastAsia"/>
        </w:rPr>
        <w:t>（１）</w:t>
      </w:r>
      <w:r w:rsidR="001D1B23">
        <w:rPr>
          <w:rFonts w:ascii="Meiryo UI" w:eastAsia="Meiryo UI" w:hAnsi="Meiryo UI" w:cs="Meiryo UI" w:hint="eastAsia"/>
        </w:rPr>
        <w:t>端末の</w:t>
      </w:r>
      <w:r w:rsidRPr="006C4A6B">
        <w:rPr>
          <w:rFonts w:ascii="Meiryo UI" w:eastAsia="Meiryo UI" w:hAnsi="Meiryo UI" w:cs="Meiryo UI" w:hint="eastAsia"/>
        </w:rPr>
        <w:t>利用・保管場所</w:t>
      </w:r>
      <w:r w:rsidR="001D1B23">
        <w:rPr>
          <w:rFonts w:ascii="Meiryo UI" w:eastAsia="Meiryo UI" w:hAnsi="Meiryo UI" w:cs="Meiryo UI" w:hint="eastAsia"/>
        </w:rPr>
        <w:t>へ</w:t>
      </w:r>
      <w:r w:rsidRPr="006C4A6B">
        <w:rPr>
          <w:rFonts w:ascii="Meiryo UI" w:eastAsia="Meiryo UI" w:hAnsi="Meiryo UI" w:cs="Meiryo UI" w:hint="eastAsia"/>
        </w:rPr>
        <w:t>のアクセス制限</w:t>
      </w:r>
    </w:p>
    <w:p w14:paraId="28734B84" w14:textId="4EE69A42" w:rsidR="00442548" w:rsidRPr="00442548" w:rsidRDefault="000B7045" w:rsidP="000B7045">
      <w:pPr>
        <w:ind w:firstLineChars="100" w:firstLine="210"/>
        <w:rPr>
          <w:rFonts w:ascii="Meiryo UI" w:eastAsia="Meiryo UI" w:hAnsi="Meiryo UI" w:cs="Meiryo UI"/>
        </w:rPr>
      </w:pPr>
      <w:r>
        <w:rPr>
          <w:rFonts w:ascii="Meiryo UI" w:eastAsia="Meiryo UI" w:hAnsi="Meiryo UI" w:cs="Meiryo UI" w:hint="eastAsia"/>
        </w:rPr>
        <w:t>管理責任者は、</w:t>
      </w:r>
      <w:r w:rsidRPr="00020BBF">
        <w:rPr>
          <w:rFonts w:ascii="Meiryo UI" w:eastAsia="Meiryo UI" w:hAnsi="Meiryo UI" w:cs="Meiryo UI" w:hint="eastAsia"/>
        </w:rPr>
        <w:t>○○研究室の△△及び□□から研究室への入退室状況を聴取し、入退室管理を行っている台帳と照らし合わせることにより、</w:t>
      </w:r>
      <w:r w:rsidR="00280342" w:rsidRPr="00057AB5">
        <w:rPr>
          <w:rFonts w:ascii="Meiryo UI" w:eastAsia="Meiryo UI" w:hAnsi="Meiryo UI" w:cs="Meiryo UI" w:hint="eastAsia"/>
          <w:szCs w:val="21"/>
        </w:rPr>
        <w:t>HIC</w:t>
      </w:r>
      <w:r w:rsidR="00442548">
        <w:rPr>
          <w:rFonts w:ascii="Meiryo UI" w:eastAsia="Meiryo UI" w:hAnsi="Meiryo UI" w:cs="Meiryo UI" w:hint="eastAsia"/>
          <w:szCs w:val="21"/>
        </w:rPr>
        <w:t>が事前に</w:t>
      </w:r>
      <w:r w:rsidR="00BC4C92">
        <w:rPr>
          <w:rFonts w:ascii="Meiryo UI" w:eastAsia="Meiryo UI" w:hAnsi="Meiryo UI" w:cs="Meiryo UI" w:hint="eastAsia"/>
          <w:szCs w:val="21"/>
        </w:rPr>
        <w:t>承諾された場所で利用されていること。</w:t>
      </w:r>
    </w:p>
    <w:p w14:paraId="6A24D76D" w14:textId="7FB8B150" w:rsidR="00895FF9" w:rsidRPr="00895FF9" w:rsidRDefault="0097398E" w:rsidP="00823B20">
      <w:pPr>
        <w:numPr>
          <w:ilvl w:val="0"/>
          <w:numId w:val="7"/>
        </w:numPr>
        <w:tabs>
          <w:tab w:val="left" w:pos="284"/>
        </w:tabs>
        <w:rPr>
          <w:rFonts w:ascii="Meiryo UI" w:eastAsia="Meiryo UI" w:hAnsi="Meiryo UI" w:cs="Meiryo UI"/>
        </w:rPr>
      </w:pPr>
      <w:r>
        <w:rPr>
          <w:rFonts w:ascii="Meiryo UI" w:eastAsia="Meiryo UI" w:hAnsi="Meiryo UI" w:cs="Meiryo UI" w:hint="eastAsia"/>
          <w:szCs w:val="21"/>
        </w:rPr>
        <w:t>取扱区域</w:t>
      </w:r>
      <w:r w:rsidR="00280342">
        <w:rPr>
          <w:rFonts w:ascii="Meiryo UI" w:eastAsia="Meiryo UI" w:hAnsi="Meiryo UI" w:cs="Meiryo UI" w:hint="eastAsia"/>
          <w:szCs w:val="21"/>
        </w:rPr>
        <w:t>に</w:t>
      </w:r>
      <w:r w:rsidR="00BC4C92">
        <w:rPr>
          <w:rFonts w:ascii="Meiryo UI" w:eastAsia="Meiryo UI" w:hAnsi="Meiryo UI" w:cs="Meiryo UI" w:hint="eastAsia"/>
          <w:szCs w:val="21"/>
        </w:rPr>
        <w:t>職員証のある者、研究室の鍵を持つ者等</w:t>
      </w:r>
      <w:r w:rsidR="00280342">
        <w:rPr>
          <w:rFonts w:ascii="Meiryo UI" w:eastAsia="Meiryo UI" w:hAnsi="Meiryo UI" w:cs="Meiryo UI" w:hint="eastAsia"/>
          <w:szCs w:val="21"/>
        </w:rPr>
        <w:t>以外が入室していないこと</w:t>
      </w:r>
      <w:r w:rsidR="00895FF9">
        <w:rPr>
          <w:rFonts w:ascii="Meiryo UI" w:eastAsia="Meiryo UI" w:hAnsi="Meiryo UI" w:cs="Meiryo UI" w:hint="eastAsia"/>
          <w:szCs w:val="21"/>
        </w:rPr>
        <w:t>。</w:t>
      </w:r>
    </w:p>
    <w:p w14:paraId="22694D96" w14:textId="77777777" w:rsidR="00895FF9" w:rsidRPr="00895FF9" w:rsidRDefault="00280342" w:rsidP="00823B20">
      <w:pPr>
        <w:numPr>
          <w:ilvl w:val="0"/>
          <w:numId w:val="7"/>
        </w:numPr>
        <w:tabs>
          <w:tab w:val="left" w:pos="284"/>
        </w:tabs>
        <w:rPr>
          <w:rFonts w:ascii="Meiryo UI" w:eastAsia="Meiryo UI" w:hAnsi="Meiryo UI" w:cs="Meiryo UI"/>
        </w:rPr>
      </w:pPr>
      <w:r>
        <w:rPr>
          <w:rFonts w:ascii="Meiryo UI" w:eastAsia="Meiryo UI" w:hAnsi="Meiryo UI" w:cs="Meiryo UI" w:hint="eastAsia"/>
          <w:szCs w:val="21"/>
        </w:rPr>
        <w:t>管理責任者が認めた者が</w:t>
      </w:r>
      <w:r w:rsidR="0097398E">
        <w:rPr>
          <w:rFonts w:ascii="Meiryo UI" w:eastAsia="Meiryo UI" w:hAnsi="Meiryo UI" w:cs="Meiryo UI" w:hint="eastAsia"/>
          <w:szCs w:val="21"/>
        </w:rPr>
        <w:t>取扱区域</w:t>
      </w:r>
      <w:r w:rsidR="00A60B6C">
        <w:rPr>
          <w:rFonts w:ascii="Meiryo UI" w:eastAsia="Meiryo UI" w:hAnsi="Meiryo UI" w:cs="Meiryo UI" w:hint="eastAsia"/>
          <w:szCs w:val="21"/>
        </w:rPr>
        <w:t>に</w:t>
      </w:r>
      <w:r>
        <w:rPr>
          <w:rFonts w:ascii="Meiryo UI" w:eastAsia="Meiryo UI" w:hAnsi="Meiryo UI" w:cs="Meiryo UI" w:hint="eastAsia"/>
          <w:szCs w:val="21"/>
        </w:rPr>
        <w:t>不在の際は</w:t>
      </w:r>
      <w:r w:rsidR="0097398E">
        <w:rPr>
          <w:rFonts w:ascii="Meiryo UI" w:eastAsia="Meiryo UI" w:hAnsi="Meiryo UI" w:cs="Meiryo UI" w:hint="eastAsia"/>
          <w:szCs w:val="21"/>
        </w:rPr>
        <w:t>取扱区域</w:t>
      </w:r>
      <w:r w:rsidR="004E7AF7">
        <w:rPr>
          <w:rFonts w:ascii="Meiryo UI" w:eastAsia="Meiryo UI" w:hAnsi="Meiryo UI" w:cs="Meiryo UI" w:hint="eastAsia"/>
          <w:szCs w:val="21"/>
        </w:rPr>
        <w:t>が</w:t>
      </w:r>
      <w:r w:rsidRPr="00D22548">
        <w:rPr>
          <w:rFonts w:ascii="Meiryo UI" w:eastAsia="Meiryo UI" w:hAnsi="Meiryo UI" w:cs="Meiryo UI" w:hint="eastAsia"/>
          <w:szCs w:val="21"/>
        </w:rPr>
        <w:t>施錠</w:t>
      </w:r>
      <w:r w:rsidR="00A60B6C">
        <w:rPr>
          <w:rFonts w:ascii="Meiryo UI" w:eastAsia="Meiryo UI" w:hAnsi="Meiryo UI" w:cs="Meiryo UI" w:hint="eastAsia"/>
          <w:szCs w:val="21"/>
        </w:rPr>
        <w:t>されていること</w:t>
      </w:r>
      <w:r w:rsidR="00895FF9">
        <w:rPr>
          <w:rFonts w:ascii="Meiryo UI" w:eastAsia="Meiryo UI" w:hAnsi="Meiryo UI" w:cs="Meiryo UI" w:hint="eastAsia"/>
          <w:szCs w:val="21"/>
        </w:rPr>
        <w:t>。</w:t>
      </w:r>
    </w:p>
    <w:p w14:paraId="3CD236EE" w14:textId="77777777" w:rsidR="00DF775A" w:rsidRPr="006C4A6B" w:rsidRDefault="00DF775A" w:rsidP="00DF775A">
      <w:pPr>
        <w:rPr>
          <w:rFonts w:ascii="Meiryo UI" w:eastAsia="Meiryo UI" w:hAnsi="Meiryo UI" w:cs="Meiryo UI" w:hint="eastAsia"/>
        </w:rPr>
      </w:pPr>
    </w:p>
    <w:p w14:paraId="67920E38"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（２）利用・保管方法</w:t>
      </w:r>
    </w:p>
    <w:p w14:paraId="6938584D" w14:textId="77777777" w:rsidR="00DF775A" w:rsidRPr="006C4A6B" w:rsidRDefault="00ED2F90" w:rsidP="00823B20">
      <w:pPr>
        <w:numPr>
          <w:ilvl w:val="0"/>
          <w:numId w:val="1"/>
        </w:numPr>
        <w:ind w:left="284" w:hanging="284"/>
        <w:rPr>
          <w:rFonts w:ascii="Meiryo UI" w:eastAsia="Meiryo UI" w:hAnsi="Meiryo UI" w:cs="Meiryo UI" w:hint="eastAsia"/>
        </w:rPr>
      </w:pPr>
      <w:r>
        <w:rPr>
          <w:rFonts w:ascii="Meiryo UI" w:eastAsia="Meiryo UI" w:hAnsi="Meiryo UI" w:cs="Meiryo UI" w:hint="eastAsia"/>
        </w:rPr>
        <w:t>HIC</w:t>
      </w:r>
      <w:r w:rsidR="00442548">
        <w:rPr>
          <w:rFonts w:ascii="Meiryo UI" w:eastAsia="Meiryo UI" w:hAnsi="Meiryo UI" w:cs="Meiryo UI" w:hint="eastAsia"/>
        </w:rPr>
        <w:t>利用</w:t>
      </w:r>
      <w:r>
        <w:rPr>
          <w:rFonts w:ascii="Meiryo UI" w:eastAsia="Meiryo UI" w:hAnsi="Meiryo UI" w:cs="Meiryo UI" w:hint="eastAsia"/>
        </w:rPr>
        <w:t>端末のローカルフォルダにNDBデータ、スクリーンショット等が入っていない</w:t>
      </w:r>
      <w:r w:rsidR="00DF775A" w:rsidRPr="006C4A6B">
        <w:rPr>
          <w:rFonts w:ascii="Meiryo UI" w:eastAsia="Meiryo UI" w:hAnsi="Meiryo UI" w:cs="Meiryo UI" w:hint="eastAsia"/>
        </w:rPr>
        <w:t>こと。</w:t>
      </w:r>
    </w:p>
    <w:p w14:paraId="31A079A2" w14:textId="77777777" w:rsidR="00DF775A" w:rsidRPr="006C4A6B" w:rsidRDefault="00ED2F90" w:rsidP="00823B20">
      <w:pPr>
        <w:numPr>
          <w:ilvl w:val="0"/>
          <w:numId w:val="1"/>
        </w:numPr>
        <w:ind w:left="284" w:hanging="284"/>
        <w:rPr>
          <w:rFonts w:ascii="Meiryo UI" w:eastAsia="Meiryo UI" w:hAnsi="Meiryo UI" w:cs="Meiryo UI" w:hint="eastAsia"/>
        </w:rPr>
      </w:pPr>
      <w:r>
        <w:rPr>
          <w:rFonts w:ascii="Meiryo UI" w:eastAsia="Meiryo UI" w:hAnsi="Meiryo UI" w:cs="Meiryo UI" w:hint="eastAsia"/>
        </w:rPr>
        <w:t>HIC</w:t>
      </w:r>
      <w:r w:rsidR="00442548">
        <w:rPr>
          <w:rFonts w:ascii="Meiryo UI" w:eastAsia="Meiryo UI" w:hAnsi="Meiryo UI" w:cs="Meiryo UI" w:hint="eastAsia"/>
        </w:rPr>
        <w:t>利用</w:t>
      </w:r>
      <w:r>
        <w:rPr>
          <w:rFonts w:ascii="Meiryo UI" w:eastAsia="Meiryo UI" w:hAnsi="Meiryo UI" w:cs="Meiryo UI" w:hint="eastAsia"/>
        </w:rPr>
        <w:t>端末に作成されているアカウントは、各取扱者のみで、いずれも二要素認証の設定になっている</w:t>
      </w:r>
      <w:r w:rsidR="00DF775A" w:rsidRPr="006C4A6B">
        <w:rPr>
          <w:rFonts w:ascii="Meiryo UI" w:eastAsia="Meiryo UI" w:hAnsi="Meiryo UI" w:cs="Meiryo UI" w:hint="eastAsia"/>
        </w:rPr>
        <w:t>こと。</w:t>
      </w:r>
    </w:p>
    <w:p w14:paraId="746718C3" w14:textId="77777777" w:rsidR="00ED2F90" w:rsidRDefault="00ED2F90" w:rsidP="00823B20">
      <w:pPr>
        <w:numPr>
          <w:ilvl w:val="0"/>
          <w:numId w:val="1"/>
        </w:numPr>
        <w:ind w:left="284" w:hanging="284"/>
        <w:rPr>
          <w:rFonts w:ascii="Meiryo UI" w:eastAsia="Meiryo UI" w:hAnsi="Meiryo UI" w:cs="Meiryo UI"/>
        </w:rPr>
      </w:pPr>
      <w:r>
        <w:rPr>
          <w:rFonts w:ascii="Meiryo UI" w:eastAsia="Meiryo UI" w:hAnsi="Meiryo UI" w:cs="Meiryo UI" w:hint="eastAsia"/>
        </w:rPr>
        <w:t>各種セキュリティソフト及びOSのアップデートを行い、最新であること。</w:t>
      </w:r>
    </w:p>
    <w:p w14:paraId="322DD3AC" w14:textId="77777777" w:rsidR="00DF775A" w:rsidRPr="006C4A6B" w:rsidRDefault="00ED2F90" w:rsidP="00823B20">
      <w:pPr>
        <w:numPr>
          <w:ilvl w:val="0"/>
          <w:numId w:val="1"/>
        </w:numPr>
        <w:ind w:left="284" w:hanging="284"/>
        <w:rPr>
          <w:rFonts w:ascii="Meiryo UI" w:eastAsia="Meiryo UI" w:hAnsi="Meiryo UI" w:cs="Meiryo UI" w:hint="eastAsia"/>
        </w:rPr>
      </w:pPr>
      <w:r>
        <w:rPr>
          <w:rFonts w:ascii="Meiryo UI" w:eastAsia="Meiryo UI" w:hAnsi="Meiryo UI" w:cs="Meiryo UI" w:hint="eastAsia"/>
        </w:rPr>
        <w:t>有線LANケーブルを抜</w:t>
      </w:r>
      <w:r w:rsidR="00442548">
        <w:rPr>
          <w:rFonts w:ascii="Meiryo UI" w:eastAsia="Meiryo UI" w:hAnsi="Meiryo UI" w:cs="Meiryo UI" w:hint="eastAsia"/>
        </w:rPr>
        <w:t>き、</w:t>
      </w:r>
      <w:r w:rsidR="00895FF9">
        <w:rPr>
          <w:rFonts w:ascii="Meiryo UI" w:eastAsia="Meiryo UI" w:hAnsi="Meiryo UI" w:cs="Meiryo UI" w:hint="eastAsia"/>
        </w:rPr>
        <w:t>既定の</w:t>
      </w:r>
      <w:r w:rsidR="00442548">
        <w:rPr>
          <w:rFonts w:ascii="Meiryo UI" w:eastAsia="Meiryo UI" w:hAnsi="Meiryo UI" w:cs="Meiryo UI" w:hint="eastAsia"/>
        </w:rPr>
        <w:t>学内無線LANネットワークとの接続を切断した</w:t>
      </w:r>
      <w:r>
        <w:rPr>
          <w:rFonts w:ascii="Meiryo UI" w:eastAsia="Meiryo UI" w:hAnsi="Meiryo UI" w:cs="Meiryo UI" w:hint="eastAsia"/>
        </w:rPr>
        <w:t>状態で、</w:t>
      </w:r>
      <w:r w:rsidR="00DF775A" w:rsidRPr="006C4A6B">
        <w:rPr>
          <w:rFonts w:ascii="Meiryo UI" w:eastAsia="Meiryo UI" w:hAnsi="Meiryo UI" w:cs="Meiryo UI" w:hint="eastAsia"/>
        </w:rPr>
        <w:t>少なくとも数個の実在するウェブサイトにアクセスを試み、インターネット等の外部ネットワークに接続していないこと。</w:t>
      </w:r>
    </w:p>
    <w:p w14:paraId="231E3771" w14:textId="77777777" w:rsidR="00DF775A" w:rsidRDefault="00DF775A" w:rsidP="00823B20">
      <w:pPr>
        <w:numPr>
          <w:ilvl w:val="0"/>
          <w:numId w:val="1"/>
        </w:numPr>
        <w:ind w:left="284" w:hanging="284"/>
        <w:rPr>
          <w:rFonts w:ascii="Meiryo UI" w:eastAsia="Meiryo UI" w:hAnsi="Meiryo UI" w:cs="Meiryo UI"/>
        </w:rPr>
      </w:pPr>
      <w:r>
        <w:rPr>
          <w:rFonts w:ascii="Meiryo UI" w:eastAsia="Meiryo UI" w:hAnsi="Meiryo UI" w:cs="Meiryo UI" w:hint="eastAsia"/>
        </w:rPr>
        <w:t>外付け</w:t>
      </w:r>
      <w:r w:rsidR="008143B4">
        <w:rPr>
          <w:rFonts w:ascii="Meiryo UI" w:eastAsia="Meiryo UI" w:hAnsi="Meiryo UI" w:cs="Meiryo UI" w:hint="eastAsia"/>
        </w:rPr>
        <w:t>H</w:t>
      </w:r>
      <w:r w:rsidR="008143B4">
        <w:rPr>
          <w:rFonts w:ascii="Meiryo UI" w:eastAsia="Meiryo UI" w:hAnsi="Meiryo UI" w:cs="Meiryo UI"/>
        </w:rPr>
        <w:t>DD</w:t>
      </w:r>
      <w:r w:rsidRPr="006C4A6B">
        <w:rPr>
          <w:rFonts w:ascii="Meiryo UI" w:eastAsia="Meiryo UI" w:hAnsi="Meiryo UI" w:cs="Meiryo UI" w:hint="eastAsia"/>
        </w:rPr>
        <w:t>及び帳票の管理台帳と照合し、齟齬がないこと。</w:t>
      </w:r>
    </w:p>
    <w:p w14:paraId="5941A83D" w14:textId="77777777" w:rsidR="00895FF9" w:rsidRDefault="00895FF9" w:rsidP="00823B20">
      <w:pPr>
        <w:numPr>
          <w:ilvl w:val="0"/>
          <w:numId w:val="1"/>
        </w:numPr>
        <w:ind w:left="284" w:hanging="284"/>
        <w:rPr>
          <w:rFonts w:ascii="Meiryo UI" w:eastAsia="Meiryo UI" w:hAnsi="Meiryo UI" w:cs="Meiryo UI"/>
        </w:rPr>
      </w:pPr>
      <w:r w:rsidRPr="00895FF9">
        <w:rPr>
          <w:rFonts w:ascii="Meiryo UI" w:eastAsia="Meiryo UI" w:hAnsi="Meiryo UI" w:cs="Meiryo UI" w:hint="eastAsia"/>
        </w:rPr>
        <w:t>（利用端末を追跡かつ遠隔からの命令等によりデータを消去する機能を設けた場合）端末追跡機能のログが</w:t>
      </w:r>
      <w:r>
        <w:rPr>
          <w:rFonts w:ascii="Meiryo UI" w:eastAsia="Meiryo UI" w:hAnsi="Meiryo UI" w:cs="Meiryo UI" w:hint="eastAsia"/>
        </w:rPr>
        <w:t>適切に記録されていること。</w:t>
      </w:r>
    </w:p>
    <w:p w14:paraId="46E02339" w14:textId="77777777" w:rsidR="00FA1A43" w:rsidRPr="00FA1A43" w:rsidRDefault="00FA1A43" w:rsidP="00FA1A43">
      <w:pPr>
        <w:numPr>
          <w:ilvl w:val="0"/>
          <w:numId w:val="1"/>
        </w:numPr>
        <w:tabs>
          <w:tab w:val="left" w:pos="284"/>
        </w:tabs>
        <w:rPr>
          <w:rFonts w:ascii="Meiryo UI" w:eastAsia="Meiryo UI" w:hAnsi="Meiryo UI" w:cs="Meiryo UI"/>
        </w:rPr>
      </w:pPr>
      <w:r w:rsidRPr="00FA1A43">
        <w:rPr>
          <w:rFonts w:ascii="Meiryo UI" w:eastAsia="Meiryo UI" w:hAnsi="Meiryo UI" w:cs="Meiryo UI" w:hint="eastAsia"/>
        </w:rPr>
        <w:lastRenderedPageBreak/>
        <w:t>（利用端末を追跡かつ遠隔からの命令等によりデータを消去する機能を設けなかった場合</w:t>
      </w:r>
      <w:r>
        <w:rPr>
          <w:rFonts w:ascii="Meiryo UI" w:eastAsia="Meiryo UI" w:hAnsi="Meiryo UI" w:cs="Meiryo UI" w:hint="eastAsia"/>
        </w:rPr>
        <w:t>１</w:t>
      </w:r>
      <w:r w:rsidRPr="00FA1A43">
        <w:rPr>
          <w:rFonts w:ascii="Meiryo UI" w:eastAsia="Meiryo UI" w:hAnsi="Meiryo UI" w:cs="Meiryo UI" w:hint="eastAsia"/>
        </w:rPr>
        <w:t>）デスクトップ型HIC利用端末が施錠したチェーンによって固定されていること。</w:t>
      </w:r>
    </w:p>
    <w:p w14:paraId="1FB40D3D" w14:textId="77777777" w:rsidR="00FA1A43" w:rsidRDefault="00FA1A43" w:rsidP="00FA1A43">
      <w:pPr>
        <w:numPr>
          <w:ilvl w:val="0"/>
          <w:numId w:val="1"/>
        </w:numPr>
        <w:tabs>
          <w:tab w:val="left" w:pos="284"/>
        </w:tabs>
        <w:rPr>
          <w:rFonts w:ascii="Meiryo UI" w:eastAsia="Meiryo UI" w:hAnsi="Meiryo UI" w:cs="Meiryo UI"/>
        </w:rPr>
      </w:pPr>
      <w:r>
        <w:rPr>
          <w:rFonts w:ascii="Meiryo UI" w:eastAsia="Meiryo UI" w:hAnsi="Meiryo UI" w:cs="Meiryo UI" w:hint="eastAsia"/>
          <w:szCs w:val="21"/>
        </w:rPr>
        <w:t>（</w:t>
      </w:r>
      <w:r w:rsidRPr="00442548">
        <w:rPr>
          <w:rFonts w:ascii="Meiryo UI" w:eastAsia="Meiryo UI" w:hAnsi="Meiryo UI" w:cs="Meiryo UI" w:hint="eastAsia"/>
          <w:szCs w:val="21"/>
        </w:rPr>
        <w:t>利用端末を追跡かつ遠隔からの命令等によりデータを消去する機能を設けなかった場合</w:t>
      </w:r>
      <w:r>
        <w:rPr>
          <w:rFonts w:ascii="Meiryo UI" w:eastAsia="Meiryo UI" w:hAnsi="Meiryo UI" w:cs="Meiryo UI" w:hint="eastAsia"/>
          <w:szCs w:val="21"/>
        </w:rPr>
        <w:t>２）</w:t>
      </w:r>
      <w:r w:rsidRPr="00895FF9">
        <w:rPr>
          <w:rFonts w:ascii="Meiryo UI" w:eastAsia="Meiryo UI" w:hAnsi="Meiryo UI" w:cs="Meiryo UI" w:hint="eastAsia"/>
          <w:szCs w:val="21"/>
        </w:rPr>
        <w:t>ノートパソコン型HIC利用端末</w:t>
      </w:r>
      <w:r>
        <w:rPr>
          <w:rFonts w:ascii="Meiryo UI" w:eastAsia="Meiryo UI" w:hAnsi="Meiryo UI" w:cs="Meiryo UI" w:hint="eastAsia"/>
          <w:szCs w:val="21"/>
        </w:rPr>
        <w:t>が利用場所</w:t>
      </w:r>
      <w:r w:rsidRPr="00057AB5">
        <w:rPr>
          <w:rFonts w:ascii="Meiryo UI" w:eastAsia="Meiryo UI" w:hAnsi="Meiryo UI" w:cs="Meiryo UI" w:hint="eastAsia"/>
          <w:szCs w:val="21"/>
        </w:rPr>
        <w:t>内の鍵付きロッカーに保管</w:t>
      </w:r>
      <w:r>
        <w:rPr>
          <w:rFonts w:ascii="Meiryo UI" w:eastAsia="Meiryo UI" w:hAnsi="Meiryo UI" w:cs="Meiryo UI" w:hint="eastAsia"/>
          <w:szCs w:val="21"/>
        </w:rPr>
        <w:t>されて当該</w:t>
      </w:r>
      <w:r w:rsidRPr="00057AB5">
        <w:rPr>
          <w:rFonts w:ascii="Meiryo UI" w:eastAsia="Meiryo UI" w:hAnsi="Meiryo UI" w:cs="Meiryo UI" w:hint="eastAsia"/>
          <w:szCs w:val="21"/>
        </w:rPr>
        <w:t>ロッカー</w:t>
      </w:r>
      <w:r>
        <w:rPr>
          <w:rFonts w:ascii="Meiryo UI" w:eastAsia="Meiryo UI" w:hAnsi="Meiryo UI" w:cs="Meiryo UI" w:hint="eastAsia"/>
          <w:szCs w:val="21"/>
        </w:rPr>
        <w:t>は</w:t>
      </w:r>
      <w:r w:rsidRPr="00057AB5">
        <w:rPr>
          <w:rFonts w:ascii="Meiryo UI" w:eastAsia="Meiryo UI" w:hAnsi="Meiryo UI" w:cs="Meiryo UI" w:hint="eastAsia"/>
          <w:szCs w:val="21"/>
        </w:rPr>
        <w:t>常時施錠</w:t>
      </w:r>
      <w:r>
        <w:rPr>
          <w:rFonts w:ascii="Meiryo UI" w:eastAsia="Meiryo UI" w:hAnsi="Meiryo UI" w:cs="Meiryo UI" w:hint="eastAsia"/>
          <w:szCs w:val="21"/>
        </w:rPr>
        <w:t>されていること。</w:t>
      </w:r>
    </w:p>
    <w:p w14:paraId="596C943B" w14:textId="77777777" w:rsidR="00DF775A" w:rsidRPr="006C4A6B" w:rsidRDefault="00DF775A" w:rsidP="00DF775A">
      <w:pPr>
        <w:rPr>
          <w:rFonts w:ascii="Meiryo UI" w:eastAsia="Meiryo UI" w:hAnsi="Meiryo UI" w:cs="Meiryo UI" w:hint="eastAsia"/>
        </w:rPr>
      </w:pPr>
    </w:p>
    <w:p w14:paraId="357F88AE"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（３）機器の保守</w:t>
      </w:r>
    </w:p>
    <w:p w14:paraId="78AB4E9A" w14:textId="77777777" w:rsidR="00DF775A" w:rsidRPr="006C4A6B" w:rsidRDefault="00DF775A" w:rsidP="00823B20">
      <w:pPr>
        <w:numPr>
          <w:ilvl w:val="0"/>
          <w:numId w:val="3"/>
        </w:numPr>
        <w:ind w:left="284" w:hanging="284"/>
        <w:rPr>
          <w:rFonts w:ascii="Meiryo UI" w:eastAsia="Meiryo UI" w:hAnsi="Meiryo UI" w:cs="Meiryo UI" w:hint="eastAsia"/>
        </w:rPr>
      </w:pPr>
      <w:r w:rsidRPr="006C4A6B">
        <w:rPr>
          <w:rFonts w:ascii="Meiryo UI" w:eastAsia="Meiryo UI" w:hAnsi="Meiryo UI" w:cs="Meiryo UI" w:hint="eastAsia"/>
        </w:rPr>
        <w:t>利用期間内に</w:t>
      </w:r>
      <w:r w:rsidR="00ED2F90">
        <w:rPr>
          <w:rFonts w:ascii="Meiryo UI" w:eastAsia="Meiryo UI" w:hAnsi="Meiryo UI" w:cs="Meiryo UI" w:hint="eastAsia"/>
        </w:rPr>
        <w:t>HIC</w:t>
      </w:r>
      <w:r w:rsidR="00442548">
        <w:rPr>
          <w:rFonts w:ascii="Meiryo UI" w:eastAsia="Meiryo UI" w:hAnsi="Meiryo UI" w:cs="Meiryo UI" w:hint="eastAsia"/>
        </w:rPr>
        <w:t>利用</w:t>
      </w:r>
      <w:r w:rsidRPr="006C4A6B">
        <w:rPr>
          <w:rFonts w:ascii="Meiryo UI" w:eastAsia="Meiryo UI" w:hAnsi="Meiryo UI" w:cs="Meiryo UI" w:hint="eastAsia"/>
        </w:rPr>
        <w:t>端末の保守が行われ</w:t>
      </w:r>
      <w:r w:rsidR="00895FF9">
        <w:rPr>
          <w:rFonts w:ascii="Meiryo UI" w:eastAsia="Meiryo UI" w:hAnsi="Meiryo UI" w:cs="Meiryo UI" w:hint="eastAsia"/>
        </w:rPr>
        <w:t>るかどうか</w:t>
      </w:r>
      <w:r w:rsidRPr="006C4A6B">
        <w:rPr>
          <w:rFonts w:ascii="Meiryo UI" w:eastAsia="Meiryo UI" w:hAnsi="Meiryo UI" w:cs="Meiryo UI" w:hint="eastAsia"/>
        </w:rPr>
        <w:t>。</w:t>
      </w:r>
    </w:p>
    <w:p w14:paraId="5EF37084" w14:textId="77777777" w:rsidR="00DF775A" w:rsidRPr="006C4A6B" w:rsidRDefault="00DF775A" w:rsidP="00823B20">
      <w:pPr>
        <w:numPr>
          <w:ilvl w:val="0"/>
          <w:numId w:val="3"/>
        </w:numPr>
        <w:ind w:left="284" w:hanging="284"/>
        <w:rPr>
          <w:rFonts w:ascii="Meiryo UI" w:eastAsia="Meiryo UI" w:hAnsi="Meiryo UI" w:cs="Meiryo UI" w:hint="eastAsia"/>
        </w:rPr>
      </w:pPr>
      <w:r w:rsidRPr="006C4A6B">
        <w:rPr>
          <w:rFonts w:ascii="Meiryo UI" w:eastAsia="Meiryo UI" w:hAnsi="Meiryo UI" w:cs="Meiryo UI" w:hint="eastAsia"/>
        </w:rPr>
        <w:t>行われる場合には、保守を行う者との間で運用管理規程に沿った保守作業（オンサイトによる保守）が行われることが契約上、明記されている</w:t>
      </w:r>
      <w:r w:rsidR="00895FF9">
        <w:rPr>
          <w:rFonts w:ascii="Meiryo UI" w:eastAsia="Meiryo UI" w:hAnsi="Meiryo UI" w:cs="Meiryo UI" w:hint="eastAsia"/>
        </w:rPr>
        <w:t>こと</w:t>
      </w:r>
      <w:r w:rsidRPr="006C4A6B">
        <w:rPr>
          <w:rFonts w:ascii="Meiryo UI" w:eastAsia="Meiryo UI" w:hAnsi="Meiryo UI" w:cs="Meiryo UI" w:hint="eastAsia"/>
        </w:rPr>
        <w:t>。</w:t>
      </w:r>
    </w:p>
    <w:p w14:paraId="3C305A7C" w14:textId="77777777" w:rsidR="00DF775A" w:rsidRPr="006C4A6B" w:rsidRDefault="00DF775A" w:rsidP="00DF775A">
      <w:pPr>
        <w:rPr>
          <w:rFonts w:ascii="Meiryo UI" w:eastAsia="Meiryo UI" w:hAnsi="Meiryo UI" w:cs="Meiryo UI" w:hint="eastAsia"/>
        </w:rPr>
      </w:pPr>
    </w:p>
    <w:p w14:paraId="260C1B6B"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（４）</w:t>
      </w:r>
      <w:r>
        <w:rPr>
          <w:rFonts w:ascii="Meiryo UI" w:eastAsia="Meiryo UI" w:hAnsi="Meiryo UI" w:cs="Meiryo UI" w:hint="eastAsia"/>
        </w:rPr>
        <w:t>取扱者</w:t>
      </w:r>
      <w:r w:rsidRPr="006C4A6B">
        <w:rPr>
          <w:rFonts w:ascii="Meiryo UI" w:eastAsia="Meiryo UI" w:hAnsi="Meiryo UI" w:cs="Meiryo UI" w:hint="eastAsia"/>
        </w:rPr>
        <w:t>以外の者への周知確認</w:t>
      </w:r>
    </w:p>
    <w:p w14:paraId="39849F94" w14:textId="77777777" w:rsidR="00DF775A" w:rsidRPr="006C4A6B" w:rsidRDefault="00DF775A" w:rsidP="00823B20">
      <w:pPr>
        <w:numPr>
          <w:ilvl w:val="0"/>
          <w:numId w:val="4"/>
        </w:numPr>
        <w:ind w:left="284" w:hanging="284"/>
        <w:rPr>
          <w:rFonts w:ascii="Meiryo UI" w:eastAsia="Meiryo UI" w:hAnsi="Meiryo UI" w:cs="Meiryo UI" w:hint="eastAsia"/>
        </w:rPr>
      </w:pPr>
      <w:r w:rsidRPr="006C4A6B">
        <w:rPr>
          <w:rFonts w:ascii="Meiryo UI" w:eastAsia="Meiryo UI" w:hAnsi="Meiryo UI" w:cs="Meiryo UI" w:hint="eastAsia"/>
        </w:rPr>
        <w:t>日常的に</w:t>
      </w:r>
      <w:r w:rsidR="00ED2F90">
        <w:rPr>
          <w:rFonts w:ascii="Meiryo UI" w:eastAsia="Meiryo UI" w:hAnsi="Meiryo UI" w:cs="Meiryo UI" w:hint="eastAsia"/>
        </w:rPr>
        <w:t>利用場所</w:t>
      </w:r>
      <w:r w:rsidRPr="006C4A6B">
        <w:rPr>
          <w:rFonts w:ascii="Meiryo UI" w:eastAsia="Meiryo UI" w:hAnsi="Meiryo UI" w:cs="Meiryo UI" w:hint="eastAsia"/>
        </w:rPr>
        <w:t>に出入りする</w:t>
      </w:r>
      <w:r w:rsidR="00ED2F90">
        <w:rPr>
          <w:rFonts w:ascii="Meiryo UI" w:eastAsia="Meiryo UI" w:hAnsi="Meiryo UI" w:cs="Meiryo UI" w:hint="eastAsia"/>
        </w:rPr>
        <w:t>者</w:t>
      </w:r>
      <w:r w:rsidRPr="006C4A6B">
        <w:rPr>
          <w:rFonts w:ascii="Meiryo UI" w:eastAsia="Meiryo UI" w:hAnsi="Meiryo UI" w:cs="Meiryo UI" w:hint="eastAsia"/>
        </w:rPr>
        <w:t>については、</w:t>
      </w:r>
      <w:r w:rsidR="00442548">
        <w:rPr>
          <w:rFonts w:ascii="Meiryo UI" w:eastAsia="Meiryo UI" w:hAnsi="Meiryo UI" w:cs="Meiryo UI" w:hint="eastAsia"/>
        </w:rPr>
        <w:t>HIC利用中の端末を窃視していないこと</w:t>
      </w:r>
      <w:r w:rsidRPr="006C4A6B">
        <w:rPr>
          <w:rFonts w:ascii="Meiryo UI" w:eastAsia="Meiryo UI" w:hAnsi="Meiryo UI" w:cs="Meiryo UI" w:hint="eastAsia"/>
        </w:rPr>
        <w:t>。</w:t>
      </w:r>
    </w:p>
    <w:p w14:paraId="2FEAC416" w14:textId="77777777" w:rsidR="00DF775A" w:rsidRPr="006C4A6B" w:rsidRDefault="00DF775A" w:rsidP="00DF775A">
      <w:pPr>
        <w:rPr>
          <w:rFonts w:ascii="Meiryo UI" w:eastAsia="Meiryo UI" w:hAnsi="Meiryo UI" w:cs="Meiryo UI" w:hint="eastAsia"/>
        </w:rPr>
      </w:pPr>
    </w:p>
    <w:p w14:paraId="5C71593B" w14:textId="77777777" w:rsidR="00DF775A" w:rsidRPr="006C4A6B" w:rsidRDefault="00DF775A" w:rsidP="00DF775A">
      <w:pPr>
        <w:rPr>
          <w:rFonts w:ascii="Meiryo UI" w:eastAsia="Meiryo UI" w:hAnsi="Meiryo UI" w:cs="Meiryo UI" w:hint="eastAsia"/>
        </w:rPr>
      </w:pPr>
      <w:r w:rsidRPr="006C4A6B">
        <w:rPr>
          <w:rFonts w:ascii="Meiryo UI" w:eastAsia="Meiryo UI" w:hAnsi="Meiryo UI" w:cs="Meiryo UI" w:hint="eastAsia"/>
        </w:rPr>
        <w:t>４．点検結果の記録</w:t>
      </w:r>
    </w:p>
    <w:p w14:paraId="03791317" w14:textId="6B773402" w:rsidR="00DF775A" w:rsidRPr="006C4A6B" w:rsidRDefault="008143B4" w:rsidP="00DF775A">
      <w:pPr>
        <w:ind w:firstLineChars="100" w:firstLine="210"/>
        <w:rPr>
          <w:rFonts w:ascii="Meiryo UI" w:eastAsia="Meiryo UI" w:hAnsi="Meiryo UI" w:cs="Meiryo UI" w:hint="eastAsia"/>
        </w:rPr>
      </w:pPr>
      <w:r>
        <w:rPr>
          <w:rFonts w:ascii="Meiryo UI" w:eastAsia="Meiryo UI" w:hAnsi="Meiryo UI" w:cs="Meiryo UI" w:hint="eastAsia"/>
        </w:rPr>
        <w:t>管理責任者</w:t>
      </w:r>
      <w:r w:rsidR="00DF775A" w:rsidRPr="006C4A6B">
        <w:rPr>
          <w:rFonts w:ascii="Meiryo UI" w:eastAsia="Meiryo UI" w:hAnsi="Meiryo UI" w:cs="Meiryo UI" w:hint="eastAsia"/>
        </w:rPr>
        <w:t>は、本規程の点検を行った日、時間を台帳に記録し、</w:t>
      </w:r>
      <w:r w:rsidR="00BC4C92">
        <w:rPr>
          <w:rFonts w:ascii="Meiryo UI" w:eastAsia="Meiryo UI" w:hAnsi="Meiryo UI" w:cs="Meiryo UI" w:hint="eastAsia"/>
        </w:rPr>
        <w:t>HIC環境</w:t>
      </w:r>
      <w:r w:rsidR="00DF775A" w:rsidRPr="006C4A6B">
        <w:rPr>
          <w:rFonts w:ascii="Meiryo UI" w:eastAsia="Meiryo UI" w:hAnsi="Meiryo UI" w:cs="Meiryo UI" w:hint="eastAsia"/>
        </w:rPr>
        <w:t>の利用期間終了後、１年間保存すること。</w:t>
      </w:r>
    </w:p>
    <w:p w14:paraId="56DE06FC" w14:textId="77777777" w:rsidR="00DF775A" w:rsidRDefault="00DF775A" w:rsidP="00DF775A">
      <w:pPr>
        <w:ind w:firstLineChars="100" w:firstLine="210"/>
        <w:rPr>
          <w:rFonts w:hint="eastAsia"/>
        </w:rPr>
      </w:pPr>
    </w:p>
    <w:p w14:paraId="1EBEE324" w14:textId="77777777" w:rsidR="00DF775A" w:rsidRPr="006C4A6B" w:rsidRDefault="00DF775A" w:rsidP="00DF775A">
      <w:pPr>
        <w:snapToGrid w:val="0"/>
        <w:ind w:leftChars="100" w:left="210"/>
        <w:rPr>
          <w:rFonts w:ascii="ＭＳ ゴシック" w:eastAsia="ＭＳ ゴシック" w:hAnsi="ＭＳ ゴシック" w:hint="eastAsia"/>
          <w:szCs w:val="21"/>
        </w:rPr>
      </w:pPr>
      <w:r w:rsidRPr="006C4A6B">
        <w:rPr>
          <w:rFonts w:ascii="ＭＳ ゴシック" w:eastAsia="ＭＳ ゴシック" w:hAnsi="ＭＳ ゴシック" w:hint="eastAsia"/>
          <w:szCs w:val="21"/>
        </w:rPr>
        <w:t>付表１</w:t>
      </w:r>
    </w:p>
    <w:p w14:paraId="1C1C9DA5" w14:textId="77777777" w:rsidR="00DF775A" w:rsidRPr="006C4A6B" w:rsidRDefault="00DF775A" w:rsidP="00DF775A">
      <w:pPr>
        <w:snapToGrid w:val="0"/>
        <w:ind w:leftChars="100" w:left="210"/>
        <w:jc w:val="center"/>
        <w:rPr>
          <w:rFonts w:ascii="ＭＳ ゴシック" w:eastAsia="ＭＳ ゴシック" w:hAnsi="ＭＳ ゴシック" w:hint="eastAsia"/>
          <w:szCs w:val="21"/>
        </w:rPr>
      </w:pPr>
      <w:r w:rsidRPr="006C4A6B">
        <w:rPr>
          <w:rFonts w:ascii="ＭＳ ゴシック" w:eastAsia="ＭＳ ゴシック" w:hAnsi="ＭＳ ゴシック" w:hint="eastAsia"/>
        </w:rPr>
        <w:t>自己点検実施記録台帳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DF775A" w:rsidRPr="006C4A6B" w14:paraId="15E501F9" w14:textId="77777777" w:rsidTr="00DF775A">
        <w:trPr>
          <w:trHeight w:val="441"/>
        </w:trPr>
        <w:tc>
          <w:tcPr>
            <w:tcW w:w="709" w:type="dxa"/>
            <w:tcBorders>
              <w:bottom w:val="double" w:sz="4" w:space="0" w:color="auto"/>
              <w:right w:val="double" w:sz="4" w:space="0" w:color="auto"/>
            </w:tcBorders>
            <w:vAlign w:val="center"/>
          </w:tcPr>
          <w:p w14:paraId="10D873F3"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5AE4DCCF"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8F7DF7F" w14:textId="77777777" w:rsidR="00DF775A" w:rsidRPr="006C4A6B" w:rsidRDefault="00DF775A" w:rsidP="00DF775A">
            <w:pPr>
              <w:pStyle w:val="a7"/>
              <w:ind w:leftChars="0" w:left="0"/>
              <w:jc w:val="center"/>
              <w:rPr>
                <w:rFonts w:ascii="ＭＳ ゴシック" w:eastAsia="ＭＳ ゴシック" w:hAnsi="ＭＳ ゴシック" w:hint="eastAsia"/>
                <w:kern w:val="0"/>
                <w:sz w:val="20"/>
              </w:rPr>
            </w:pPr>
            <w:r w:rsidRPr="006C4A6B">
              <w:rPr>
                <w:rFonts w:ascii="ＭＳ ゴシック" w:eastAsia="ＭＳ ゴシック" w:hAnsi="ＭＳ ゴシック" w:hint="eastAsia"/>
                <w:kern w:val="0"/>
                <w:sz w:val="20"/>
              </w:rPr>
              <w:t>点検開始</w:t>
            </w:r>
          </w:p>
          <w:p w14:paraId="7845CCFF"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28D645E1" w14:textId="77777777" w:rsidR="00DF775A" w:rsidRPr="006C4A6B" w:rsidRDefault="00DF775A" w:rsidP="00DF775A">
            <w:pPr>
              <w:pStyle w:val="a7"/>
              <w:ind w:leftChars="0" w:left="0"/>
              <w:jc w:val="center"/>
              <w:rPr>
                <w:rFonts w:ascii="ＭＳ ゴシック" w:eastAsia="ＭＳ ゴシック" w:hAnsi="ＭＳ ゴシック" w:hint="eastAsia"/>
                <w:kern w:val="0"/>
                <w:sz w:val="20"/>
              </w:rPr>
            </w:pPr>
            <w:r w:rsidRPr="006C4A6B">
              <w:rPr>
                <w:rFonts w:ascii="ＭＳ ゴシック" w:eastAsia="ＭＳ ゴシック" w:hAnsi="ＭＳ ゴシック" w:hint="eastAsia"/>
                <w:kern w:val="0"/>
                <w:sz w:val="20"/>
              </w:rPr>
              <w:t>点検終了</w:t>
            </w:r>
          </w:p>
          <w:p w14:paraId="3F438A4D"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D1D8357"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10447281" w14:textId="77777777" w:rsidR="00DF775A" w:rsidRPr="006C4A6B" w:rsidRDefault="00DF775A" w:rsidP="00DF775A">
            <w:pPr>
              <w:pStyle w:val="a7"/>
              <w:ind w:leftChars="0" w:left="0"/>
              <w:jc w:val="center"/>
              <w:rPr>
                <w:rFonts w:ascii="ＭＳ ゴシック" w:eastAsia="ＭＳ ゴシック" w:hAnsi="ＭＳ ゴシック" w:hint="eastAsia"/>
                <w:kern w:val="0"/>
                <w:sz w:val="20"/>
              </w:rPr>
            </w:pPr>
            <w:r w:rsidRPr="006C4A6B">
              <w:rPr>
                <w:rFonts w:ascii="ＭＳ ゴシック" w:eastAsia="ＭＳ ゴシック" w:hAnsi="ＭＳ ゴシック" w:hint="eastAsia"/>
                <w:kern w:val="0"/>
                <w:sz w:val="20"/>
              </w:rPr>
              <w:t xml:space="preserve">備考 </w:t>
            </w:r>
          </w:p>
          <w:p w14:paraId="2CE986CC" w14:textId="77777777" w:rsidR="00DF775A" w:rsidRPr="006C4A6B" w:rsidRDefault="00DF775A" w:rsidP="00DF775A">
            <w:pPr>
              <w:pStyle w:val="a7"/>
              <w:ind w:leftChars="0" w:left="0"/>
              <w:jc w:val="center"/>
              <w:rPr>
                <w:rFonts w:ascii="ＭＳ ゴシック" w:eastAsia="ＭＳ ゴシック" w:hAnsi="ＭＳ ゴシック"/>
                <w:kern w:val="0"/>
                <w:sz w:val="18"/>
                <w:szCs w:val="18"/>
              </w:rPr>
            </w:pPr>
            <w:r w:rsidRPr="006C4A6B">
              <w:rPr>
                <w:rFonts w:ascii="ＭＳ ゴシック" w:eastAsia="ＭＳ ゴシック" w:hAnsi="ＭＳ ゴシック" w:hint="eastAsia"/>
                <w:kern w:val="0"/>
                <w:sz w:val="18"/>
                <w:szCs w:val="18"/>
              </w:rPr>
              <w:t>(実施した作業内容等)</w:t>
            </w:r>
          </w:p>
        </w:tc>
      </w:tr>
      <w:tr w:rsidR="00DF775A" w:rsidRPr="006C4A6B" w14:paraId="7F60DEF1" w14:textId="77777777" w:rsidTr="00DF775A">
        <w:tc>
          <w:tcPr>
            <w:tcW w:w="709" w:type="dxa"/>
            <w:tcBorders>
              <w:top w:val="double" w:sz="4" w:space="0" w:color="auto"/>
              <w:bottom w:val="single" w:sz="4" w:space="0" w:color="auto"/>
              <w:right w:val="double" w:sz="4" w:space="0" w:color="auto"/>
            </w:tcBorders>
            <w:vAlign w:val="center"/>
          </w:tcPr>
          <w:p w14:paraId="0D897A56" w14:textId="77777777" w:rsidR="00DF775A" w:rsidRPr="006C4A6B"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6E26F6A7"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67D15475"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64A20D01"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37D9CCE9" w14:textId="77777777" w:rsidR="00DF775A" w:rsidRPr="006C4A6B"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3996CF8D"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p w14:paraId="69A523F2" w14:textId="77777777" w:rsidR="00DF775A" w:rsidRPr="006C4A6B" w:rsidRDefault="00DF775A" w:rsidP="00DF775A">
            <w:pPr>
              <w:pStyle w:val="a7"/>
              <w:ind w:leftChars="0" w:left="0"/>
              <w:jc w:val="left"/>
              <w:rPr>
                <w:rFonts w:ascii="ＭＳ ゴシック" w:eastAsia="ＭＳ ゴシック" w:hAnsi="ＭＳ ゴシック"/>
                <w:kern w:val="0"/>
                <w:sz w:val="20"/>
              </w:rPr>
            </w:pPr>
          </w:p>
        </w:tc>
      </w:tr>
      <w:tr w:rsidR="00DF775A" w:rsidRPr="006C4A6B" w14:paraId="08548D3B" w14:textId="77777777" w:rsidTr="00DF775A">
        <w:tc>
          <w:tcPr>
            <w:tcW w:w="709" w:type="dxa"/>
            <w:tcBorders>
              <w:top w:val="single" w:sz="4" w:space="0" w:color="auto"/>
              <w:right w:val="double" w:sz="4" w:space="0" w:color="auto"/>
            </w:tcBorders>
            <w:vAlign w:val="center"/>
          </w:tcPr>
          <w:p w14:paraId="4255B032" w14:textId="77777777" w:rsidR="00DF775A" w:rsidRPr="006C4A6B"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6C5556B0"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20EB86B1"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069AE562"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7F5E931A" w14:textId="77777777" w:rsidR="00DF775A" w:rsidRPr="006C4A6B"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6A3E369E"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p w14:paraId="6FC23412"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tc>
      </w:tr>
      <w:tr w:rsidR="00DF775A" w:rsidRPr="006C4A6B" w14:paraId="5E6BA155"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2EBAB91F" w14:textId="77777777" w:rsidR="00DF775A" w:rsidRPr="006C4A6B"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C5CA5F0"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1956D390"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2FEF9F4"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C7D9C8" w14:textId="77777777" w:rsidR="00DF775A" w:rsidRPr="006C4A6B"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FFACD2F"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p w14:paraId="339E63E9"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tc>
      </w:tr>
      <w:tr w:rsidR="00DF775A" w:rsidRPr="006C4A6B" w14:paraId="3813DD56" w14:textId="77777777" w:rsidTr="00DF775A">
        <w:tc>
          <w:tcPr>
            <w:tcW w:w="709" w:type="dxa"/>
            <w:tcBorders>
              <w:top w:val="single" w:sz="4" w:space="0" w:color="auto"/>
              <w:left w:val="single" w:sz="4" w:space="0" w:color="auto"/>
              <w:bottom w:val="single" w:sz="4" w:space="0" w:color="auto"/>
              <w:right w:val="double" w:sz="4" w:space="0" w:color="auto"/>
            </w:tcBorders>
            <w:vAlign w:val="center"/>
          </w:tcPr>
          <w:p w14:paraId="621922DA" w14:textId="77777777" w:rsidR="00DF775A" w:rsidRPr="006C4A6B" w:rsidRDefault="00DF775A" w:rsidP="00DF775A">
            <w:pPr>
              <w:pStyle w:val="a7"/>
              <w:numPr>
                <w:ilvl w:val="0"/>
                <w:numId w:val="5"/>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795AF163" w14:textId="77777777" w:rsidR="00DF775A" w:rsidRPr="006C4A6B" w:rsidRDefault="00DF775A" w:rsidP="00DF775A">
            <w:pPr>
              <w:pStyle w:val="a7"/>
              <w:ind w:leftChars="0" w:left="0"/>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30EB6E42"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2F1A73A" w14:textId="77777777" w:rsidR="00DF775A" w:rsidRPr="006C4A6B" w:rsidRDefault="00DF775A" w:rsidP="00DF775A">
            <w:pPr>
              <w:jc w:val="center"/>
              <w:rPr>
                <w:rFonts w:ascii="ＭＳ ゴシック" w:eastAsia="ＭＳ ゴシック" w:hAnsi="ＭＳ ゴシック"/>
                <w:kern w:val="0"/>
                <w:sz w:val="20"/>
              </w:rPr>
            </w:pPr>
            <w:r w:rsidRPr="006C4A6B">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BA94054" w14:textId="77777777" w:rsidR="00DF775A" w:rsidRPr="006C4A6B" w:rsidRDefault="00DF775A" w:rsidP="00DF775A">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47158B57"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p w14:paraId="208F649F" w14:textId="77777777" w:rsidR="00DF775A" w:rsidRPr="006C4A6B" w:rsidRDefault="00DF775A" w:rsidP="00DF775A">
            <w:pPr>
              <w:pStyle w:val="a7"/>
              <w:ind w:leftChars="0" w:left="0"/>
              <w:jc w:val="left"/>
              <w:rPr>
                <w:rFonts w:ascii="ＭＳ ゴシック" w:eastAsia="ＭＳ ゴシック" w:hAnsi="ＭＳ ゴシック" w:hint="eastAsia"/>
                <w:kern w:val="0"/>
                <w:sz w:val="20"/>
              </w:rPr>
            </w:pPr>
          </w:p>
        </w:tc>
      </w:tr>
    </w:tbl>
    <w:p w14:paraId="6D1F0135" w14:textId="77777777" w:rsidR="00DF775A" w:rsidRPr="006C4A6B" w:rsidRDefault="00DF775A" w:rsidP="00DF775A">
      <w:pPr>
        <w:snapToGrid w:val="0"/>
        <w:ind w:leftChars="100" w:left="210"/>
        <w:jc w:val="left"/>
        <w:rPr>
          <w:rFonts w:ascii="ＭＳ ゴシック" w:eastAsia="ＭＳ ゴシック" w:hAnsi="ＭＳ ゴシック" w:hint="eastAsia"/>
          <w:szCs w:val="21"/>
        </w:rPr>
      </w:pPr>
      <w:r w:rsidRPr="006C4A6B">
        <w:rPr>
          <w:rFonts w:ascii="ＭＳ ゴシック" w:eastAsia="ＭＳ ゴシック" w:hAnsi="ＭＳ ゴシック" w:hint="eastAsia"/>
          <w:szCs w:val="21"/>
        </w:rPr>
        <w:t>（適宜、行を追加して使用）</w:t>
      </w:r>
    </w:p>
    <w:p w14:paraId="597E4DB5" w14:textId="1562F68F" w:rsidR="00DF775A" w:rsidRPr="00B900C1" w:rsidRDefault="00DF775A" w:rsidP="00DF775A">
      <w:pPr>
        <w:snapToGrid w:val="0"/>
        <w:ind w:leftChars="100" w:left="210"/>
        <w:jc w:val="left"/>
        <w:rPr>
          <w:rFonts w:ascii="ＭＳ 明朝" w:hAnsi="ＭＳ 明朝" w:hint="eastAsia"/>
          <w:szCs w:val="21"/>
        </w:rPr>
      </w:pPr>
    </w:p>
    <w:p w14:paraId="5D77F18B" w14:textId="77777777" w:rsidR="00DF775A" w:rsidRDefault="00DF775A" w:rsidP="00DF775A">
      <w:pPr>
        <w:ind w:firstLineChars="100" w:firstLine="210"/>
      </w:pPr>
    </w:p>
    <w:sectPr w:rsidR="00DF775A" w:rsidSect="00DF775A">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86F5" w14:textId="77777777" w:rsidR="00AE3DF1" w:rsidRDefault="00AE3DF1">
      <w:r>
        <w:separator/>
      </w:r>
    </w:p>
  </w:endnote>
  <w:endnote w:type="continuationSeparator" w:id="0">
    <w:p w14:paraId="4BF61663" w14:textId="77777777" w:rsidR="00AE3DF1" w:rsidRDefault="00AE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755BB" w14:textId="77777777" w:rsidR="00AE3DF1" w:rsidRDefault="00AE3DF1">
      <w:r>
        <w:separator/>
      </w:r>
    </w:p>
  </w:footnote>
  <w:footnote w:type="continuationSeparator" w:id="0">
    <w:p w14:paraId="0147830A" w14:textId="77777777" w:rsidR="00AE3DF1" w:rsidRDefault="00AE3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6011" w14:textId="77777777" w:rsidR="00DF775A" w:rsidRDefault="00DF775A">
    <w:pPr>
      <w:pStyle w:val="a3"/>
      <w:rPr>
        <w:rFonts w:hint="eastAsia"/>
      </w:rPr>
    </w:pPr>
    <w:r>
      <w:rPr>
        <w:rFonts w:hint="eastAsia"/>
      </w:rPr>
      <w:t>別添２－４</w:t>
    </w:r>
  </w:p>
  <w:p w14:paraId="11214BA3" w14:textId="77777777" w:rsidR="00DF775A" w:rsidRDefault="00DF775A">
    <w:pPr>
      <w:pStyle w:val="a3"/>
      <w:rPr>
        <w:rFonts w:hint="eastAsia"/>
      </w:rPr>
    </w:pPr>
  </w:p>
  <w:p w14:paraId="455F6F6D" w14:textId="77777777" w:rsidR="00DF775A" w:rsidRPr="006C4A6B" w:rsidRDefault="00DF775A" w:rsidP="00ED2F90">
    <w:pPr>
      <w:pStyle w:val="a3"/>
      <w:jc w:val="center"/>
      <w:rPr>
        <w:color w:val="FF0000"/>
      </w:rPr>
    </w:pPr>
    <w:r w:rsidRPr="006C4A6B">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6171"/>
    <w:multiLevelType w:val="hybridMultilevel"/>
    <w:tmpl w:val="81A044BE"/>
    <w:lvl w:ilvl="0" w:tplc="FFFFFFFF">
      <w:numFmt w:val="bullet"/>
      <w:lvlText w:val="・"/>
      <w:lvlJc w:val="left"/>
      <w:pPr>
        <w:ind w:left="420" w:hanging="420"/>
      </w:pPr>
      <w:rPr>
        <w:rFonts w:ascii="ＭＳ 明朝" w:eastAsia="ＭＳ 明朝" w:hAnsi="ＭＳ 明朝"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D51083A"/>
    <w:multiLevelType w:val="hybridMultilevel"/>
    <w:tmpl w:val="6D469402"/>
    <w:lvl w:ilvl="0" w:tplc="FFFFFFFF">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18E425B1"/>
    <w:multiLevelType w:val="hybridMultilevel"/>
    <w:tmpl w:val="C6CC0F9C"/>
    <w:lvl w:ilvl="0" w:tplc="D7AC95C6">
      <w:numFmt w:val="bullet"/>
      <w:lvlText w:val="・"/>
      <w:lvlJc w:val="left"/>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96F3EF7"/>
    <w:multiLevelType w:val="hybridMultilevel"/>
    <w:tmpl w:val="CECAA130"/>
    <w:lvl w:ilvl="0" w:tplc="FFFFFFFF">
      <w:numFmt w:val="bullet"/>
      <w:lvlText w:val="・"/>
      <w:lvlJc w:val="left"/>
      <w:pPr>
        <w:ind w:left="420" w:hanging="420"/>
      </w:pPr>
      <w:rPr>
        <w:rFonts w:ascii="ＭＳ 明朝" w:eastAsia="ＭＳ 明朝" w:hAnsi="ＭＳ 明朝"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4" w15:restartNumberingAfterBreak="0">
    <w:nsid w:val="531220CA"/>
    <w:multiLevelType w:val="hybridMultilevel"/>
    <w:tmpl w:val="24F2B760"/>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5B8C4BA1"/>
    <w:multiLevelType w:val="hybridMultilevel"/>
    <w:tmpl w:val="404E54DA"/>
    <w:lvl w:ilvl="0" w:tplc="D7AC95C6">
      <w:numFmt w:val="bullet"/>
      <w:lvlText w:val="・"/>
      <w:lvlJc w:val="left"/>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212112"/>
    <w:multiLevelType w:val="hybridMultilevel"/>
    <w:tmpl w:val="4EB84BF2"/>
    <w:lvl w:ilvl="0" w:tplc="FFFFFFFF">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313876940">
    <w:abstractNumId w:val="0"/>
  </w:num>
  <w:num w:numId="2" w16cid:durableId="628170963">
    <w:abstractNumId w:val="6"/>
  </w:num>
  <w:num w:numId="3" w16cid:durableId="1962301649">
    <w:abstractNumId w:val="3"/>
  </w:num>
  <w:num w:numId="4" w16cid:durableId="286811913">
    <w:abstractNumId w:val="1"/>
  </w:num>
  <w:num w:numId="5" w16cid:durableId="56587044">
    <w:abstractNumId w:val="4"/>
  </w:num>
  <w:num w:numId="6" w16cid:durableId="1802114474">
    <w:abstractNumId w:val="2"/>
  </w:num>
  <w:num w:numId="7" w16cid:durableId="1400440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573"/>
    <w:rsid w:val="000150EF"/>
    <w:rsid w:val="00061595"/>
    <w:rsid w:val="000B7045"/>
    <w:rsid w:val="0012556E"/>
    <w:rsid w:val="001D1B23"/>
    <w:rsid w:val="00274C41"/>
    <w:rsid w:val="00280342"/>
    <w:rsid w:val="003F13E8"/>
    <w:rsid w:val="00442548"/>
    <w:rsid w:val="004E7AF7"/>
    <w:rsid w:val="00546F82"/>
    <w:rsid w:val="005C7714"/>
    <w:rsid w:val="007215AA"/>
    <w:rsid w:val="007D1EDC"/>
    <w:rsid w:val="008143B4"/>
    <w:rsid w:val="00823B20"/>
    <w:rsid w:val="00895A9D"/>
    <w:rsid w:val="00895FF9"/>
    <w:rsid w:val="00946F5B"/>
    <w:rsid w:val="0097398E"/>
    <w:rsid w:val="00A60B6C"/>
    <w:rsid w:val="00AB50B4"/>
    <w:rsid w:val="00AC27B3"/>
    <w:rsid w:val="00AE3DF1"/>
    <w:rsid w:val="00BC4C92"/>
    <w:rsid w:val="00BD2708"/>
    <w:rsid w:val="00D82573"/>
    <w:rsid w:val="00DF775A"/>
    <w:rsid w:val="00ED2F90"/>
    <w:rsid w:val="00EF7ACF"/>
    <w:rsid w:val="00F64DC4"/>
    <w:rsid w:val="00F77884"/>
    <w:rsid w:val="00FA1A43"/>
    <w:rsid w:val="00FD1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2"/>
      <o:rules v:ext="edit">
        <o:r id="V:Rule1" type="callout" idref="#_x0000_s2050"/>
      </o:rules>
    </o:shapelayout>
  </w:shapeDefaults>
  <w:decimalSymbol w:val="."/>
  <w:listSeparator w:val=","/>
  <w14:docId w14:val="444A37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50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7D3B"/>
    <w:pPr>
      <w:tabs>
        <w:tab w:val="center" w:pos="4252"/>
        <w:tab w:val="right" w:pos="8504"/>
      </w:tabs>
      <w:snapToGrid w:val="0"/>
    </w:pPr>
  </w:style>
  <w:style w:type="character" w:customStyle="1" w:styleId="a4">
    <w:name w:val="ヘッダー (文字)"/>
    <w:basedOn w:val="a0"/>
    <w:link w:val="a3"/>
    <w:uiPriority w:val="99"/>
    <w:rsid w:val="00B97D3B"/>
  </w:style>
  <w:style w:type="paragraph" w:styleId="a5">
    <w:name w:val="footer"/>
    <w:basedOn w:val="a"/>
    <w:link w:val="a6"/>
    <w:uiPriority w:val="99"/>
    <w:unhideWhenUsed/>
    <w:rsid w:val="00B97D3B"/>
    <w:pPr>
      <w:tabs>
        <w:tab w:val="center" w:pos="4252"/>
        <w:tab w:val="right" w:pos="8504"/>
      </w:tabs>
      <w:snapToGrid w:val="0"/>
    </w:pPr>
  </w:style>
  <w:style w:type="character" w:customStyle="1" w:styleId="a6">
    <w:name w:val="フッター (文字)"/>
    <w:basedOn w:val="a0"/>
    <w:link w:val="a5"/>
    <w:uiPriority w:val="99"/>
    <w:rsid w:val="00B97D3B"/>
  </w:style>
  <w:style w:type="paragraph" w:styleId="a7">
    <w:name w:val="List Paragraph"/>
    <w:basedOn w:val="a"/>
    <w:uiPriority w:val="34"/>
    <w:qFormat/>
    <w:rsid w:val="007E728F"/>
    <w:pPr>
      <w:ind w:leftChars="400" w:left="840"/>
    </w:pPr>
  </w:style>
  <w:style w:type="paragraph" w:styleId="a8">
    <w:name w:val="Balloon Text"/>
    <w:basedOn w:val="a"/>
    <w:link w:val="a9"/>
    <w:uiPriority w:val="99"/>
    <w:semiHidden/>
    <w:unhideWhenUsed/>
    <w:rsid w:val="00381FD8"/>
    <w:rPr>
      <w:rFonts w:ascii="Arial" w:eastAsia="ＭＳ ゴシック" w:hAnsi="Arial"/>
      <w:sz w:val="18"/>
      <w:szCs w:val="18"/>
    </w:rPr>
  </w:style>
  <w:style w:type="character" w:customStyle="1" w:styleId="a9">
    <w:name w:val="吹き出し (文字)"/>
    <w:link w:val="a8"/>
    <w:uiPriority w:val="99"/>
    <w:semiHidden/>
    <w:rsid w:val="00381FD8"/>
    <w:rPr>
      <w:rFonts w:ascii="Arial" w:eastAsia="ＭＳ ゴシック" w:hAnsi="Arial" w:cs="Times New Roman"/>
      <w:kern w:val="2"/>
      <w:sz w:val="18"/>
      <w:szCs w:val="18"/>
    </w:rPr>
  </w:style>
  <w:style w:type="paragraph" w:styleId="aa">
    <w:name w:val="Revision"/>
    <w:hidden/>
    <w:uiPriority w:val="99"/>
    <w:semiHidden/>
    <w:rsid w:val="00D82573"/>
    <w:rPr>
      <w:kern w:val="2"/>
      <w:sz w:val="21"/>
      <w:szCs w:val="22"/>
    </w:rPr>
  </w:style>
  <w:style w:type="character" w:styleId="ab">
    <w:name w:val="annotation reference"/>
    <w:uiPriority w:val="99"/>
    <w:semiHidden/>
    <w:unhideWhenUsed/>
    <w:rsid w:val="00946F5B"/>
    <w:rPr>
      <w:sz w:val="18"/>
      <w:szCs w:val="18"/>
    </w:rPr>
  </w:style>
  <w:style w:type="paragraph" w:styleId="ac">
    <w:name w:val="annotation text"/>
    <w:basedOn w:val="a"/>
    <w:link w:val="ad"/>
    <w:uiPriority w:val="99"/>
    <w:unhideWhenUsed/>
    <w:rsid w:val="00946F5B"/>
    <w:pPr>
      <w:jc w:val="left"/>
    </w:pPr>
  </w:style>
  <w:style w:type="character" w:customStyle="1" w:styleId="ad">
    <w:name w:val="コメント文字列 (文字)"/>
    <w:link w:val="ac"/>
    <w:uiPriority w:val="99"/>
    <w:rsid w:val="00946F5B"/>
    <w:rPr>
      <w:kern w:val="2"/>
      <w:sz w:val="21"/>
      <w:szCs w:val="22"/>
    </w:rPr>
  </w:style>
  <w:style w:type="paragraph" w:styleId="ae">
    <w:name w:val="annotation subject"/>
    <w:basedOn w:val="ac"/>
    <w:next w:val="ac"/>
    <w:link w:val="af"/>
    <w:uiPriority w:val="99"/>
    <w:semiHidden/>
    <w:unhideWhenUsed/>
    <w:rsid w:val="00946F5B"/>
    <w:rPr>
      <w:b/>
      <w:bCs/>
    </w:rPr>
  </w:style>
  <w:style w:type="character" w:customStyle="1" w:styleId="af">
    <w:name w:val="コメント内容 (文字)"/>
    <w:link w:val="ae"/>
    <w:uiPriority w:val="99"/>
    <w:semiHidden/>
    <w:rsid w:val="00946F5B"/>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50745D-D135-43A2-959F-F2DE487D3002}">
  <ds:schemaRefs>
    <ds:schemaRef ds:uri="http://schemas.openxmlformats.org/officeDocument/2006/bibliography"/>
  </ds:schemaRefs>
</ds:datastoreItem>
</file>

<file path=customXml/itemProps2.xml><?xml version="1.0" encoding="utf-8"?>
<ds:datastoreItem xmlns:ds="http://schemas.openxmlformats.org/officeDocument/2006/customXml" ds:itemID="{940708A7-BDCA-4CC9-A52A-6CFA7769B49E}">
  <ds:schemaRefs>
    <ds:schemaRef ds:uri="http://schemas.microsoft.com/sharepoint/v3/contenttype/forms"/>
  </ds:schemaRefs>
</ds:datastoreItem>
</file>

<file path=customXml/itemProps3.xml><?xml version="1.0" encoding="utf-8"?>
<ds:datastoreItem xmlns:ds="http://schemas.openxmlformats.org/officeDocument/2006/customXml" ds:itemID="{920B1AB5-BEAD-4EFE-9B9C-A5A9EF518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6309E2-E2F2-4E54-B75A-074FB67B54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2025-01-14T04:05:00Z</dcterms:created>
  <dcterms:modified xsi:type="dcterms:W3CDTF">2025-01-14T04:05:00Z</dcterms:modified>
</cp:coreProperties>
</file>