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5C" w:rsidRDefault="008F4FCF" w:rsidP="007049EE">
      <w:pPr>
        <w:pStyle w:val="P"/>
        <w:suppressAutoHyphens w:val="0"/>
        <w:kinsoku/>
        <w:wordWrap/>
        <w:autoSpaceDE/>
        <w:autoSpaceDN/>
        <w:adjustRightInd/>
        <w:spacing w:line="268" w:lineRule="exact"/>
        <w:rPr>
          <w:rStyle w:val="TT"/>
          <w:rFonts w:cs="ＭＳ ゴシック"/>
          <w:color w:val="000000" w:themeColor="text1"/>
          <w:sz w:val="21"/>
          <w:szCs w:val="21"/>
        </w:rPr>
      </w:pPr>
      <w:bookmarkStart w:id="0" w:name="_GoBack"/>
      <w:bookmarkEnd w:id="0"/>
      <w:r>
        <w:rPr>
          <w:rStyle w:val="TT"/>
          <w:rFonts w:cs="ＭＳ ゴシック" w:hint="eastAsia"/>
          <w:color w:val="000000" w:themeColor="text1"/>
          <w:sz w:val="21"/>
          <w:szCs w:val="21"/>
        </w:rPr>
        <w:t>１</w:t>
      </w:r>
      <w:r w:rsidR="00E70701">
        <w:rPr>
          <w:rStyle w:val="TT"/>
          <w:rFonts w:cs="ＭＳ ゴシック" w:hint="eastAsia"/>
          <w:color w:val="000000" w:themeColor="text1"/>
          <w:sz w:val="21"/>
          <w:szCs w:val="21"/>
        </w:rPr>
        <w:t xml:space="preserve">　</w:t>
      </w:r>
      <w:r w:rsidR="0068365C" w:rsidRPr="0068365C">
        <w:rPr>
          <w:rStyle w:val="TT"/>
          <w:rFonts w:cs="ＭＳ ゴシック" w:hint="eastAsia"/>
          <w:color w:val="000000" w:themeColor="text1"/>
          <w:sz w:val="21"/>
          <w:szCs w:val="21"/>
        </w:rPr>
        <w:t>臨床研究に携わる医師、歯科医師、薬剤師、看護師その他の従業者の員数</w:t>
      </w:r>
    </w:p>
    <w:p w:rsidR="00657B54" w:rsidRPr="00AD1DA0" w:rsidRDefault="0068365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臨床研究に携わる医師</w:t>
      </w:r>
    </w:p>
    <w:tbl>
      <w:tblPr>
        <w:tblStyle w:val="a7"/>
        <w:tblW w:w="0" w:type="auto"/>
        <w:tblInd w:w="108" w:type="dxa"/>
        <w:tblLook w:val="04A0" w:firstRow="1" w:lastRow="0" w:firstColumn="1" w:lastColumn="0" w:noHBand="0" w:noVBand="1"/>
      </w:tblPr>
      <w:tblGrid>
        <w:gridCol w:w="1701"/>
        <w:gridCol w:w="1560"/>
        <w:gridCol w:w="1559"/>
        <w:gridCol w:w="4819"/>
      </w:tblGrid>
      <w:tr w:rsidR="00B57016" w:rsidRPr="00AD1DA0" w:rsidTr="007049EE">
        <w:tc>
          <w:tcPr>
            <w:tcW w:w="1701"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560"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sidR="00582A12">
              <w:rPr>
                <w:rFonts w:ascii="ＭＳ ゴシック" w:eastAsia="ＭＳ ゴシック" w:hAnsi="ＭＳ ゴシック" w:hint="eastAsia"/>
                <w:sz w:val="21"/>
                <w:szCs w:val="21"/>
              </w:rPr>
              <w:t>名</w:t>
            </w:r>
          </w:p>
        </w:tc>
        <w:tc>
          <w:tcPr>
            <w:tcW w:w="1559" w:type="dxa"/>
          </w:tcPr>
          <w:p w:rsidR="00B57016" w:rsidRPr="004F49CE" w:rsidRDefault="00FA3642"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00B57016" w:rsidRPr="004F49CE">
              <w:rPr>
                <w:rFonts w:ascii="ＭＳ ゴシック" w:eastAsia="ＭＳ ゴシック" w:hAnsi="ＭＳ ゴシック" w:hint="eastAsia"/>
                <w:sz w:val="21"/>
                <w:szCs w:val="21"/>
              </w:rPr>
              <w:t>換算</w:t>
            </w:r>
            <w:r w:rsidR="00582A12">
              <w:rPr>
                <w:rFonts w:ascii="ＭＳ ゴシック" w:eastAsia="ＭＳ ゴシック" w:hAnsi="ＭＳ ゴシック" w:hint="eastAsia"/>
                <w:sz w:val="21"/>
                <w:szCs w:val="21"/>
              </w:rPr>
              <w:t>値</w:t>
            </w:r>
          </w:p>
        </w:tc>
        <w:tc>
          <w:tcPr>
            <w:tcW w:w="4819" w:type="dxa"/>
          </w:tcPr>
          <w:p w:rsidR="00B57016" w:rsidRPr="004F49CE" w:rsidRDefault="00B57016"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AD1DA0" w:rsidRDefault="00B57016"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582A12" w:rsidRPr="004F49CE" w:rsidRDefault="00582A12"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Default="0068365C"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582A12">
        <w:rPr>
          <w:rStyle w:val="TT"/>
          <w:rFonts w:cs="ＭＳ ゴシック" w:hint="eastAsia"/>
          <w:color w:val="000000" w:themeColor="text1"/>
          <w:sz w:val="21"/>
          <w:szCs w:val="21"/>
        </w:rPr>
        <w:t>臨床研究に携わる</w:t>
      </w:r>
      <w:r w:rsidR="00582A12" w:rsidRPr="00AD1DA0">
        <w:rPr>
          <w:rStyle w:val="TT"/>
          <w:rFonts w:cs="ＭＳ ゴシック" w:hint="eastAsia"/>
          <w:color w:val="000000" w:themeColor="text1"/>
          <w:sz w:val="21"/>
          <w:szCs w:val="21"/>
        </w:rPr>
        <w:t>歯科医師</w:t>
      </w:r>
    </w:p>
    <w:tbl>
      <w:tblPr>
        <w:tblStyle w:val="a7"/>
        <w:tblW w:w="0" w:type="auto"/>
        <w:tblInd w:w="108" w:type="dxa"/>
        <w:tblLook w:val="04A0" w:firstRow="1" w:lastRow="0" w:firstColumn="1" w:lastColumn="0" w:noHBand="0" w:noVBand="1"/>
      </w:tblPr>
      <w:tblGrid>
        <w:gridCol w:w="1701"/>
        <w:gridCol w:w="1560"/>
        <w:gridCol w:w="1559"/>
        <w:gridCol w:w="4819"/>
      </w:tblGrid>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560"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AD1DA0" w:rsidRDefault="00582A12" w:rsidP="001F7CC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582A12" w:rsidRPr="00AD1DA0" w:rsidRDefault="00582A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AC68F5" w:rsidRPr="00AD1DA0" w:rsidRDefault="0068365C"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3</w:t>
      </w:r>
      <w:r w:rsidRPr="003F06E0">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w:t>
      </w:r>
      <w:r w:rsidR="00C44DB1">
        <w:rPr>
          <w:rStyle w:val="TT"/>
          <w:rFonts w:cs="ＭＳ ゴシック" w:hint="eastAsia"/>
          <w:color w:val="000000" w:themeColor="text1"/>
          <w:sz w:val="21"/>
          <w:szCs w:val="21"/>
        </w:rPr>
        <w:t>薬剤</w:t>
      </w:r>
      <w:r w:rsidR="00AC68F5"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AD1DA0" w:rsidRDefault="00582A12" w:rsidP="00582A1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6C39DB" w:rsidRPr="004F49CE" w:rsidRDefault="006C39DB"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AC68F5" w:rsidRPr="00AD1DA0" w:rsidRDefault="0068365C"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4</w:t>
      </w:r>
      <w:r w:rsidRPr="003F06E0">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w:t>
      </w:r>
      <w:r w:rsidR="00C44DB1">
        <w:rPr>
          <w:rStyle w:val="TT"/>
          <w:rFonts w:cs="ＭＳ ゴシック" w:hint="eastAsia"/>
          <w:color w:val="000000" w:themeColor="text1"/>
          <w:sz w:val="21"/>
          <w:szCs w:val="21"/>
        </w:rPr>
        <w:t>看護</w:t>
      </w:r>
      <w:r w:rsidR="00C44DB1"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AD1DA0" w:rsidRDefault="00582A12" w:rsidP="00582A1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8F4FCF" w:rsidRDefault="008F4FCF"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8F4FCF" w:rsidRDefault="008F4FCF">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rsidR="00657B54" w:rsidRPr="00AD1DA0" w:rsidRDefault="008F4FCF"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AD1DA0">
        <w:rPr>
          <w:rStyle w:val="TT"/>
          <w:rFonts w:cs="ＭＳ ゴシック" w:hint="eastAsia"/>
          <w:color w:val="000000" w:themeColor="text1"/>
          <w:sz w:val="21"/>
          <w:szCs w:val="21"/>
        </w:rPr>
        <w:t xml:space="preserve">　</w:t>
      </w:r>
      <w:r w:rsidR="00657B54" w:rsidRPr="00AD1DA0">
        <w:rPr>
          <w:rStyle w:val="TT"/>
          <w:rFonts w:cs="ＭＳ ゴシック" w:hint="eastAsia"/>
          <w:color w:val="000000" w:themeColor="text1"/>
          <w:sz w:val="21"/>
          <w:szCs w:val="21"/>
        </w:rPr>
        <w:t>臨床研究に携わるその他の従</w:t>
      </w:r>
      <w:r w:rsidR="00C44DB1">
        <w:rPr>
          <w:rStyle w:val="TT"/>
          <w:rFonts w:cs="ＭＳ ゴシック" w:hint="eastAsia"/>
          <w:color w:val="000000" w:themeColor="text1"/>
          <w:sz w:val="21"/>
          <w:szCs w:val="21"/>
        </w:rPr>
        <w:t>業</w:t>
      </w:r>
      <w:r w:rsidR="00657B54" w:rsidRPr="00AD1DA0">
        <w:rPr>
          <w:rStyle w:val="TT"/>
          <w:rFonts w:cs="ＭＳ ゴシック" w:hint="eastAsia"/>
          <w:color w:val="000000" w:themeColor="text1"/>
          <w:sz w:val="21"/>
          <w:szCs w:val="21"/>
        </w:rPr>
        <w:t>者</w:t>
      </w:r>
    </w:p>
    <w:p w:rsidR="00657B54" w:rsidRPr="004F49CE" w:rsidRDefault="00960CBD" w:rsidP="00493B99">
      <w:pPr>
        <w:pStyle w:val="P"/>
        <w:suppressAutoHyphens w:val="0"/>
        <w:kinsoku/>
        <w:wordWrap/>
        <w:autoSpaceDE/>
        <w:autoSpaceDN/>
        <w:adjustRightInd/>
        <w:spacing w:line="268" w:lineRule="exact"/>
        <w:jc w:val="both"/>
        <w:rPr>
          <w:rStyle w:val="TT"/>
          <w:sz w:val="21"/>
          <w:szCs w:val="21"/>
        </w:rPr>
      </w:pPr>
      <w:r w:rsidRPr="00AD1DA0">
        <w:rPr>
          <w:rStyle w:val="TT"/>
          <w:rFonts w:cs="ＭＳ ゴシック" w:hint="eastAsia"/>
          <w:color w:val="000000" w:themeColor="text1"/>
          <w:sz w:val="21"/>
          <w:szCs w:val="21"/>
        </w:rPr>
        <w:t>(1)</w:t>
      </w:r>
      <w:r w:rsidR="00BF6684">
        <w:rPr>
          <w:rStyle w:val="TT"/>
          <w:rFonts w:cs="ＭＳ ゴシック" w:hint="eastAsia"/>
          <w:color w:val="000000" w:themeColor="text1"/>
          <w:sz w:val="21"/>
          <w:szCs w:val="21"/>
        </w:rPr>
        <w:t xml:space="preserve"> </w:t>
      </w:r>
      <w:r w:rsidR="00657B54" w:rsidRPr="004F49CE">
        <w:rPr>
          <w:rFonts w:ascii="ＭＳ ゴシック" w:eastAsia="ＭＳ ゴシック" w:hAnsi="ＭＳ ゴシック"/>
          <w:sz w:val="21"/>
          <w:szCs w:val="21"/>
        </w:rPr>
        <w:t>専従の臨床研究の実施に係る支援を行う業務に関する相当の経験及び識見を有する者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c>
          <w:tcPr>
            <w:tcW w:w="3686" w:type="dxa"/>
            <w:gridSpan w:val="2"/>
          </w:tcPr>
          <w:p w:rsidR="002529C7" w:rsidRDefault="002529C7"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業務内容</w:t>
            </w:r>
          </w:p>
        </w:tc>
        <w:tc>
          <w:tcPr>
            <w:tcW w:w="5953" w:type="dxa"/>
            <w:gridSpan w:val="5"/>
          </w:tcPr>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c>
          <w:tcPr>
            <w:tcW w:w="3686" w:type="dxa"/>
            <w:gridSpan w:val="2"/>
          </w:tcPr>
          <w:p w:rsidR="002529C7" w:rsidRDefault="002529C7"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　分</w:t>
            </w:r>
          </w:p>
        </w:tc>
        <w:tc>
          <w:tcPr>
            <w:tcW w:w="5953" w:type="dxa"/>
            <w:gridSpan w:val="5"/>
          </w:tcPr>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657B54" w:rsidRPr="004F49CE" w:rsidRDefault="00657B5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w:t>
            </w:r>
            <w:r w:rsidR="002529C7">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w:t>
            </w:r>
            <w:r w:rsidR="002529C7">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855"/>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rPr>
          <w:trHeight w:val="1277"/>
        </w:trPr>
        <w:tc>
          <w:tcPr>
            <w:tcW w:w="1706" w:type="dxa"/>
            <w:vMerge/>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5953" w:type="dxa"/>
            <w:gridSpan w:val="5"/>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1C3E0C" w:rsidRPr="00AD1DA0" w:rsidTr="004F49CE">
        <w:trPr>
          <w:trHeight w:val="277"/>
        </w:trPr>
        <w:tc>
          <w:tcPr>
            <w:tcW w:w="9639" w:type="dxa"/>
            <w:gridSpan w:val="7"/>
            <w:tcBorders>
              <w:left w:val="nil"/>
              <w:right w:val="nil"/>
            </w:tcBorders>
          </w:tcPr>
          <w:p w:rsidR="002529C7"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rPr>
            </w:pPr>
          </w:p>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20B0F" w:rsidRPr="00AD1DA0" w:rsidTr="009D6DE3">
        <w:trPr>
          <w:trHeight w:val="220"/>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4F49CE">
        <w:trPr>
          <w:trHeight w:val="267"/>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7049EE">
        <w:trPr>
          <w:trHeight w:val="315"/>
        </w:trPr>
        <w:tc>
          <w:tcPr>
            <w:tcW w:w="3686" w:type="dxa"/>
            <w:gridSpan w:val="2"/>
          </w:tcPr>
          <w:p w:rsidR="002529C7"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業務内容</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7049EE">
        <w:trPr>
          <w:trHeight w:val="278"/>
        </w:trPr>
        <w:tc>
          <w:tcPr>
            <w:tcW w:w="3686" w:type="dxa"/>
            <w:gridSpan w:val="2"/>
          </w:tcPr>
          <w:p w:rsidR="002529C7"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　分</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639"/>
        </w:trPr>
        <w:tc>
          <w:tcPr>
            <w:tcW w:w="3686"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80"/>
        </w:trPr>
        <w:tc>
          <w:tcPr>
            <w:tcW w:w="1706" w:type="dxa"/>
            <w:vMerge w:val="restart"/>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3714" w:type="dxa"/>
            <w:gridSpan w:val="4"/>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期間</w:t>
            </w:r>
          </w:p>
        </w:tc>
        <w:tc>
          <w:tcPr>
            <w:tcW w:w="2239"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場所</w:t>
            </w:r>
          </w:p>
        </w:tc>
      </w:tr>
      <w:tr w:rsidR="002529C7" w:rsidRPr="00AD1DA0" w:rsidTr="009D6DE3">
        <w:trPr>
          <w:trHeight w:val="269"/>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74"/>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63"/>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849"/>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1490"/>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w:t>
            </w:r>
            <w:r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2529C7" w:rsidRDefault="00960CBD" w:rsidP="00483F43">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531BE8" w:rsidRPr="004F49CE">
        <w:rPr>
          <w:rStyle w:val="TT"/>
          <w:rFonts w:cs="ＭＳ ゴシック"/>
          <w:color w:val="000000" w:themeColor="text1"/>
          <w:sz w:val="21"/>
          <w:szCs w:val="21"/>
        </w:rPr>
        <w:t>1</w:t>
      </w:r>
      <w:r w:rsidR="002529C7">
        <w:rPr>
          <w:rStyle w:val="TT"/>
          <w:rFonts w:cs="ＭＳ ゴシック" w:hint="eastAsia"/>
          <w:color w:val="000000" w:themeColor="text1"/>
          <w:sz w:val="21"/>
          <w:szCs w:val="21"/>
        </w:rPr>
        <w:t xml:space="preserve"> 「</w:t>
      </w:r>
      <w:r w:rsidR="002529C7">
        <w:rPr>
          <w:rFonts w:ascii="ＭＳ ゴシック" w:eastAsia="ＭＳ ゴシック" w:hAnsi="ＭＳ ゴシック" w:hint="eastAsia"/>
          <w:sz w:val="21"/>
          <w:szCs w:val="21"/>
        </w:rPr>
        <w:t>業務</w:t>
      </w:r>
      <w:r w:rsidR="002529C7">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」の欄には、「CRC」（臨床研究ｺｰﾃﾞｨﾈｰﾀｰ）、「ﾓﾆﾀｰ」、「PM」（ﾌﾟﾛｼﾞｪｸﾄﾏﾈｰｼﾞｬｰ/ｽﾀﾃﾞｨｰﾏﾈｰｼﾞｬｰ）、「研究調整員」（</w:t>
      </w:r>
      <w:r w:rsidR="002529C7" w:rsidRPr="00333A64">
        <w:rPr>
          <w:rStyle w:val="TT"/>
          <w:rFonts w:cs="ＭＳ ゴシック" w:hint="eastAsia"/>
          <w:color w:val="000000" w:themeColor="text1"/>
          <w:sz w:val="21"/>
          <w:szCs w:val="21"/>
        </w:rPr>
        <w:t>治験・臨床研究調整業務担当者</w:t>
      </w:r>
      <w:r w:rsidR="002529C7">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）、「ﾒﾃﾞｨｶﾙﾗｲﾀｰ」、「研究倫理相談員」、「臨床検査専門員」（臨床研究に係る臨床検査の技術・品質管理に携わる者）、「研究監査員」（研究監査担当員）のいずれかを記載すること。</w:t>
      </w:r>
    </w:p>
    <w:p w:rsidR="002529C7" w:rsidRDefault="002529C7" w:rsidP="007049EE">
      <w:pPr>
        <w:pStyle w:val="P"/>
        <w:suppressAutoHyphens w:val="0"/>
        <w:kinsoku/>
        <w:wordWrap/>
        <w:autoSpaceDE/>
        <w:autoSpaceDN/>
        <w:adjustRightInd/>
        <w:spacing w:line="268" w:lineRule="exact"/>
        <w:ind w:leftChars="300" w:left="850" w:hangingChars="97" w:hanging="2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2 </w:t>
      </w:r>
      <w:r w:rsidRPr="002529C7">
        <w:rPr>
          <w:rStyle w:val="TT"/>
          <w:rFonts w:cs="ＭＳ ゴシック" w:hint="eastAsia"/>
          <w:color w:val="000000" w:themeColor="text1"/>
          <w:sz w:val="21"/>
          <w:szCs w:val="21"/>
        </w:rPr>
        <w:t>「区分」の欄は、１又は２と記載すること。１は、当該支援業務の経験が３年以上の場合に、２は、当該支援業務の経験が１年以上３年未満の場合に記載すること。</w:t>
      </w:r>
    </w:p>
    <w:p w:rsidR="00C44DB1" w:rsidRDefault="002529C7" w:rsidP="007049EE">
      <w:pPr>
        <w:pStyle w:val="P"/>
        <w:suppressAutoHyphens w:val="0"/>
        <w:kinsoku/>
        <w:wordWrap/>
        <w:autoSpaceDE/>
        <w:autoSpaceDN/>
        <w:adjustRightInd/>
        <w:spacing w:line="268" w:lineRule="exact"/>
        <w:ind w:leftChars="300" w:left="850" w:hangingChars="97" w:hanging="208"/>
        <w:jc w:val="both"/>
        <w:rPr>
          <w:rStyle w:val="TT"/>
          <w:rFonts w:cs="ＭＳ ゴシック"/>
          <w:color w:val="000000" w:themeColor="text1"/>
          <w:sz w:val="21"/>
          <w:szCs w:val="21"/>
        </w:rPr>
      </w:pPr>
      <w:r>
        <w:rPr>
          <w:rStyle w:val="TT"/>
          <w:rFonts w:cs="ＭＳ ゴシック"/>
          <w:color w:val="000000" w:themeColor="text1"/>
          <w:sz w:val="21"/>
          <w:szCs w:val="21"/>
        </w:rPr>
        <w:t xml:space="preserve">3 </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には、該当業務を行った期間・場所について記載すること。期間については、和暦で記載すること。</w:t>
      </w:r>
    </w:p>
    <w:p w:rsidR="00C44DB1" w:rsidRPr="004F49CE" w:rsidRDefault="002529C7"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color w:val="000000" w:themeColor="text1"/>
          <w:sz w:val="21"/>
          <w:szCs w:val="21"/>
        </w:rPr>
        <w:lastRenderedPageBreak/>
        <w:t xml:space="preserve">4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sidR="00657B54" w:rsidRPr="004F49CE">
        <w:rPr>
          <w:rStyle w:val="TT"/>
          <w:rFonts w:cs="ＭＳ ゴシック"/>
          <w:color w:val="000000" w:themeColor="text1"/>
          <w:sz w:val="21"/>
          <w:szCs w:val="21"/>
        </w:rPr>
        <w:t>を記載すること。</w:t>
      </w:r>
    </w:p>
    <w:p w:rsidR="00C44DB1" w:rsidRPr="004F49CE" w:rsidRDefault="00E7070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5</w:t>
      </w:r>
      <w:r w:rsidR="00657B54" w:rsidRPr="004F49CE">
        <w:rPr>
          <w:rStyle w:val="TT"/>
          <w:rFonts w:cs="ＭＳ ゴシック"/>
          <w:color w:val="000000" w:themeColor="text1"/>
          <w:sz w:val="21"/>
          <w:szCs w:val="21"/>
        </w:rPr>
        <w:t>「</w:t>
      </w:r>
      <w:r w:rsidR="00C44DB1" w:rsidRPr="004F49CE">
        <w:rPr>
          <w:rFonts w:ascii="ＭＳ ゴシック" w:eastAsia="ＭＳ ゴシック" w:hAnsi="ＭＳ ゴシック"/>
          <w:sz w:val="21"/>
          <w:szCs w:val="21"/>
        </w:rPr>
        <w:t>臨床研究の実施に係る支援を行う業務に関する専門的研修</w:t>
      </w:r>
      <w:r w:rsidR="00C44DB1" w:rsidRPr="004F49CE">
        <w:rPr>
          <w:rFonts w:ascii="ＭＳ ゴシック" w:eastAsia="ＭＳ ゴシック" w:hAnsi="ＭＳ ゴシック" w:hint="eastAsia"/>
          <w:sz w:val="21"/>
          <w:szCs w:val="21"/>
        </w:rPr>
        <w:t>や</w:t>
      </w:r>
      <w:r w:rsidR="00C44DB1"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rsidR="00A3199B" w:rsidRPr="004F49CE" w:rsidRDefault="00E7070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C44DB1">
        <w:rPr>
          <w:rStyle w:val="TT"/>
          <w:rFonts w:cs="ＭＳ ゴシック" w:hint="eastAsia"/>
          <w:color w:val="000000" w:themeColor="text1"/>
          <w:sz w:val="21"/>
          <w:szCs w:val="21"/>
        </w:rPr>
        <w:t xml:space="preserve"> </w:t>
      </w:r>
      <w:r w:rsidR="00A3199B" w:rsidRPr="004F49CE">
        <w:rPr>
          <w:rStyle w:val="TT"/>
          <w:rFonts w:cs="ＭＳ ゴシック"/>
          <w:color w:val="000000" w:themeColor="text1"/>
          <w:sz w:val="21"/>
          <w:szCs w:val="21"/>
        </w:rPr>
        <w:t>必要に応じて、記載欄を追加すること。</w:t>
      </w:r>
    </w:p>
    <w:p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Pr="004F49CE" w:rsidRDefault="00960CBD" w:rsidP="007049EE">
      <w:pPr>
        <w:widowControl/>
        <w:overflowPunct/>
        <w:adjustRightInd/>
        <w:jc w:val="left"/>
        <w:textAlignment w:val="auto"/>
        <w:rPr>
          <w:rStyle w:val="TT"/>
        </w:rPr>
      </w:pPr>
      <w:r w:rsidRPr="004F49CE">
        <w:rPr>
          <w:rFonts w:ascii="ＭＳ ゴシック" w:eastAsia="ＭＳ ゴシック" w:hAnsi="ＭＳ ゴシック"/>
        </w:rPr>
        <w:t>(2)</w:t>
      </w:r>
      <w:r w:rsidR="00BF6684">
        <w:rPr>
          <w:rFonts w:ascii="ＭＳ ゴシック" w:eastAsia="ＭＳ ゴシック" w:hAnsi="ＭＳ ゴシック" w:hint="eastAsia"/>
        </w:rPr>
        <w:t xml:space="preserve"> </w:t>
      </w:r>
      <w:r w:rsidR="00657B54" w:rsidRPr="004F49CE">
        <w:rPr>
          <w:rFonts w:ascii="ＭＳ ゴシック" w:eastAsia="ＭＳ ゴシック" w:hAnsi="ＭＳ ゴシック"/>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専従の臨床研究に関するデータの管理に関する相当の経験及び識見を有する者</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1C3E0C" w:rsidRPr="004F49CE">
              <w:rPr>
                <w:rFonts w:ascii="ＭＳ ゴシック" w:eastAsia="ＭＳ ゴシック" w:hAnsi="ＭＳ ゴシック" w:hint="eastAsia"/>
                <w:sz w:val="21"/>
                <w:szCs w:val="21"/>
              </w:rPr>
              <w:t>２</w:t>
            </w:r>
            <w:r w:rsidRPr="004F49CE">
              <w:rPr>
                <w:rFonts w:ascii="ＭＳ ゴシック" w:eastAsia="ＭＳ ゴシック" w:hAnsi="ＭＳ ゴシック"/>
                <w:sz w:val="21"/>
                <w:szCs w:val="21"/>
              </w:rPr>
              <w:t>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臨床研究に関するデータの管理に関する専門的研修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2E405A">
      <w:pPr>
        <w:pStyle w:val="P"/>
        <w:suppressAutoHyphens w:val="0"/>
        <w:kinsoku/>
        <w:wordWrap/>
        <w:autoSpaceDE/>
        <w:autoSpaceDN/>
        <w:adjustRightInd/>
        <w:spacing w:line="268" w:lineRule="exact"/>
        <w:ind w:left="768" w:hangingChars="359" w:hanging="768"/>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C39DB" w:rsidRPr="004F49CE">
        <w:rPr>
          <w:rStyle w:val="TT"/>
          <w:rFonts w:cs="ＭＳ ゴシック" w:hint="eastAsia"/>
          <w:color w:val="000000" w:themeColor="text1"/>
          <w:sz w:val="21"/>
          <w:szCs w:val="21"/>
        </w:rPr>
        <w:t>臨床研究に関する</w:t>
      </w:r>
      <w:r w:rsidR="006C39DB" w:rsidRPr="004F49CE">
        <w:rPr>
          <w:rStyle w:val="TT"/>
          <w:rFonts w:cs="ＭＳ ゴシック"/>
          <w:color w:val="000000" w:themeColor="text1"/>
          <w:sz w:val="21"/>
          <w:szCs w:val="21"/>
        </w:rPr>
        <w:t>データ管理</w:t>
      </w:r>
      <w:r w:rsidR="00657B54" w:rsidRPr="004F49CE">
        <w:rPr>
          <w:rStyle w:val="TT"/>
          <w:rFonts w:cs="ＭＳ ゴシック"/>
          <w:color w:val="000000" w:themeColor="text1"/>
          <w:sz w:val="21"/>
          <w:szCs w:val="21"/>
        </w:rPr>
        <w:t>業務</w:t>
      </w:r>
      <w:r w:rsidR="006C39DB" w:rsidRPr="004F49CE">
        <w:rPr>
          <w:rStyle w:val="TT"/>
          <w:rFonts w:cs="ＭＳ ゴシック" w:hint="eastAsia"/>
          <w:color w:val="000000" w:themeColor="text1"/>
          <w:sz w:val="21"/>
          <w:szCs w:val="21"/>
        </w:rPr>
        <w:t>及びデータ管理した臨床研究の実績</w:t>
      </w:r>
      <w:r w:rsidR="00657B54" w:rsidRPr="004F49CE">
        <w:rPr>
          <w:rStyle w:val="TT"/>
          <w:rFonts w:cs="ＭＳ ゴシック"/>
          <w:color w:val="000000" w:themeColor="text1"/>
          <w:sz w:val="21"/>
          <w:szCs w:val="21"/>
        </w:rPr>
        <w:t>の具体的な内容を記載すること。</w:t>
      </w: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(3)</w:t>
      </w:r>
      <w:r w:rsidR="00BF6684">
        <w:rPr>
          <w:rFonts w:ascii="ＭＳ ゴシック" w:eastAsia="ＭＳ ゴシック" w:hAnsi="ＭＳ ゴシック" w:hint="eastAsia"/>
          <w:sz w:val="21"/>
          <w:szCs w:val="21"/>
        </w:rPr>
        <w:t xml:space="preserve"> </w:t>
      </w:r>
      <w:r w:rsidR="002529C7">
        <w:rPr>
          <w:rFonts w:ascii="ＭＳ ゴシック" w:eastAsia="ＭＳ ゴシック" w:hAnsi="ＭＳ ゴシック" w:hint="eastAsia"/>
          <w:sz w:val="21"/>
          <w:szCs w:val="21"/>
        </w:rPr>
        <w:t>専任</w:t>
      </w:r>
      <w:r w:rsidR="00657B54" w:rsidRPr="004F49CE">
        <w:rPr>
          <w:rFonts w:ascii="ＭＳ ゴシック" w:eastAsia="ＭＳ ゴシック" w:hAnsi="ＭＳ ゴシック"/>
          <w:sz w:val="21"/>
          <w:szCs w:val="21"/>
        </w:rPr>
        <w:t>の生物統計に関する相当の経験及び識見を有する者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239"/>
      </w:tblGrid>
      <w:tr w:rsidR="00657B54" w:rsidRPr="00AD1DA0" w:rsidTr="009D6DE3">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41337" w:rsidRPr="00AD1DA0" w:rsidTr="009D6DE3">
        <w:tc>
          <w:tcPr>
            <w:tcW w:w="3842" w:type="dxa"/>
            <w:gridSpan w:val="2"/>
          </w:tcPr>
          <w:p w:rsidR="00641337" w:rsidRDefault="00641337"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F7CC0">
              <w:rPr>
                <w:rFonts w:ascii="ＭＳ ゴシック" w:eastAsia="ＭＳ ゴシック" w:hAnsi="ＭＳ ゴシック" w:hint="eastAsia"/>
                <w:sz w:val="21"/>
              </w:rPr>
              <w:t>エフォート換算値</w:t>
            </w:r>
          </w:p>
        </w:tc>
        <w:tc>
          <w:tcPr>
            <w:tcW w:w="5797" w:type="dxa"/>
            <w:gridSpan w:val="5"/>
          </w:tcPr>
          <w:p w:rsidR="00641337" w:rsidRPr="004F49CE" w:rsidRDefault="0064133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641337">
              <w:rPr>
                <w:rFonts w:ascii="ＭＳ ゴシック" w:eastAsia="ＭＳ ゴシック" w:hAnsi="ＭＳ ゴシック" w:hint="eastAsia"/>
                <w:sz w:val="21"/>
                <w:szCs w:val="21"/>
              </w:rPr>
              <w:t>３</w:t>
            </w:r>
            <w:r w:rsidRPr="004F49CE">
              <w:rPr>
                <w:rFonts w:ascii="ＭＳ ゴシック" w:eastAsia="ＭＳ ゴシック" w:hAnsi="ＭＳ ゴシック"/>
                <w:sz w:val="21"/>
                <w:szCs w:val="21"/>
              </w:rPr>
              <w:t>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ED7EFE" w:rsidRPr="004F49CE" w:rsidRDefault="00E50FBC" w:rsidP="00626FB9">
      <w:pPr>
        <w:pStyle w:val="P"/>
        <w:suppressAutoHyphens w:val="0"/>
        <w:kinsoku/>
        <w:wordWrap/>
        <w:autoSpaceDE/>
        <w:autoSpaceDN/>
        <w:adjustRightInd/>
        <w:spacing w:line="268" w:lineRule="exact"/>
        <w:ind w:leftChars="-66" w:left="574" w:hangingChars="334" w:hanging="715"/>
        <w:jc w:val="both"/>
        <w:rPr>
          <w:rStyle w:val="TT"/>
          <w:rFonts w:cs="ＭＳ ゴシック"/>
          <w:color w:val="000000" w:themeColor="text1"/>
          <w:sz w:val="21"/>
          <w:szCs w:val="21"/>
        </w:rPr>
      </w:pPr>
      <w:r w:rsidRPr="004F49CE">
        <w:rPr>
          <w:rStyle w:val="TT"/>
          <w:rFonts w:cs="ＭＳ ゴシック"/>
          <w:color w:val="000000" w:themeColor="text1"/>
          <w:sz w:val="21"/>
          <w:szCs w:val="21"/>
        </w:rPr>
        <w:t xml:space="preserve"> </w:t>
      </w:r>
      <w:r w:rsidR="00960CBD" w:rsidRPr="004F49CE">
        <w:rPr>
          <w:rStyle w:val="TT"/>
          <w:rFonts w:cs="ＭＳ ゴシック"/>
          <w:color w:val="000000" w:themeColor="text1"/>
          <w:sz w:val="21"/>
          <w:szCs w:val="21"/>
        </w:rPr>
        <w:t xml:space="preserve">(注) </w:t>
      </w:r>
      <w:r w:rsidR="00ED7EFE"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生物統計</w:t>
      </w:r>
      <w:r w:rsidR="00657B54" w:rsidRPr="004F49CE">
        <w:rPr>
          <w:rStyle w:val="TT"/>
          <w:rFonts w:cs="ＭＳ ゴシック"/>
          <w:color w:val="000000" w:themeColor="text1"/>
          <w:sz w:val="21"/>
          <w:szCs w:val="21"/>
        </w:rPr>
        <w:t>に係る業務の具体的な内容及び</w:t>
      </w:r>
      <w:r w:rsidR="00ED7EFE" w:rsidRPr="004F49CE">
        <w:rPr>
          <w:rStyle w:val="TT"/>
          <w:rFonts w:cs="ＭＳ ゴシック" w:hint="eastAsia"/>
          <w:color w:val="000000" w:themeColor="text1"/>
          <w:sz w:val="21"/>
          <w:szCs w:val="21"/>
        </w:rPr>
        <w:t>生物統計に関して支援した臨床研究の</w:t>
      </w:r>
      <w:r w:rsidR="00657B54" w:rsidRPr="004F49CE">
        <w:rPr>
          <w:rStyle w:val="TT"/>
          <w:rFonts w:cs="ＭＳ ゴシック"/>
          <w:color w:val="000000" w:themeColor="text1"/>
          <w:sz w:val="21"/>
          <w:szCs w:val="21"/>
        </w:rPr>
        <w:t>実績を記載すること。</w:t>
      </w:r>
    </w:p>
    <w:p w:rsidR="00657B54" w:rsidRPr="004F49CE"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rsidR="00657B54" w:rsidRPr="004F49CE" w:rsidRDefault="00960CBD" w:rsidP="00981CE4">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(4)</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120"/>
      </w:tblGrid>
      <w:tr w:rsidR="00657B54" w:rsidRPr="00AD1DA0" w:rsidTr="00E50FBC">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120"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9D6DE3" w:rsidRPr="004F49CE">
              <w:rPr>
                <w:rFonts w:ascii="ＭＳ ゴシック" w:eastAsia="ＭＳ ゴシック" w:hAnsi="ＭＳ ゴシック" w:hint="eastAsia"/>
                <w:sz w:val="21"/>
                <w:szCs w:val="21"/>
              </w:rPr>
              <w:t>であることの説明</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薬事に関する審査に関する相当の経験及び識見を有することの説明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〇年○月</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特定臨床研究に係る業務に関する専門的研修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626FB9">
      <w:pPr>
        <w:pStyle w:val="P"/>
        <w:suppressAutoHyphens w:val="0"/>
        <w:kinsoku/>
        <w:wordWrap/>
        <w:autoSpaceDE/>
        <w:autoSpaceDN/>
        <w:adjustRightInd/>
        <w:spacing w:line="268" w:lineRule="exact"/>
        <w:ind w:left="706" w:hangingChars="330" w:hanging="706"/>
        <w:jc w:val="both"/>
        <w:rPr>
          <w:rStyle w:val="TT"/>
          <w:rFonts w:cs="ＭＳ ゴシック"/>
          <w:color w:val="000000" w:themeColor="text1"/>
          <w:sz w:val="21"/>
          <w:szCs w:val="21"/>
        </w:rPr>
      </w:pPr>
      <w:r w:rsidRPr="004F49CE">
        <w:rPr>
          <w:rStyle w:val="TT"/>
          <w:rFonts w:cs="ＭＳ ゴシック"/>
          <w:color w:val="000000" w:themeColor="text1"/>
          <w:sz w:val="21"/>
          <w:szCs w:val="21"/>
        </w:rPr>
        <w:t>(注</w:t>
      </w:r>
      <w:r w:rsidR="00626FB9" w:rsidRPr="004F49CE">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薬事に関する審査業務について、</w:t>
      </w:r>
      <w:r w:rsidR="00657B54" w:rsidRPr="004F49CE">
        <w:rPr>
          <w:rStyle w:val="TT"/>
          <w:rFonts w:cs="ＭＳ ゴシック"/>
          <w:color w:val="000000" w:themeColor="text1"/>
          <w:sz w:val="21"/>
          <w:szCs w:val="21"/>
        </w:rPr>
        <w:t>具体的な業務内容及び</w:t>
      </w:r>
      <w:r w:rsidR="00ED7EFE" w:rsidRPr="004F49CE">
        <w:rPr>
          <w:rStyle w:val="TT"/>
          <w:rFonts w:cs="ＭＳ ゴシック" w:hint="eastAsia"/>
          <w:color w:val="000000" w:themeColor="text1"/>
          <w:sz w:val="21"/>
          <w:szCs w:val="21"/>
        </w:rPr>
        <w:t>審査した治験の実績</w:t>
      </w:r>
      <w:r w:rsidR="00657B54" w:rsidRPr="004F49CE">
        <w:rPr>
          <w:rStyle w:val="TT"/>
          <w:rFonts w:cs="ＭＳ ゴシック"/>
          <w:color w:val="000000" w:themeColor="text1"/>
          <w:sz w:val="21"/>
          <w:szCs w:val="21"/>
        </w:rPr>
        <w:t>がわかるように記載すること。</w:t>
      </w: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1B" w:rsidRDefault="007B271B">
      <w:r>
        <w:separator/>
      </w:r>
    </w:p>
  </w:endnote>
  <w:endnote w:type="continuationSeparator" w:id="0">
    <w:p w:rsidR="007B271B" w:rsidRDefault="007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1B" w:rsidRDefault="007B271B">
      <w:r>
        <w:rPr>
          <w:rFonts w:ascii="ＭＳ 明朝" w:cs="Times New Roman"/>
          <w:color w:val="auto"/>
          <w:sz w:val="2"/>
          <w:szCs w:val="2"/>
        </w:rPr>
        <w:continuationSeparator/>
      </w:r>
    </w:p>
  </w:footnote>
  <w:footnote w:type="continuationSeparator" w:id="0">
    <w:p w:rsidR="007B271B" w:rsidRDefault="007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44213"/>
    <w:multiLevelType w:val="hybridMultilevel"/>
    <w:tmpl w:val="1EE6A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56C8B"/>
    <w:rsid w:val="0010338A"/>
    <w:rsid w:val="00104CCF"/>
    <w:rsid w:val="00135137"/>
    <w:rsid w:val="001C1851"/>
    <w:rsid w:val="001C3E0C"/>
    <w:rsid w:val="001D5F30"/>
    <w:rsid w:val="002410CE"/>
    <w:rsid w:val="00243377"/>
    <w:rsid w:val="002529C7"/>
    <w:rsid w:val="002535F8"/>
    <w:rsid w:val="00255EFA"/>
    <w:rsid w:val="002B51E3"/>
    <w:rsid w:val="002C5928"/>
    <w:rsid w:val="002E1A75"/>
    <w:rsid w:val="002E405A"/>
    <w:rsid w:val="003001C5"/>
    <w:rsid w:val="0030680D"/>
    <w:rsid w:val="0036703F"/>
    <w:rsid w:val="003834B1"/>
    <w:rsid w:val="003E2E0B"/>
    <w:rsid w:val="00420B0F"/>
    <w:rsid w:val="004733C4"/>
    <w:rsid w:val="00482BD6"/>
    <w:rsid w:val="00483F43"/>
    <w:rsid w:val="00493B99"/>
    <w:rsid w:val="004951C7"/>
    <w:rsid w:val="004979B9"/>
    <w:rsid w:val="004D21BA"/>
    <w:rsid w:val="004F10A9"/>
    <w:rsid w:val="004F49CE"/>
    <w:rsid w:val="00531BE8"/>
    <w:rsid w:val="00582A12"/>
    <w:rsid w:val="005A0D91"/>
    <w:rsid w:val="005A66E9"/>
    <w:rsid w:val="005C4718"/>
    <w:rsid w:val="005E2F27"/>
    <w:rsid w:val="005F5B90"/>
    <w:rsid w:val="006024FD"/>
    <w:rsid w:val="00626FB9"/>
    <w:rsid w:val="00641337"/>
    <w:rsid w:val="006444F3"/>
    <w:rsid w:val="00657B54"/>
    <w:rsid w:val="0066264C"/>
    <w:rsid w:val="00671236"/>
    <w:rsid w:val="0068365C"/>
    <w:rsid w:val="006B4025"/>
    <w:rsid w:val="006C39DB"/>
    <w:rsid w:val="006E333E"/>
    <w:rsid w:val="007002BD"/>
    <w:rsid w:val="007049EE"/>
    <w:rsid w:val="0075697A"/>
    <w:rsid w:val="007A7EDD"/>
    <w:rsid w:val="007B271B"/>
    <w:rsid w:val="007F55F0"/>
    <w:rsid w:val="00843E3C"/>
    <w:rsid w:val="008D00C2"/>
    <w:rsid w:val="008F1729"/>
    <w:rsid w:val="008F4FCF"/>
    <w:rsid w:val="00907756"/>
    <w:rsid w:val="00914E88"/>
    <w:rsid w:val="00960CBD"/>
    <w:rsid w:val="00967A9A"/>
    <w:rsid w:val="00981CE4"/>
    <w:rsid w:val="0098202F"/>
    <w:rsid w:val="00983F47"/>
    <w:rsid w:val="00984AC8"/>
    <w:rsid w:val="00990AC3"/>
    <w:rsid w:val="009939E9"/>
    <w:rsid w:val="009952A7"/>
    <w:rsid w:val="009B4123"/>
    <w:rsid w:val="009C4898"/>
    <w:rsid w:val="009D21FD"/>
    <w:rsid w:val="009D5230"/>
    <w:rsid w:val="009D6DE3"/>
    <w:rsid w:val="009E29D0"/>
    <w:rsid w:val="009F6EEB"/>
    <w:rsid w:val="00A3199B"/>
    <w:rsid w:val="00A43E9A"/>
    <w:rsid w:val="00A73DCE"/>
    <w:rsid w:val="00AA7827"/>
    <w:rsid w:val="00AC68F5"/>
    <w:rsid w:val="00AD1DA0"/>
    <w:rsid w:val="00AD7197"/>
    <w:rsid w:val="00B10C7F"/>
    <w:rsid w:val="00B2746F"/>
    <w:rsid w:val="00B44A6B"/>
    <w:rsid w:val="00B56CF5"/>
    <w:rsid w:val="00B57016"/>
    <w:rsid w:val="00B66AF6"/>
    <w:rsid w:val="00BA11BE"/>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DF32C3"/>
    <w:rsid w:val="00E06B1D"/>
    <w:rsid w:val="00E10502"/>
    <w:rsid w:val="00E141EA"/>
    <w:rsid w:val="00E24D55"/>
    <w:rsid w:val="00E50FBC"/>
    <w:rsid w:val="00E70701"/>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2F98FE05-BC0E-4661-AE8A-661E54C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B358-D6ED-4A97-990B-D0C97C0F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351</Words>
  <Characters>2002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