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3A7B48C0" w14:textId="77777777" w:rsidR="00B041AB" w:rsidRPr="00124DF1" w:rsidRDefault="00B041AB" w:rsidP="00B041AB">
                  <w:pPr>
                    <w:spacing w:line="220" w:lineRule="exact"/>
                    <w:jc w:val="left"/>
                    <w:rPr>
                      <w:rFonts w:ascii="Arial" w:eastAsiaTheme="majorEastAsia" w:hAnsi="Arial" w:cs="Arial"/>
                      <w:color w:val="000000" w:themeColor="text1"/>
                      <w:sz w:val="16"/>
                      <w:szCs w:val="16"/>
                      <w:lang w:val="fil-PH"/>
                    </w:rPr>
                  </w:pPr>
                  <w:r w:rsidRPr="00124DF1">
                    <w:rPr>
                      <w:rFonts w:ascii="Arial" w:eastAsiaTheme="majorEastAsia" w:hAnsi="Arial" w:cs="Arial"/>
                      <w:color w:val="000000" w:themeColor="text1"/>
                      <w:sz w:val="16"/>
                      <w:szCs w:val="16"/>
                      <w:lang w:val="fil-PH"/>
                    </w:rPr>
                    <w:t>鉄道車両整備職種</w:t>
                  </w:r>
                </w:p>
                <w:p w14:paraId="7B9DFE85" w14:textId="26A2B695" w:rsidR="00F94DFF" w:rsidRPr="006B0761" w:rsidRDefault="00B041AB" w:rsidP="00B041AB">
                  <w:pPr>
                    <w:spacing w:line="220" w:lineRule="exact"/>
                    <w:jc w:val="left"/>
                    <w:rPr>
                      <w:rFonts w:asciiTheme="majorEastAsia" w:eastAsiaTheme="majorEastAsia" w:hAnsiTheme="majorEastAsia" w:cs="メイリオ"/>
                      <w:sz w:val="16"/>
                      <w:szCs w:val="16"/>
                    </w:rPr>
                  </w:pPr>
                  <w:r w:rsidRPr="00124DF1">
                    <w:rPr>
                      <w:rFonts w:ascii="Arial" w:eastAsiaTheme="majorEastAsia" w:hAnsi="Arial" w:cs="Arial"/>
                      <w:color w:val="000000" w:themeColor="text1"/>
                      <w:sz w:val="16"/>
                      <w:szCs w:val="16"/>
                      <w:lang w:val="fil-PH"/>
                    </w:rPr>
                    <w:t>Trabaho kaugnay sa pagpapanatili ng railway vehicle</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7DFE38EE" w14:textId="77777777" w:rsidR="00B041AB" w:rsidRPr="00124DF1" w:rsidRDefault="00B041AB" w:rsidP="00B041AB">
                  <w:pPr>
                    <w:spacing w:line="220" w:lineRule="exact"/>
                    <w:rPr>
                      <w:rFonts w:ascii="Arial" w:eastAsiaTheme="majorEastAsia" w:hAnsi="Arial" w:cs="Arial"/>
                      <w:color w:val="000000" w:themeColor="text1"/>
                      <w:sz w:val="16"/>
                      <w:szCs w:val="16"/>
                      <w:lang w:val="fil-PH"/>
                    </w:rPr>
                  </w:pPr>
                  <w:r w:rsidRPr="00124DF1">
                    <w:rPr>
                      <w:rFonts w:ascii="Arial" w:eastAsiaTheme="majorEastAsia" w:hAnsi="Arial" w:cs="Arial"/>
                      <w:color w:val="000000" w:themeColor="text1"/>
                      <w:sz w:val="16"/>
                      <w:szCs w:val="16"/>
                      <w:lang w:val="fil-PH"/>
                    </w:rPr>
                    <w:t>走行装置検修・解ぎ装作業</w:t>
                  </w:r>
                </w:p>
                <w:p w14:paraId="30922926" w14:textId="1CDB061D" w:rsidR="00F94DFF" w:rsidRPr="006B0761" w:rsidRDefault="00B041AB" w:rsidP="00B041AB">
                  <w:pPr>
                    <w:spacing w:line="220" w:lineRule="exact"/>
                    <w:rPr>
                      <w:rFonts w:asciiTheme="majorHAnsi" w:eastAsiaTheme="majorEastAsia" w:hAnsiTheme="majorHAnsi" w:cstheme="majorHAnsi"/>
                      <w:sz w:val="16"/>
                      <w:szCs w:val="16"/>
                    </w:rPr>
                  </w:pPr>
                  <w:r w:rsidRPr="00124DF1">
                    <w:rPr>
                      <w:rFonts w:ascii="Arial" w:eastAsiaTheme="majorEastAsia" w:hAnsi="Arial" w:cs="Arial"/>
                      <w:color w:val="000000" w:themeColor="text1"/>
                      <w:sz w:val="16"/>
                      <w:szCs w:val="16"/>
                      <w:lang w:val="fil-PH"/>
                    </w:rPr>
                    <w:t>Pagsusuri / pagkabit at pag</w:t>
                  </w:r>
                  <w:r w:rsidRPr="00124DF1">
                    <w:rPr>
                      <w:rFonts w:ascii="Arial" w:eastAsiaTheme="majorEastAsia" w:hAnsi="Arial" w:cs="Arial" w:hint="eastAsia"/>
                      <w:color w:val="000000" w:themeColor="text1"/>
                      <w:sz w:val="16"/>
                      <w:szCs w:val="16"/>
                      <w:lang w:val="fil-PH"/>
                    </w:rPr>
                    <w:t>b</w:t>
                  </w:r>
                  <w:r w:rsidRPr="00124DF1">
                    <w:rPr>
                      <w:rFonts w:ascii="Arial" w:eastAsiaTheme="majorEastAsia" w:hAnsi="Arial" w:cs="Arial"/>
                      <w:color w:val="000000" w:themeColor="text1"/>
                      <w:sz w:val="16"/>
                      <w:szCs w:val="16"/>
                      <w:lang w:val="fil-PH"/>
                    </w:rPr>
                    <w:t>aklas sa running gear</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F3FA80"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D8E4BD"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A20505"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7AA8C93C"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B041AB" w:rsidRPr="002036B9" w14:paraId="23079F8C" w14:textId="77777777" w:rsidTr="00F94DFF">
        <w:trPr>
          <w:trHeight w:val="457"/>
        </w:trPr>
        <w:tc>
          <w:tcPr>
            <w:tcW w:w="2551" w:type="dxa"/>
            <w:vMerge w:val="restart"/>
            <w:vAlign w:val="center"/>
          </w:tcPr>
          <w:p w14:paraId="76A2B5B9" w14:textId="77777777" w:rsidR="00B041AB" w:rsidRPr="002036B9" w:rsidRDefault="00B041AB" w:rsidP="00B041A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B041AB" w:rsidRPr="002036B9" w:rsidRDefault="00B041AB" w:rsidP="00B041AB">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B041AB" w:rsidRPr="002036B9" w:rsidRDefault="00B041AB" w:rsidP="00B041AB">
            <w:pPr>
              <w:spacing w:line="160" w:lineRule="exact"/>
              <w:jc w:val="center"/>
              <w:rPr>
                <w:sz w:val="14"/>
                <w:szCs w:val="14"/>
              </w:rPr>
            </w:pPr>
          </w:p>
        </w:tc>
        <w:tc>
          <w:tcPr>
            <w:tcW w:w="609" w:type="dxa"/>
          </w:tcPr>
          <w:p w14:paraId="063B12D2" w14:textId="77777777" w:rsidR="00B041AB" w:rsidRPr="002036B9" w:rsidRDefault="00B041AB" w:rsidP="00B041AB">
            <w:pPr>
              <w:spacing w:line="160" w:lineRule="exact"/>
              <w:rPr>
                <w:sz w:val="14"/>
                <w:szCs w:val="14"/>
              </w:rPr>
            </w:pPr>
          </w:p>
        </w:tc>
        <w:tc>
          <w:tcPr>
            <w:tcW w:w="610" w:type="dxa"/>
          </w:tcPr>
          <w:p w14:paraId="234DA6A2" w14:textId="77777777" w:rsidR="00B041AB" w:rsidRPr="002036B9" w:rsidRDefault="00B041AB" w:rsidP="00B041AB">
            <w:pPr>
              <w:spacing w:line="160" w:lineRule="exact"/>
              <w:jc w:val="left"/>
              <w:rPr>
                <w:rFonts w:asciiTheme="majorHAnsi" w:eastAsiaTheme="majorEastAsia" w:hAnsiTheme="majorHAnsi" w:cstheme="majorHAnsi"/>
                <w:sz w:val="14"/>
                <w:szCs w:val="14"/>
              </w:rPr>
            </w:pPr>
          </w:p>
        </w:tc>
        <w:tc>
          <w:tcPr>
            <w:tcW w:w="5543" w:type="dxa"/>
            <w:vAlign w:val="center"/>
          </w:tcPr>
          <w:p w14:paraId="41908041" w14:textId="77777777" w:rsidR="00B041AB" w:rsidRPr="00124DF1" w:rsidRDefault="00B041AB" w:rsidP="00B041AB">
            <w:pPr>
              <w:spacing w:line="160" w:lineRule="exact"/>
              <w:rPr>
                <w:rFonts w:ascii="Arial" w:eastAsiaTheme="majorEastAsia" w:hAnsi="Arial" w:cs="Arial"/>
                <w:color w:val="000000" w:themeColor="text1"/>
                <w:sz w:val="14"/>
                <w:szCs w:val="14"/>
                <w:lang w:val="fil-PH"/>
              </w:rPr>
            </w:pPr>
            <w:r w:rsidRPr="00124DF1">
              <w:rPr>
                <w:rFonts w:ascii="Arial" w:eastAsiaTheme="majorEastAsia" w:hAnsi="Arial" w:cs="Arial"/>
                <w:color w:val="000000" w:themeColor="text1"/>
                <w:sz w:val="14"/>
                <w:szCs w:val="14"/>
                <w:lang w:val="fil-PH"/>
              </w:rPr>
              <w:t>材料・工具類の取り扱い、選択、配置作業</w:t>
            </w:r>
          </w:p>
          <w:p w14:paraId="5AB669D9" w14:textId="5F952084" w:rsidR="00B041AB" w:rsidRPr="006B0761" w:rsidRDefault="00B041AB" w:rsidP="00B041AB">
            <w:pPr>
              <w:spacing w:line="160" w:lineRule="exact"/>
              <w:rPr>
                <w:rFonts w:asciiTheme="majorHAnsi" w:hAnsiTheme="majorHAnsi" w:cstheme="majorHAnsi"/>
                <w:sz w:val="14"/>
                <w:szCs w:val="14"/>
              </w:rPr>
            </w:pPr>
            <w:r w:rsidRPr="00124DF1">
              <w:rPr>
                <w:rFonts w:ascii="Arial" w:eastAsiaTheme="majorEastAsia" w:hAnsi="Arial" w:cs="Arial"/>
                <w:color w:val="000000" w:themeColor="text1"/>
                <w:sz w:val="14"/>
                <w:szCs w:val="14"/>
                <w:lang w:val="fil-PH"/>
              </w:rPr>
              <w:t>Pangangasiwa, pagpili, at pagsasaayos sa mga materyales at kagamitan</w:t>
            </w:r>
          </w:p>
        </w:tc>
      </w:tr>
      <w:tr w:rsidR="00B041AB" w:rsidRPr="002036B9" w14:paraId="06982D48" w14:textId="77777777" w:rsidTr="00F94DFF">
        <w:trPr>
          <w:trHeight w:val="407"/>
        </w:trPr>
        <w:tc>
          <w:tcPr>
            <w:tcW w:w="2551" w:type="dxa"/>
            <w:vMerge/>
          </w:tcPr>
          <w:p w14:paraId="76807F0B" w14:textId="77777777" w:rsidR="00B041AB" w:rsidRPr="002036B9" w:rsidRDefault="00B041AB" w:rsidP="00B041AB">
            <w:pPr>
              <w:spacing w:line="160" w:lineRule="exact"/>
              <w:rPr>
                <w:sz w:val="14"/>
                <w:szCs w:val="14"/>
              </w:rPr>
            </w:pPr>
          </w:p>
        </w:tc>
        <w:tc>
          <w:tcPr>
            <w:tcW w:w="609" w:type="dxa"/>
            <w:tcBorders>
              <w:top w:val="single" w:sz="4" w:space="0" w:color="auto"/>
            </w:tcBorders>
            <w:vAlign w:val="center"/>
          </w:tcPr>
          <w:p w14:paraId="3A96CA40" w14:textId="77777777" w:rsidR="00B041AB" w:rsidRPr="002036B9" w:rsidRDefault="00B041AB" w:rsidP="00B041AB">
            <w:pPr>
              <w:spacing w:line="160" w:lineRule="exact"/>
              <w:jc w:val="center"/>
              <w:rPr>
                <w:sz w:val="14"/>
                <w:szCs w:val="14"/>
              </w:rPr>
            </w:pPr>
          </w:p>
        </w:tc>
        <w:tc>
          <w:tcPr>
            <w:tcW w:w="609" w:type="dxa"/>
            <w:tcBorders>
              <w:top w:val="single" w:sz="4" w:space="0" w:color="auto"/>
            </w:tcBorders>
          </w:tcPr>
          <w:p w14:paraId="45D9B977" w14:textId="77777777" w:rsidR="00B041AB" w:rsidRPr="002036B9" w:rsidRDefault="00B041AB" w:rsidP="00B041AB">
            <w:pPr>
              <w:spacing w:line="160" w:lineRule="exact"/>
              <w:rPr>
                <w:sz w:val="14"/>
                <w:szCs w:val="14"/>
              </w:rPr>
            </w:pPr>
          </w:p>
        </w:tc>
        <w:tc>
          <w:tcPr>
            <w:tcW w:w="610" w:type="dxa"/>
            <w:tcBorders>
              <w:top w:val="single" w:sz="4" w:space="0" w:color="auto"/>
            </w:tcBorders>
          </w:tcPr>
          <w:p w14:paraId="4CACD742" w14:textId="77777777" w:rsidR="00B041AB" w:rsidRPr="002036B9" w:rsidRDefault="00B041AB" w:rsidP="00B041A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708A7B9" w14:textId="77777777" w:rsidR="00B041AB" w:rsidRPr="00124DF1" w:rsidRDefault="00B041AB" w:rsidP="00B041AB">
            <w:pPr>
              <w:spacing w:line="160" w:lineRule="exact"/>
              <w:rPr>
                <w:rFonts w:ascii="Arial" w:eastAsiaTheme="majorEastAsia" w:hAnsi="Arial" w:cs="Arial"/>
                <w:color w:val="000000" w:themeColor="text1"/>
                <w:sz w:val="14"/>
                <w:szCs w:val="14"/>
                <w:lang w:val="fil-PH"/>
              </w:rPr>
            </w:pPr>
            <w:r w:rsidRPr="00124DF1">
              <w:rPr>
                <w:rFonts w:ascii="Arial" w:eastAsiaTheme="majorEastAsia" w:hAnsi="Arial" w:cs="Arial"/>
                <w:color w:val="000000" w:themeColor="text1"/>
                <w:sz w:val="14"/>
                <w:szCs w:val="14"/>
                <w:lang w:val="fil-PH"/>
              </w:rPr>
              <w:t>走行装置の車体からの取り外し、取り付け部や非解装部位の状態判断</w:t>
            </w:r>
          </w:p>
          <w:p w14:paraId="085A2DB5" w14:textId="0217398E" w:rsidR="00B041AB" w:rsidRPr="006B0761" w:rsidRDefault="00B041AB" w:rsidP="00B041AB">
            <w:pPr>
              <w:spacing w:line="160" w:lineRule="exact"/>
              <w:rPr>
                <w:rFonts w:asciiTheme="majorHAnsi" w:hAnsiTheme="majorHAnsi" w:cstheme="majorHAnsi"/>
                <w:sz w:val="14"/>
                <w:szCs w:val="14"/>
              </w:rPr>
            </w:pPr>
            <w:r w:rsidRPr="00124DF1">
              <w:rPr>
                <w:rFonts w:ascii="Arial" w:eastAsiaTheme="majorEastAsia" w:hAnsi="Arial" w:cs="Arial"/>
                <w:color w:val="000000" w:themeColor="text1"/>
                <w:sz w:val="14"/>
                <w:szCs w:val="14"/>
                <w:lang w:val="fil-PH"/>
              </w:rPr>
              <w:t>Pagtanggal sa running gear mula sa vehicle body at paggawa ng desisyon sa kondisyon ng mounted part at non-disassembled part</w:t>
            </w:r>
          </w:p>
        </w:tc>
      </w:tr>
      <w:tr w:rsidR="00B041AB" w:rsidRPr="002036B9" w14:paraId="056D782C" w14:textId="77777777" w:rsidTr="00F94DFF">
        <w:trPr>
          <w:trHeight w:val="427"/>
        </w:trPr>
        <w:tc>
          <w:tcPr>
            <w:tcW w:w="2551" w:type="dxa"/>
            <w:vMerge/>
          </w:tcPr>
          <w:p w14:paraId="170DE34C" w14:textId="77777777" w:rsidR="00B041AB" w:rsidRPr="002036B9" w:rsidRDefault="00B041AB" w:rsidP="00B041AB">
            <w:pPr>
              <w:spacing w:line="160" w:lineRule="exact"/>
              <w:rPr>
                <w:sz w:val="14"/>
                <w:szCs w:val="14"/>
              </w:rPr>
            </w:pPr>
          </w:p>
        </w:tc>
        <w:tc>
          <w:tcPr>
            <w:tcW w:w="609" w:type="dxa"/>
            <w:tcBorders>
              <w:top w:val="single" w:sz="4" w:space="0" w:color="auto"/>
            </w:tcBorders>
            <w:vAlign w:val="center"/>
          </w:tcPr>
          <w:p w14:paraId="0AD5A0AC" w14:textId="77777777" w:rsidR="00B041AB" w:rsidRPr="002036B9" w:rsidRDefault="00B041AB" w:rsidP="00B041AB">
            <w:pPr>
              <w:spacing w:line="160" w:lineRule="exact"/>
              <w:jc w:val="center"/>
              <w:rPr>
                <w:sz w:val="14"/>
                <w:szCs w:val="14"/>
              </w:rPr>
            </w:pPr>
          </w:p>
        </w:tc>
        <w:tc>
          <w:tcPr>
            <w:tcW w:w="609" w:type="dxa"/>
            <w:tcBorders>
              <w:top w:val="single" w:sz="4" w:space="0" w:color="auto"/>
            </w:tcBorders>
          </w:tcPr>
          <w:p w14:paraId="40819397" w14:textId="77777777" w:rsidR="00B041AB" w:rsidRPr="002036B9" w:rsidRDefault="00B041AB" w:rsidP="00B041AB">
            <w:pPr>
              <w:spacing w:line="160" w:lineRule="exact"/>
              <w:rPr>
                <w:sz w:val="14"/>
                <w:szCs w:val="14"/>
              </w:rPr>
            </w:pPr>
          </w:p>
        </w:tc>
        <w:tc>
          <w:tcPr>
            <w:tcW w:w="610" w:type="dxa"/>
            <w:tcBorders>
              <w:top w:val="single" w:sz="4" w:space="0" w:color="auto"/>
            </w:tcBorders>
          </w:tcPr>
          <w:p w14:paraId="4607EF08" w14:textId="77777777" w:rsidR="00B041AB" w:rsidRPr="002036B9" w:rsidRDefault="00B041AB" w:rsidP="00B041A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1564EDC" w14:textId="77777777" w:rsidR="00B041AB" w:rsidRPr="00124DF1" w:rsidRDefault="00B041AB" w:rsidP="00B041AB">
            <w:pPr>
              <w:spacing w:line="160" w:lineRule="exact"/>
              <w:rPr>
                <w:rFonts w:ascii="Arial" w:eastAsiaTheme="majorEastAsia" w:hAnsi="Arial" w:cs="Arial"/>
                <w:color w:val="000000" w:themeColor="text1"/>
                <w:sz w:val="14"/>
                <w:szCs w:val="14"/>
                <w:lang w:val="fil-PH"/>
              </w:rPr>
            </w:pPr>
            <w:r w:rsidRPr="00124DF1">
              <w:rPr>
                <w:rFonts w:ascii="Arial" w:eastAsiaTheme="majorEastAsia" w:hAnsi="Arial" w:cs="Arial"/>
                <w:color w:val="000000" w:themeColor="text1"/>
                <w:sz w:val="14"/>
                <w:szCs w:val="14"/>
                <w:lang w:val="fil-PH"/>
              </w:rPr>
              <w:t>走行装置の検査修繕</w:t>
            </w:r>
          </w:p>
          <w:p w14:paraId="2E68CC2C" w14:textId="771C1CAB" w:rsidR="00B041AB" w:rsidRPr="006B0761" w:rsidRDefault="00B041AB" w:rsidP="00B041AB">
            <w:pPr>
              <w:spacing w:line="160" w:lineRule="exact"/>
              <w:rPr>
                <w:rFonts w:asciiTheme="majorHAnsi" w:hAnsiTheme="majorHAnsi" w:cstheme="majorHAnsi"/>
                <w:sz w:val="14"/>
                <w:szCs w:val="14"/>
                <w:lang w:val="es-ES_tradnl"/>
              </w:rPr>
            </w:pPr>
            <w:r w:rsidRPr="00124DF1">
              <w:rPr>
                <w:rFonts w:ascii="Arial" w:eastAsiaTheme="majorEastAsia" w:hAnsi="Arial" w:cs="Arial"/>
                <w:color w:val="000000" w:themeColor="text1"/>
                <w:sz w:val="14"/>
                <w:szCs w:val="14"/>
                <w:lang w:val="fil-PH"/>
              </w:rPr>
              <w:t>Pagsusuri at pagkumpuni sa running gear</w:t>
            </w:r>
          </w:p>
        </w:tc>
      </w:tr>
      <w:tr w:rsidR="00B041AB" w:rsidRPr="002036B9" w14:paraId="15CB0625" w14:textId="77777777" w:rsidTr="00F94DFF">
        <w:trPr>
          <w:trHeight w:val="405"/>
        </w:trPr>
        <w:tc>
          <w:tcPr>
            <w:tcW w:w="2551" w:type="dxa"/>
            <w:vMerge/>
          </w:tcPr>
          <w:p w14:paraId="53A7EEB3" w14:textId="77777777" w:rsidR="00B041AB" w:rsidRPr="002036B9" w:rsidRDefault="00B041AB" w:rsidP="00B041AB">
            <w:pPr>
              <w:spacing w:line="160" w:lineRule="exact"/>
              <w:rPr>
                <w:sz w:val="14"/>
                <w:szCs w:val="14"/>
              </w:rPr>
            </w:pPr>
          </w:p>
        </w:tc>
        <w:tc>
          <w:tcPr>
            <w:tcW w:w="609" w:type="dxa"/>
            <w:tcBorders>
              <w:top w:val="single" w:sz="4" w:space="0" w:color="auto"/>
            </w:tcBorders>
            <w:vAlign w:val="center"/>
          </w:tcPr>
          <w:p w14:paraId="6C7D2423" w14:textId="77777777" w:rsidR="00B041AB" w:rsidRPr="002036B9" w:rsidRDefault="00B041AB" w:rsidP="00B041AB">
            <w:pPr>
              <w:spacing w:line="160" w:lineRule="exact"/>
              <w:jc w:val="center"/>
              <w:rPr>
                <w:sz w:val="14"/>
                <w:szCs w:val="14"/>
              </w:rPr>
            </w:pPr>
          </w:p>
        </w:tc>
        <w:tc>
          <w:tcPr>
            <w:tcW w:w="609" w:type="dxa"/>
            <w:tcBorders>
              <w:top w:val="single" w:sz="4" w:space="0" w:color="auto"/>
            </w:tcBorders>
          </w:tcPr>
          <w:p w14:paraId="17E04E20" w14:textId="77777777" w:rsidR="00B041AB" w:rsidRPr="002036B9" w:rsidRDefault="00B041AB" w:rsidP="00B041AB">
            <w:pPr>
              <w:spacing w:line="160" w:lineRule="exact"/>
              <w:rPr>
                <w:sz w:val="14"/>
                <w:szCs w:val="14"/>
              </w:rPr>
            </w:pPr>
          </w:p>
        </w:tc>
        <w:tc>
          <w:tcPr>
            <w:tcW w:w="610" w:type="dxa"/>
            <w:tcBorders>
              <w:top w:val="single" w:sz="4" w:space="0" w:color="auto"/>
            </w:tcBorders>
          </w:tcPr>
          <w:p w14:paraId="1321DB66" w14:textId="77777777" w:rsidR="00B041AB" w:rsidRPr="002036B9" w:rsidRDefault="00B041AB" w:rsidP="00B041A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D12844F" w14:textId="77777777" w:rsidR="00B041AB" w:rsidRPr="00124DF1" w:rsidRDefault="00B041AB" w:rsidP="00B041AB">
            <w:pPr>
              <w:spacing w:line="160" w:lineRule="exact"/>
              <w:rPr>
                <w:rFonts w:ascii="Arial" w:eastAsiaTheme="majorEastAsia" w:hAnsi="Arial" w:cs="Arial"/>
                <w:color w:val="000000" w:themeColor="text1"/>
                <w:sz w:val="14"/>
                <w:szCs w:val="14"/>
                <w:lang w:val="fil-PH"/>
              </w:rPr>
            </w:pPr>
            <w:r w:rsidRPr="00124DF1">
              <w:rPr>
                <w:rFonts w:ascii="Arial" w:eastAsiaTheme="majorEastAsia" w:hAnsi="Arial" w:cs="Arial"/>
                <w:color w:val="000000" w:themeColor="text1"/>
                <w:sz w:val="14"/>
                <w:szCs w:val="14"/>
                <w:lang w:val="fil-PH"/>
              </w:rPr>
              <w:t>走行装置の組み立て及び組み立て後の後検査</w:t>
            </w:r>
          </w:p>
          <w:p w14:paraId="0539CF1C" w14:textId="2A6ABC24" w:rsidR="00B041AB" w:rsidRPr="006B0761" w:rsidRDefault="00B041AB" w:rsidP="00B041AB">
            <w:pPr>
              <w:spacing w:line="160" w:lineRule="exact"/>
              <w:rPr>
                <w:rFonts w:asciiTheme="majorHAnsi" w:hAnsiTheme="majorHAnsi" w:cstheme="majorHAnsi"/>
                <w:sz w:val="12"/>
                <w:szCs w:val="12"/>
              </w:rPr>
            </w:pPr>
            <w:r w:rsidRPr="00124DF1">
              <w:rPr>
                <w:rFonts w:ascii="Arial" w:eastAsiaTheme="majorEastAsia" w:hAnsi="Arial" w:cs="Arial"/>
                <w:color w:val="000000" w:themeColor="text1"/>
                <w:sz w:val="14"/>
                <w:szCs w:val="14"/>
                <w:lang w:val="fil-PH"/>
              </w:rPr>
              <w:t>Pag-assemble sa running gear at pagsusuri pagkatapos gawin ang pag-assemble ng running gear</w:t>
            </w:r>
          </w:p>
        </w:tc>
      </w:tr>
      <w:tr w:rsidR="00B041AB" w:rsidRPr="002036B9" w14:paraId="4D149504" w14:textId="77777777" w:rsidTr="00F94DFF">
        <w:trPr>
          <w:trHeight w:val="424"/>
        </w:trPr>
        <w:tc>
          <w:tcPr>
            <w:tcW w:w="2551" w:type="dxa"/>
            <w:vMerge/>
          </w:tcPr>
          <w:p w14:paraId="28B769EC" w14:textId="77777777" w:rsidR="00B041AB" w:rsidRPr="002036B9" w:rsidRDefault="00B041AB" w:rsidP="00B041AB">
            <w:pPr>
              <w:spacing w:line="160" w:lineRule="exact"/>
              <w:rPr>
                <w:sz w:val="14"/>
                <w:szCs w:val="14"/>
              </w:rPr>
            </w:pPr>
          </w:p>
        </w:tc>
        <w:tc>
          <w:tcPr>
            <w:tcW w:w="609" w:type="dxa"/>
            <w:tcBorders>
              <w:top w:val="single" w:sz="4" w:space="0" w:color="auto"/>
            </w:tcBorders>
            <w:vAlign w:val="center"/>
          </w:tcPr>
          <w:p w14:paraId="1F674A38" w14:textId="77777777" w:rsidR="00B041AB" w:rsidRPr="002036B9" w:rsidRDefault="00B041AB" w:rsidP="00B041AB">
            <w:pPr>
              <w:spacing w:line="160" w:lineRule="exact"/>
              <w:jc w:val="center"/>
              <w:rPr>
                <w:sz w:val="14"/>
                <w:szCs w:val="14"/>
              </w:rPr>
            </w:pPr>
          </w:p>
        </w:tc>
        <w:tc>
          <w:tcPr>
            <w:tcW w:w="609" w:type="dxa"/>
            <w:tcBorders>
              <w:top w:val="single" w:sz="4" w:space="0" w:color="auto"/>
            </w:tcBorders>
          </w:tcPr>
          <w:p w14:paraId="589704C2" w14:textId="77777777" w:rsidR="00B041AB" w:rsidRPr="002036B9" w:rsidRDefault="00B041AB" w:rsidP="00B041AB">
            <w:pPr>
              <w:spacing w:line="160" w:lineRule="exact"/>
              <w:rPr>
                <w:sz w:val="14"/>
                <w:szCs w:val="14"/>
              </w:rPr>
            </w:pPr>
          </w:p>
        </w:tc>
        <w:tc>
          <w:tcPr>
            <w:tcW w:w="610" w:type="dxa"/>
            <w:tcBorders>
              <w:top w:val="single" w:sz="4" w:space="0" w:color="auto"/>
            </w:tcBorders>
          </w:tcPr>
          <w:p w14:paraId="349E6C15" w14:textId="77777777" w:rsidR="00B041AB" w:rsidRPr="002036B9" w:rsidRDefault="00B041AB" w:rsidP="00B041A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4A3EACA" w14:textId="77777777" w:rsidR="00B041AB" w:rsidRPr="00124DF1" w:rsidRDefault="00B041AB" w:rsidP="00B041AB">
            <w:pPr>
              <w:spacing w:line="160" w:lineRule="exact"/>
              <w:rPr>
                <w:rFonts w:ascii="Arial" w:eastAsiaTheme="majorEastAsia" w:hAnsi="Arial" w:cs="Arial"/>
                <w:color w:val="000000" w:themeColor="text1"/>
                <w:sz w:val="14"/>
                <w:szCs w:val="14"/>
                <w:lang w:val="fil-PH"/>
              </w:rPr>
            </w:pPr>
            <w:r w:rsidRPr="00124DF1">
              <w:rPr>
                <w:rFonts w:ascii="Arial" w:eastAsiaTheme="majorEastAsia" w:hAnsi="Arial" w:cs="Arial"/>
                <w:color w:val="000000" w:themeColor="text1"/>
                <w:sz w:val="14"/>
                <w:szCs w:val="14"/>
                <w:lang w:val="fil-PH"/>
              </w:rPr>
              <w:t>走行装置の車体への取り付け</w:t>
            </w:r>
          </w:p>
          <w:p w14:paraId="25E7EA4F" w14:textId="1F72F22B" w:rsidR="00B041AB" w:rsidRPr="006B0761" w:rsidRDefault="00B041AB" w:rsidP="00B041AB">
            <w:pPr>
              <w:spacing w:line="160" w:lineRule="exact"/>
              <w:rPr>
                <w:rFonts w:asciiTheme="majorHAnsi" w:eastAsiaTheme="majorEastAsia" w:hAnsiTheme="majorHAnsi" w:cstheme="majorHAnsi"/>
                <w:sz w:val="14"/>
                <w:szCs w:val="14"/>
              </w:rPr>
            </w:pPr>
            <w:r w:rsidRPr="00124DF1">
              <w:rPr>
                <w:rFonts w:ascii="Arial" w:eastAsiaTheme="majorEastAsia" w:hAnsi="Arial" w:cs="Arial"/>
                <w:color w:val="000000" w:themeColor="text1"/>
                <w:sz w:val="14"/>
                <w:szCs w:val="14"/>
                <w:lang w:val="fil-PH"/>
              </w:rPr>
              <w:t>Pagkabit ng running gear sa vehicle body</w:t>
            </w:r>
          </w:p>
        </w:tc>
      </w:tr>
      <w:tr w:rsidR="00B041AB" w:rsidRPr="002036B9" w14:paraId="72828704" w14:textId="77777777" w:rsidTr="00F94DFF">
        <w:trPr>
          <w:trHeight w:val="403"/>
        </w:trPr>
        <w:tc>
          <w:tcPr>
            <w:tcW w:w="2551" w:type="dxa"/>
            <w:vMerge w:val="restart"/>
            <w:vAlign w:val="center"/>
          </w:tcPr>
          <w:p w14:paraId="29A59CC3" w14:textId="77777777" w:rsidR="00B041AB" w:rsidRPr="002036B9" w:rsidRDefault="00B041AB" w:rsidP="00B041A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B041AB" w:rsidRPr="002036B9" w:rsidRDefault="00B041AB" w:rsidP="00B041AB">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B041AB" w:rsidRPr="002036B9" w:rsidRDefault="00B041AB" w:rsidP="00B041A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B041AB" w:rsidRPr="002036B9" w:rsidRDefault="00B041AB" w:rsidP="00B041AB">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B041AB" w:rsidRPr="002036B9" w:rsidRDefault="00B041AB" w:rsidP="00B041AB">
            <w:pPr>
              <w:spacing w:line="160" w:lineRule="exact"/>
              <w:rPr>
                <w:sz w:val="14"/>
                <w:szCs w:val="14"/>
              </w:rPr>
            </w:pPr>
          </w:p>
        </w:tc>
        <w:tc>
          <w:tcPr>
            <w:tcW w:w="609" w:type="dxa"/>
            <w:vAlign w:val="center"/>
          </w:tcPr>
          <w:p w14:paraId="4FAADADE" w14:textId="77777777" w:rsidR="00B041AB" w:rsidRPr="002036B9" w:rsidRDefault="00B041AB" w:rsidP="00B041AB">
            <w:pPr>
              <w:spacing w:line="160" w:lineRule="exact"/>
              <w:jc w:val="center"/>
              <w:rPr>
                <w:sz w:val="14"/>
                <w:szCs w:val="14"/>
              </w:rPr>
            </w:pPr>
          </w:p>
        </w:tc>
        <w:tc>
          <w:tcPr>
            <w:tcW w:w="610" w:type="dxa"/>
          </w:tcPr>
          <w:p w14:paraId="689B4505" w14:textId="77777777" w:rsidR="00B041AB" w:rsidRPr="002036B9" w:rsidRDefault="00B041AB" w:rsidP="00B041AB">
            <w:pPr>
              <w:spacing w:line="160" w:lineRule="exact"/>
              <w:jc w:val="left"/>
              <w:rPr>
                <w:rFonts w:asciiTheme="majorHAnsi" w:eastAsiaTheme="majorEastAsia" w:hAnsiTheme="majorHAnsi" w:cstheme="majorHAnsi"/>
                <w:sz w:val="14"/>
                <w:szCs w:val="14"/>
              </w:rPr>
            </w:pPr>
          </w:p>
        </w:tc>
        <w:tc>
          <w:tcPr>
            <w:tcW w:w="5543" w:type="dxa"/>
            <w:vAlign w:val="center"/>
          </w:tcPr>
          <w:p w14:paraId="688BF44A" w14:textId="77777777" w:rsidR="00B041AB" w:rsidRPr="00124DF1" w:rsidRDefault="00B041AB" w:rsidP="00B041AB">
            <w:pPr>
              <w:spacing w:line="160" w:lineRule="exact"/>
              <w:rPr>
                <w:rFonts w:ascii="Arial" w:eastAsiaTheme="majorEastAsia" w:hAnsi="Arial" w:cs="Arial"/>
                <w:color w:val="000000" w:themeColor="text1"/>
                <w:sz w:val="14"/>
                <w:szCs w:val="14"/>
                <w:lang w:val="fil-PH"/>
              </w:rPr>
            </w:pPr>
            <w:r w:rsidRPr="00124DF1">
              <w:rPr>
                <w:rFonts w:ascii="Arial" w:eastAsiaTheme="majorEastAsia" w:hAnsi="Arial" w:cs="Arial"/>
                <w:color w:val="000000" w:themeColor="text1"/>
                <w:sz w:val="14"/>
                <w:szCs w:val="14"/>
                <w:lang w:val="fil-PH"/>
              </w:rPr>
              <w:t>車体検修作業</w:t>
            </w:r>
          </w:p>
          <w:p w14:paraId="3860BEBF" w14:textId="5C27AA60" w:rsidR="00B041AB" w:rsidRPr="006B0761" w:rsidRDefault="00B041AB" w:rsidP="00B041AB">
            <w:pPr>
              <w:spacing w:line="160" w:lineRule="exact"/>
              <w:rPr>
                <w:rFonts w:asciiTheme="majorHAnsi" w:hAnsiTheme="majorHAnsi" w:cstheme="majorHAnsi"/>
                <w:sz w:val="14"/>
                <w:szCs w:val="14"/>
              </w:rPr>
            </w:pPr>
            <w:r w:rsidRPr="00124DF1">
              <w:rPr>
                <w:rFonts w:ascii="Arial" w:eastAsiaTheme="majorEastAsia" w:hAnsi="Arial" w:cs="Arial"/>
                <w:color w:val="000000" w:themeColor="text1"/>
                <w:sz w:val="14"/>
                <w:szCs w:val="14"/>
                <w:lang w:val="fil-PH"/>
              </w:rPr>
              <w:t>Pagsusuri sa vehicle body</w:t>
            </w:r>
          </w:p>
        </w:tc>
      </w:tr>
      <w:tr w:rsidR="00B041AB" w:rsidRPr="002036B9" w14:paraId="6EF15346" w14:textId="77777777" w:rsidTr="00F94DFF">
        <w:trPr>
          <w:trHeight w:val="437"/>
        </w:trPr>
        <w:tc>
          <w:tcPr>
            <w:tcW w:w="2551" w:type="dxa"/>
            <w:vMerge/>
          </w:tcPr>
          <w:p w14:paraId="1482984C" w14:textId="77777777" w:rsidR="00B041AB" w:rsidRPr="002036B9" w:rsidRDefault="00B041AB" w:rsidP="00B041AB">
            <w:pPr>
              <w:spacing w:line="160" w:lineRule="exact"/>
              <w:rPr>
                <w:sz w:val="14"/>
                <w:szCs w:val="14"/>
              </w:rPr>
            </w:pPr>
          </w:p>
        </w:tc>
        <w:tc>
          <w:tcPr>
            <w:tcW w:w="609" w:type="dxa"/>
          </w:tcPr>
          <w:p w14:paraId="71194830" w14:textId="77777777" w:rsidR="00B041AB" w:rsidRPr="002036B9" w:rsidRDefault="00B041AB" w:rsidP="00B041AB">
            <w:pPr>
              <w:spacing w:line="160" w:lineRule="exact"/>
              <w:rPr>
                <w:sz w:val="14"/>
                <w:szCs w:val="14"/>
              </w:rPr>
            </w:pPr>
          </w:p>
        </w:tc>
        <w:tc>
          <w:tcPr>
            <w:tcW w:w="609" w:type="dxa"/>
          </w:tcPr>
          <w:p w14:paraId="71F35C8F" w14:textId="77777777" w:rsidR="00B041AB" w:rsidRPr="002036B9" w:rsidRDefault="00B041AB" w:rsidP="00B041AB">
            <w:pPr>
              <w:spacing w:line="160" w:lineRule="exact"/>
              <w:rPr>
                <w:sz w:val="14"/>
                <w:szCs w:val="14"/>
              </w:rPr>
            </w:pPr>
          </w:p>
        </w:tc>
        <w:tc>
          <w:tcPr>
            <w:tcW w:w="610" w:type="dxa"/>
          </w:tcPr>
          <w:p w14:paraId="2032D55C" w14:textId="77777777" w:rsidR="00B041AB" w:rsidRPr="002036B9" w:rsidRDefault="00B041AB" w:rsidP="00B041AB">
            <w:pPr>
              <w:spacing w:line="160" w:lineRule="exact"/>
              <w:jc w:val="left"/>
              <w:rPr>
                <w:rFonts w:asciiTheme="majorHAnsi" w:eastAsiaTheme="majorEastAsia" w:hAnsiTheme="majorHAnsi" w:cstheme="majorHAnsi"/>
                <w:sz w:val="14"/>
                <w:szCs w:val="14"/>
              </w:rPr>
            </w:pPr>
          </w:p>
        </w:tc>
        <w:tc>
          <w:tcPr>
            <w:tcW w:w="5543" w:type="dxa"/>
            <w:vAlign w:val="center"/>
          </w:tcPr>
          <w:p w14:paraId="7A397187" w14:textId="77777777" w:rsidR="00B041AB" w:rsidRPr="00124DF1" w:rsidRDefault="00B041AB" w:rsidP="00B041AB">
            <w:pPr>
              <w:spacing w:line="160" w:lineRule="exact"/>
              <w:rPr>
                <w:rFonts w:ascii="Arial" w:eastAsiaTheme="majorEastAsia" w:hAnsi="Arial" w:cs="Arial"/>
                <w:color w:val="000000" w:themeColor="text1"/>
                <w:sz w:val="14"/>
                <w:szCs w:val="14"/>
                <w:lang w:val="fil-PH"/>
              </w:rPr>
            </w:pPr>
            <w:r w:rsidRPr="00124DF1">
              <w:rPr>
                <w:rFonts w:ascii="Arial" w:eastAsiaTheme="majorEastAsia" w:hAnsi="Arial" w:cs="Arial"/>
                <w:color w:val="000000" w:themeColor="text1"/>
                <w:sz w:val="14"/>
                <w:szCs w:val="14"/>
                <w:lang w:val="fil-PH"/>
              </w:rPr>
              <w:t>走行装置以外の装置の解ぎ装作業</w:t>
            </w:r>
          </w:p>
          <w:p w14:paraId="1D52075E" w14:textId="08C535F7" w:rsidR="00B041AB" w:rsidRPr="006B0761" w:rsidRDefault="00B041AB" w:rsidP="00B041AB">
            <w:pPr>
              <w:spacing w:line="160" w:lineRule="exact"/>
              <w:rPr>
                <w:rFonts w:asciiTheme="majorHAnsi" w:hAnsiTheme="majorHAnsi" w:cstheme="majorHAnsi"/>
                <w:sz w:val="14"/>
                <w:szCs w:val="14"/>
              </w:rPr>
            </w:pPr>
            <w:r w:rsidRPr="00124DF1">
              <w:rPr>
                <w:rFonts w:ascii="Arial" w:eastAsiaTheme="majorEastAsia" w:hAnsi="Arial" w:cs="Arial"/>
                <w:color w:val="000000" w:themeColor="text1"/>
                <w:sz w:val="14"/>
                <w:szCs w:val="14"/>
                <w:lang w:val="fil-PH"/>
              </w:rPr>
              <w:t>Pagkabit at pagbaklas sa kagamitan maliban sa running gear</w:t>
            </w:r>
          </w:p>
        </w:tc>
      </w:tr>
      <w:tr w:rsidR="00B041AB" w:rsidRPr="002036B9" w14:paraId="15BF55EB" w14:textId="77777777" w:rsidTr="00F94DFF">
        <w:trPr>
          <w:trHeight w:val="401"/>
        </w:trPr>
        <w:tc>
          <w:tcPr>
            <w:tcW w:w="2551" w:type="dxa"/>
            <w:vMerge/>
          </w:tcPr>
          <w:p w14:paraId="3B149220" w14:textId="77777777" w:rsidR="00B041AB" w:rsidRPr="002036B9" w:rsidRDefault="00B041AB" w:rsidP="00B041AB">
            <w:pPr>
              <w:spacing w:line="160" w:lineRule="exact"/>
              <w:rPr>
                <w:sz w:val="14"/>
                <w:szCs w:val="14"/>
              </w:rPr>
            </w:pPr>
          </w:p>
        </w:tc>
        <w:tc>
          <w:tcPr>
            <w:tcW w:w="609" w:type="dxa"/>
            <w:vAlign w:val="center"/>
          </w:tcPr>
          <w:p w14:paraId="1F36AC78" w14:textId="77777777" w:rsidR="00B041AB" w:rsidRPr="002036B9" w:rsidRDefault="00B041AB" w:rsidP="00B041AB">
            <w:pPr>
              <w:spacing w:line="160" w:lineRule="exact"/>
              <w:jc w:val="center"/>
              <w:rPr>
                <w:sz w:val="14"/>
                <w:szCs w:val="14"/>
              </w:rPr>
            </w:pPr>
          </w:p>
        </w:tc>
        <w:tc>
          <w:tcPr>
            <w:tcW w:w="609" w:type="dxa"/>
          </w:tcPr>
          <w:p w14:paraId="0F833F14" w14:textId="77777777" w:rsidR="00B041AB" w:rsidRPr="002036B9" w:rsidRDefault="00B041AB" w:rsidP="00B041AB">
            <w:pPr>
              <w:spacing w:line="160" w:lineRule="exact"/>
              <w:rPr>
                <w:sz w:val="14"/>
                <w:szCs w:val="14"/>
              </w:rPr>
            </w:pPr>
          </w:p>
        </w:tc>
        <w:tc>
          <w:tcPr>
            <w:tcW w:w="610" w:type="dxa"/>
          </w:tcPr>
          <w:p w14:paraId="3917A0AF" w14:textId="77777777" w:rsidR="00B041AB" w:rsidRPr="002036B9" w:rsidRDefault="00B041AB" w:rsidP="00B041AB">
            <w:pPr>
              <w:spacing w:line="160" w:lineRule="exact"/>
              <w:jc w:val="left"/>
              <w:rPr>
                <w:rFonts w:asciiTheme="majorHAnsi" w:eastAsiaTheme="majorEastAsia" w:hAnsiTheme="majorHAnsi" w:cstheme="majorHAnsi"/>
                <w:sz w:val="14"/>
                <w:szCs w:val="14"/>
              </w:rPr>
            </w:pPr>
          </w:p>
        </w:tc>
        <w:tc>
          <w:tcPr>
            <w:tcW w:w="5543" w:type="dxa"/>
            <w:vAlign w:val="center"/>
          </w:tcPr>
          <w:p w14:paraId="65F7BBE3" w14:textId="77777777" w:rsidR="00B041AB" w:rsidRPr="00124DF1" w:rsidRDefault="00B041AB" w:rsidP="00B041AB">
            <w:pPr>
              <w:spacing w:line="160" w:lineRule="exact"/>
              <w:rPr>
                <w:rFonts w:ascii="Arial" w:eastAsiaTheme="majorEastAsia" w:hAnsi="Arial" w:cs="Arial"/>
                <w:color w:val="000000" w:themeColor="text1"/>
                <w:sz w:val="14"/>
                <w:szCs w:val="14"/>
                <w:lang w:val="fil-PH"/>
              </w:rPr>
            </w:pPr>
            <w:r w:rsidRPr="00124DF1">
              <w:rPr>
                <w:rFonts w:ascii="Arial" w:eastAsiaTheme="majorEastAsia" w:hAnsi="Arial" w:cs="Arial"/>
                <w:color w:val="000000" w:themeColor="text1"/>
                <w:sz w:val="14"/>
                <w:szCs w:val="14"/>
                <w:lang w:val="fil-PH"/>
              </w:rPr>
              <w:t>点検調整作業</w:t>
            </w:r>
          </w:p>
          <w:p w14:paraId="65D0C917" w14:textId="6BEFD53E" w:rsidR="00B041AB" w:rsidRPr="006B0761" w:rsidRDefault="00B041AB" w:rsidP="00B041AB">
            <w:pPr>
              <w:spacing w:line="160" w:lineRule="exact"/>
              <w:rPr>
                <w:rFonts w:asciiTheme="majorHAnsi" w:hAnsiTheme="majorHAnsi" w:cstheme="majorHAnsi"/>
                <w:sz w:val="14"/>
                <w:szCs w:val="14"/>
              </w:rPr>
            </w:pPr>
            <w:r w:rsidRPr="00124DF1">
              <w:rPr>
                <w:rFonts w:ascii="Arial" w:eastAsiaTheme="majorEastAsia" w:hAnsi="Arial" w:cs="Arial"/>
                <w:color w:val="000000" w:themeColor="text1"/>
                <w:sz w:val="14"/>
                <w:szCs w:val="14"/>
                <w:lang w:val="fil-PH"/>
              </w:rPr>
              <w:t>Pagsusuri at paggawa ng adjustment work</w:t>
            </w: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18A1"/>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01C72"/>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041A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892</Words>
  <Characters>5091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2023-08-21T07:10:00Z</dcterms:modified>
</cp:coreProperties>
</file>