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74C1654A" w14:textId="77777777" w:rsidR="00EC48E6" w:rsidRPr="00CE5AEE" w:rsidRDefault="00EC48E6" w:rsidP="00EC48E6">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73647475" w14:textId="3A57B8F3" w:rsidR="00F94DFF" w:rsidRPr="00341F1D" w:rsidRDefault="00EC48E6" w:rsidP="00EC48E6">
                  <w:pPr>
                    <w:spacing w:line="220" w:lineRule="exac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Chế tạo sản phẩm cao su</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62465160" w14:textId="77777777" w:rsidR="00EC48E6" w:rsidRPr="00AC72D8" w:rsidRDefault="00EC48E6" w:rsidP="00EC48E6">
                  <w:pPr>
                    <w:spacing w:line="220" w:lineRule="exact"/>
                    <w:rPr>
                      <w:rFonts w:asciiTheme="majorHAnsi" w:eastAsiaTheme="majorEastAsia" w:hAnsiTheme="majorHAnsi" w:cstheme="majorHAnsi"/>
                      <w:sz w:val="16"/>
                      <w:szCs w:val="16"/>
                      <w:highlight w:val="yellow"/>
                    </w:rPr>
                  </w:pPr>
                  <w:r w:rsidRPr="003C71D6">
                    <w:rPr>
                      <w:rFonts w:asciiTheme="majorHAnsi" w:eastAsiaTheme="majorEastAsia" w:hAnsiTheme="majorHAnsi" w:cstheme="majorHAnsi" w:hint="eastAsia"/>
                      <w:sz w:val="16"/>
                      <w:szCs w:val="16"/>
                    </w:rPr>
                    <w:t>混練り圧延加工作業</w:t>
                  </w:r>
                </w:p>
                <w:p w14:paraId="6AB422E9" w14:textId="3EACCD3B" w:rsidR="00F94DFF" w:rsidRPr="00341F1D" w:rsidRDefault="00EC48E6" w:rsidP="00EC48E6">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Trộn và cán</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934462"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A55827"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DEFC5E"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2FA94568"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EC48E6" w:rsidRPr="002036B9" w14:paraId="331A04C6" w14:textId="77777777" w:rsidTr="00F94DFF">
        <w:trPr>
          <w:trHeight w:val="457"/>
        </w:trPr>
        <w:tc>
          <w:tcPr>
            <w:tcW w:w="2551" w:type="dxa"/>
            <w:vMerge w:val="restart"/>
            <w:vAlign w:val="center"/>
          </w:tcPr>
          <w:p w14:paraId="36A5DB84" w14:textId="77777777" w:rsidR="00EC48E6" w:rsidRPr="002036B9" w:rsidRDefault="00EC48E6" w:rsidP="00EC48E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EC48E6" w:rsidRPr="002036B9" w:rsidRDefault="00EC48E6" w:rsidP="00EC48E6">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EC48E6" w:rsidRPr="002036B9" w:rsidRDefault="00EC48E6" w:rsidP="00EC48E6">
            <w:pPr>
              <w:spacing w:line="160" w:lineRule="exact"/>
              <w:jc w:val="center"/>
              <w:rPr>
                <w:sz w:val="14"/>
                <w:szCs w:val="14"/>
              </w:rPr>
            </w:pPr>
          </w:p>
        </w:tc>
        <w:tc>
          <w:tcPr>
            <w:tcW w:w="609" w:type="dxa"/>
          </w:tcPr>
          <w:p w14:paraId="5638A667" w14:textId="77777777" w:rsidR="00EC48E6" w:rsidRPr="002036B9" w:rsidRDefault="00EC48E6" w:rsidP="00EC48E6">
            <w:pPr>
              <w:spacing w:line="160" w:lineRule="exact"/>
              <w:rPr>
                <w:sz w:val="14"/>
                <w:szCs w:val="14"/>
              </w:rPr>
            </w:pPr>
          </w:p>
        </w:tc>
        <w:tc>
          <w:tcPr>
            <w:tcW w:w="610" w:type="dxa"/>
          </w:tcPr>
          <w:p w14:paraId="56549EF9"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vAlign w:val="center"/>
          </w:tcPr>
          <w:p w14:paraId="401F5252"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機械・治工具・測定器等の点検整備、材料準備、加工条件設定作業</w:t>
            </w:r>
          </w:p>
          <w:p w14:paraId="147DA46F" w14:textId="0CA5EAEF" w:rsidR="00EC48E6" w:rsidRPr="00341F1D" w:rsidRDefault="00EC48E6" w:rsidP="00EC48E6">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Kiểm tra, bảo dưỡng máy móc, thiết bị đo lường, giá đở; chuẩn bị vật liệu, thiết lập điều kiện gia công.</w:t>
            </w:r>
          </w:p>
        </w:tc>
      </w:tr>
      <w:tr w:rsidR="00EC48E6" w:rsidRPr="002036B9" w14:paraId="53C78A5B" w14:textId="77777777" w:rsidTr="00F94DFF">
        <w:trPr>
          <w:trHeight w:val="407"/>
        </w:trPr>
        <w:tc>
          <w:tcPr>
            <w:tcW w:w="2551" w:type="dxa"/>
            <w:vMerge/>
          </w:tcPr>
          <w:p w14:paraId="08360097" w14:textId="77777777" w:rsidR="00EC48E6" w:rsidRPr="002036B9" w:rsidRDefault="00EC48E6" w:rsidP="00EC48E6">
            <w:pPr>
              <w:spacing w:line="160" w:lineRule="exact"/>
              <w:rPr>
                <w:sz w:val="14"/>
                <w:szCs w:val="14"/>
              </w:rPr>
            </w:pPr>
          </w:p>
        </w:tc>
        <w:tc>
          <w:tcPr>
            <w:tcW w:w="609" w:type="dxa"/>
            <w:tcBorders>
              <w:top w:val="single" w:sz="4" w:space="0" w:color="auto"/>
            </w:tcBorders>
            <w:vAlign w:val="center"/>
          </w:tcPr>
          <w:p w14:paraId="1AC16079" w14:textId="77777777" w:rsidR="00EC48E6" w:rsidRPr="002036B9" w:rsidRDefault="00EC48E6" w:rsidP="00EC48E6">
            <w:pPr>
              <w:spacing w:line="160" w:lineRule="exact"/>
              <w:jc w:val="center"/>
              <w:rPr>
                <w:sz w:val="14"/>
                <w:szCs w:val="14"/>
              </w:rPr>
            </w:pPr>
          </w:p>
        </w:tc>
        <w:tc>
          <w:tcPr>
            <w:tcW w:w="609" w:type="dxa"/>
            <w:tcBorders>
              <w:top w:val="single" w:sz="4" w:space="0" w:color="auto"/>
            </w:tcBorders>
          </w:tcPr>
          <w:p w14:paraId="079EBD9B" w14:textId="77777777" w:rsidR="00EC48E6" w:rsidRPr="002036B9" w:rsidRDefault="00EC48E6" w:rsidP="00EC48E6">
            <w:pPr>
              <w:spacing w:line="160" w:lineRule="exact"/>
              <w:rPr>
                <w:sz w:val="14"/>
                <w:szCs w:val="14"/>
              </w:rPr>
            </w:pPr>
          </w:p>
        </w:tc>
        <w:tc>
          <w:tcPr>
            <w:tcW w:w="610" w:type="dxa"/>
            <w:tcBorders>
              <w:top w:val="single" w:sz="4" w:space="0" w:color="auto"/>
            </w:tcBorders>
          </w:tcPr>
          <w:p w14:paraId="6FDC86E6"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C41939"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材料投入、混練り圧延設備による加工作業</w:t>
            </w:r>
          </w:p>
          <w:p w14:paraId="2000A506" w14:textId="28086072" w:rsidR="00EC48E6" w:rsidRPr="00341F1D" w:rsidRDefault="00EC48E6" w:rsidP="00EC48E6">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Cung cấp vật liệu, gia công bằng thiết bị đùn ép</w:t>
            </w:r>
          </w:p>
        </w:tc>
      </w:tr>
      <w:tr w:rsidR="00EC48E6" w:rsidRPr="002036B9" w14:paraId="4B201B63" w14:textId="77777777" w:rsidTr="00F94DFF">
        <w:trPr>
          <w:trHeight w:val="427"/>
        </w:trPr>
        <w:tc>
          <w:tcPr>
            <w:tcW w:w="2551" w:type="dxa"/>
            <w:vMerge/>
          </w:tcPr>
          <w:p w14:paraId="2913A139" w14:textId="77777777" w:rsidR="00EC48E6" w:rsidRPr="002036B9" w:rsidRDefault="00EC48E6" w:rsidP="00EC48E6">
            <w:pPr>
              <w:spacing w:line="160" w:lineRule="exact"/>
              <w:rPr>
                <w:sz w:val="14"/>
                <w:szCs w:val="14"/>
              </w:rPr>
            </w:pPr>
          </w:p>
        </w:tc>
        <w:tc>
          <w:tcPr>
            <w:tcW w:w="609" w:type="dxa"/>
            <w:tcBorders>
              <w:top w:val="single" w:sz="4" w:space="0" w:color="auto"/>
            </w:tcBorders>
            <w:vAlign w:val="center"/>
          </w:tcPr>
          <w:p w14:paraId="711CCB37" w14:textId="77777777" w:rsidR="00EC48E6" w:rsidRPr="002036B9" w:rsidRDefault="00EC48E6" w:rsidP="00EC48E6">
            <w:pPr>
              <w:spacing w:line="160" w:lineRule="exact"/>
              <w:jc w:val="center"/>
              <w:rPr>
                <w:sz w:val="14"/>
                <w:szCs w:val="14"/>
              </w:rPr>
            </w:pPr>
          </w:p>
        </w:tc>
        <w:tc>
          <w:tcPr>
            <w:tcW w:w="609" w:type="dxa"/>
            <w:tcBorders>
              <w:top w:val="single" w:sz="4" w:space="0" w:color="auto"/>
            </w:tcBorders>
          </w:tcPr>
          <w:p w14:paraId="78ACF011" w14:textId="77777777" w:rsidR="00EC48E6" w:rsidRPr="002036B9" w:rsidRDefault="00EC48E6" w:rsidP="00EC48E6">
            <w:pPr>
              <w:spacing w:line="160" w:lineRule="exact"/>
              <w:rPr>
                <w:sz w:val="14"/>
                <w:szCs w:val="14"/>
              </w:rPr>
            </w:pPr>
          </w:p>
        </w:tc>
        <w:tc>
          <w:tcPr>
            <w:tcW w:w="610" w:type="dxa"/>
            <w:tcBorders>
              <w:top w:val="single" w:sz="4" w:space="0" w:color="auto"/>
            </w:tcBorders>
          </w:tcPr>
          <w:p w14:paraId="1D82BC61"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387C66D"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形状仕上げ作業（シート巾裁断）</w:t>
            </w:r>
          </w:p>
          <w:p w14:paraId="77EFF1E7" w14:textId="2AD40769" w:rsidR="00EC48E6" w:rsidRPr="00341F1D" w:rsidRDefault="00EC48E6" w:rsidP="00EC48E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Hoàn thiện hình dạng ( Cắt vừa bề rộng của tấm cao su)</w:t>
            </w:r>
            <w:r w:rsidRPr="008D5AEB">
              <w:rPr>
                <w:rFonts w:asciiTheme="majorHAnsi" w:eastAsiaTheme="majorEastAsia" w:hAnsiTheme="majorHAnsi" w:cstheme="majorHAnsi"/>
                <w:sz w:val="14"/>
                <w:szCs w:val="14"/>
              </w:rPr>
              <w:t>.</w:t>
            </w:r>
          </w:p>
        </w:tc>
      </w:tr>
      <w:tr w:rsidR="00EC48E6" w:rsidRPr="002036B9" w14:paraId="5F9B2E40" w14:textId="77777777" w:rsidTr="00F94DFF">
        <w:trPr>
          <w:trHeight w:val="405"/>
        </w:trPr>
        <w:tc>
          <w:tcPr>
            <w:tcW w:w="2551" w:type="dxa"/>
            <w:vMerge/>
          </w:tcPr>
          <w:p w14:paraId="29C7712B" w14:textId="77777777" w:rsidR="00EC48E6" w:rsidRPr="002036B9" w:rsidRDefault="00EC48E6" w:rsidP="00EC48E6">
            <w:pPr>
              <w:spacing w:line="160" w:lineRule="exact"/>
              <w:rPr>
                <w:sz w:val="14"/>
                <w:szCs w:val="14"/>
              </w:rPr>
            </w:pPr>
          </w:p>
        </w:tc>
        <w:tc>
          <w:tcPr>
            <w:tcW w:w="609" w:type="dxa"/>
            <w:tcBorders>
              <w:top w:val="single" w:sz="4" w:space="0" w:color="auto"/>
            </w:tcBorders>
            <w:vAlign w:val="center"/>
          </w:tcPr>
          <w:p w14:paraId="634D4E0B" w14:textId="77777777" w:rsidR="00EC48E6" w:rsidRPr="002036B9" w:rsidRDefault="00EC48E6" w:rsidP="00EC48E6">
            <w:pPr>
              <w:spacing w:line="160" w:lineRule="exact"/>
              <w:jc w:val="center"/>
              <w:rPr>
                <w:sz w:val="14"/>
                <w:szCs w:val="14"/>
              </w:rPr>
            </w:pPr>
          </w:p>
        </w:tc>
        <w:tc>
          <w:tcPr>
            <w:tcW w:w="609" w:type="dxa"/>
            <w:tcBorders>
              <w:top w:val="single" w:sz="4" w:space="0" w:color="auto"/>
            </w:tcBorders>
          </w:tcPr>
          <w:p w14:paraId="27B7EA84" w14:textId="77777777" w:rsidR="00EC48E6" w:rsidRPr="002036B9" w:rsidRDefault="00EC48E6" w:rsidP="00EC48E6">
            <w:pPr>
              <w:spacing w:line="160" w:lineRule="exact"/>
              <w:rPr>
                <w:sz w:val="14"/>
                <w:szCs w:val="14"/>
              </w:rPr>
            </w:pPr>
          </w:p>
        </w:tc>
        <w:tc>
          <w:tcPr>
            <w:tcW w:w="610" w:type="dxa"/>
            <w:tcBorders>
              <w:top w:val="single" w:sz="4" w:space="0" w:color="auto"/>
            </w:tcBorders>
          </w:tcPr>
          <w:p w14:paraId="55ACA0B8"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1CDBDF6"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寸法検査及び外観検査、練り品質検査作業</w:t>
            </w:r>
          </w:p>
          <w:p w14:paraId="117C10BF" w14:textId="1CFD332D" w:rsidR="00EC48E6" w:rsidRPr="00341F1D" w:rsidRDefault="00EC48E6" w:rsidP="00EC48E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kích thước và ngoại quan, kiểm tra chất lượng trộn)</w:t>
            </w:r>
            <w:r w:rsidRPr="008D5AEB">
              <w:rPr>
                <w:rFonts w:asciiTheme="majorHAnsi" w:eastAsiaTheme="majorEastAsia" w:hAnsiTheme="majorHAnsi" w:cstheme="majorHAnsi"/>
                <w:sz w:val="14"/>
                <w:szCs w:val="14"/>
              </w:rPr>
              <w:t>.</w:t>
            </w:r>
          </w:p>
        </w:tc>
      </w:tr>
      <w:tr w:rsidR="00EC48E6" w:rsidRPr="002036B9" w14:paraId="648152BC" w14:textId="77777777" w:rsidTr="00F94DFF">
        <w:trPr>
          <w:trHeight w:val="424"/>
        </w:trPr>
        <w:tc>
          <w:tcPr>
            <w:tcW w:w="2551" w:type="dxa"/>
            <w:vMerge/>
          </w:tcPr>
          <w:p w14:paraId="5F4A364C" w14:textId="77777777" w:rsidR="00EC48E6" w:rsidRPr="002036B9" w:rsidRDefault="00EC48E6" w:rsidP="00EC48E6">
            <w:pPr>
              <w:spacing w:line="160" w:lineRule="exact"/>
              <w:rPr>
                <w:sz w:val="14"/>
                <w:szCs w:val="14"/>
              </w:rPr>
            </w:pPr>
          </w:p>
        </w:tc>
        <w:tc>
          <w:tcPr>
            <w:tcW w:w="609" w:type="dxa"/>
            <w:tcBorders>
              <w:top w:val="single" w:sz="4" w:space="0" w:color="auto"/>
            </w:tcBorders>
            <w:vAlign w:val="center"/>
          </w:tcPr>
          <w:p w14:paraId="3D11F4C6" w14:textId="77777777" w:rsidR="00EC48E6" w:rsidRPr="002036B9" w:rsidRDefault="00EC48E6" w:rsidP="00EC48E6">
            <w:pPr>
              <w:spacing w:line="160" w:lineRule="exact"/>
              <w:jc w:val="center"/>
              <w:rPr>
                <w:sz w:val="14"/>
                <w:szCs w:val="14"/>
              </w:rPr>
            </w:pPr>
          </w:p>
        </w:tc>
        <w:tc>
          <w:tcPr>
            <w:tcW w:w="609" w:type="dxa"/>
            <w:tcBorders>
              <w:top w:val="single" w:sz="4" w:space="0" w:color="auto"/>
            </w:tcBorders>
          </w:tcPr>
          <w:p w14:paraId="74E830BC" w14:textId="77777777" w:rsidR="00EC48E6" w:rsidRPr="002036B9" w:rsidRDefault="00EC48E6" w:rsidP="00EC48E6">
            <w:pPr>
              <w:spacing w:line="160" w:lineRule="exact"/>
              <w:rPr>
                <w:sz w:val="14"/>
                <w:szCs w:val="14"/>
              </w:rPr>
            </w:pPr>
          </w:p>
        </w:tc>
        <w:tc>
          <w:tcPr>
            <w:tcW w:w="610" w:type="dxa"/>
            <w:tcBorders>
              <w:top w:val="single" w:sz="4" w:space="0" w:color="auto"/>
            </w:tcBorders>
          </w:tcPr>
          <w:p w14:paraId="0AA29037"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6089F34"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型内の汚れ除去作業</w:t>
            </w:r>
          </w:p>
          <w:p w14:paraId="5B72F72D" w14:textId="63D03AC5" w:rsidR="00EC48E6" w:rsidRPr="00341F1D" w:rsidRDefault="00EC48E6" w:rsidP="00EC48E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Lấy sạch các chất dơ bẫn trong khuôn</w:t>
            </w:r>
            <w:r w:rsidRPr="00994F4E">
              <w:rPr>
                <w:rFonts w:asciiTheme="majorHAnsi" w:eastAsiaTheme="majorEastAsia" w:hAnsiTheme="majorHAnsi" w:cstheme="majorHAnsi"/>
                <w:sz w:val="14"/>
                <w:szCs w:val="14"/>
              </w:rPr>
              <w:t>.</w:t>
            </w:r>
          </w:p>
        </w:tc>
      </w:tr>
      <w:tr w:rsidR="00EC48E6" w:rsidRPr="002036B9" w14:paraId="20F0E37D" w14:textId="77777777" w:rsidTr="00F94DFF">
        <w:trPr>
          <w:trHeight w:val="403"/>
        </w:trPr>
        <w:tc>
          <w:tcPr>
            <w:tcW w:w="2551" w:type="dxa"/>
            <w:vMerge w:val="restart"/>
            <w:vAlign w:val="center"/>
          </w:tcPr>
          <w:p w14:paraId="504FEAE2" w14:textId="77777777" w:rsidR="00EC48E6" w:rsidRPr="002036B9" w:rsidRDefault="00EC48E6" w:rsidP="00EC48E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EC48E6" w:rsidRPr="002036B9" w:rsidRDefault="00EC48E6" w:rsidP="00EC48E6">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EC48E6" w:rsidRPr="002036B9" w:rsidRDefault="00EC48E6" w:rsidP="00EC48E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EC48E6" w:rsidRPr="002036B9" w:rsidRDefault="00EC48E6" w:rsidP="00EC48E6">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EC48E6" w:rsidRPr="002036B9" w:rsidRDefault="00EC48E6" w:rsidP="00EC48E6">
            <w:pPr>
              <w:spacing w:line="160" w:lineRule="exact"/>
              <w:rPr>
                <w:sz w:val="14"/>
                <w:szCs w:val="14"/>
              </w:rPr>
            </w:pPr>
          </w:p>
        </w:tc>
        <w:tc>
          <w:tcPr>
            <w:tcW w:w="609" w:type="dxa"/>
            <w:vAlign w:val="center"/>
          </w:tcPr>
          <w:p w14:paraId="257EA702" w14:textId="77777777" w:rsidR="00EC48E6" w:rsidRPr="002036B9" w:rsidRDefault="00EC48E6" w:rsidP="00EC48E6">
            <w:pPr>
              <w:spacing w:line="160" w:lineRule="exact"/>
              <w:jc w:val="center"/>
              <w:rPr>
                <w:sz w:val="14"/>
                <w:szCs w:val="14"/>
              </w:rPr>
            </w:pPr>
          </w:p>
        </w:tc>
        <w:tc>
          <w:tcPr>
            <w:tcW w:w="610" w:type="dxa"/>
          </w:tcPr>
          <w:p w14:paraId="06D9C2CF"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vAlign w:val="center"/>
          </w:tcPr>
          <w:p w14:paraId="2787DF4D"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成形、押出し、複合積層等の加工作業</w:t>
            </w:r>
          </w:p>
          <w:p w14:paraId="5A91A842" w14:textId="228E6098" w:rsidR="00EC48E6" w:rsidRPr="00341F1D" w:rsidRDefault="00EC48E6" w:rsidP="00EC48E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Gia công đúc, trộn cán, xếp chồng nhiều tầng v.v….</w:t>
            </w:r>
          </w:p>
        </w:tc>
      </w:tr>
      <w:tr w:rsidR="00EC48E6" w:rsidRPr="002036B9" w14:paraId="587B6419" w14:textId="77777777" w:rsidTr="00F94DFF">
        <w:trPr>
          <w:trHeight w:val="437"/>
        </w:trPr>
        <w:tc>
          <w:tcPr>
            <w:tcW w:w="2551" w:type="dxa"/>
            <w:vMerge/>
          </w:tcPr>
          <w:p w14:paraId="54540162" w14:textId="77777777" w:rsidR="00EC48E6" w:rsidRPr="002036B9" w:rsidRDefault="00EC48E6" w:rsidP="00EC48E6">
            <w:pPr>
              <w:spacing w:line="160" w:lineRule="exact"/>
              <w:rPr>
                <w:sz w:val="14"/>
                <w:szCs w:val="14"/>
              </w:rPr>
            </w:pPr>
          </w:p>
        </w:tc>
        <w:tc>
          <w:tcPr>
            <w:tcW w:w="609" w:type="dxa"/>
          </w:tcPr>
          <w:p w14:paraId="35C5F7AD" w14:textId="77777777" w:rsidR="00EC48E6" w:rsidRPr="002036B9" w:rsidRDefault="00EC48E6" w:rsidP="00EC48E6">
            <w:pPr>
              <w:spacing w:line="160" w:lineRule="exact"/>
              <w:rPr>
                <w:sz w:val="14"/>
                <w:szCs w:val="14"/>
              </w:rPr>
            </w:pPr>
          </w:p>
        </w:tc>
        <w:tc>
          <w:tcPr>
            <w:tcW w:w="609" w:type="dxa"/>
          </w:tcPr>
          <w:p w14:paraId="06BB70FB" w14:textId="77777777" w:rsidR="00EC48E6" w:rsidRPr="002036B9" w:rsidRDefault="00EC48E6" w:rsidP="00EC48E6">
            <w:pPr>
              <w:spacing w:line="160" w:lineRule="exact"/>
              <w:rPr>
                <w:sz w:val="14"/>
                <w:szCs w:val="14"/>
              </w:rPr>
            </w:pPr>
          </w:p>
        </w:tc>
        <w:tc>
          <w:tcPr>
            <w:tcW w:w="610" w:type="dxa"/>
          </w:tcPr>
          <w:p w14:paraId="5FEA0B73"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vAlign w:val="center"/>
          </w:tcPr>
          <w:p w14:paraId="1DE68144"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ゴム製品の後処理、部品組付け、二次加工作業</w:t>
            </w:r>
          </w:p>
          <w:p w14:paraId="39BE66D2" w14:textId="2EF9BCD6" w:rsidR="00EC48E6" w:rsidRPr="00341F1D" w:rsidRDefault="00EC48E6" w:rsidP="00EC48E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Xử lý hậu kỳ, lắp ráp phụ tùng, gia công thứ cấp sản phẩm cao su</w:t>
            </w:r>
          </w:p>
        </w:tc>
      </w:tr>
      <w:tr w:rsidR="00EC48E6" w:rsidRPr="002036B9" w14:paraId="12780C0A" w14:textId="77777777" w:rsidTr="00F94DFF">
        <w:trPr>
          <w:trHeight w:val="401"/>
        </w:trPr>
        <w:tc>
          <w:tcPr>
            <w:tcW w:w="2551" w:type="dxa"/>
            <w:vMerge/>
          </w:tcPr>
          <w:p w14:paraId="10BBFCCF" w14:textId="77777777" w:rsidR="00EC48E6" w:rsidRPr="002036B9" w:rsidRDefault="00EC48E6" w:rsidP="00EC48E6">
            <w:pPr>
              <w:spacing w:line="160" w:lineRule="exact"/>
              <w:rPr>
                <w:sz w:val="14"/>
                <w:szCs w:val="14"/>
              </w:rPr>
            </w:pPr>
          </w:p>
        </w:tc>
        <w:tc>
          <w:tcPr>
            <w:tcW w:w="609" w:type="dxa"/>
            <w:vAlign w:val="center"/>
          </w:tcPr>
          <w:p w14:paraId="16DE4FFE" w14:textId="77777777" w:rsidR="00EC48E6" w:rsidRPr="002036B9" w:rsidRDefault="00EC48E6" w:rsidP="00EC48E6">
            <w:pPr>
              <w:spacing w:line="160" w:lineRule="exact"/>
              <w:jc w:val="center"/>
              <w:rPr>
                <w:sz w:val="14"/>
                <w:szCs w:val="14"/>
              </w:rPr>
            </w:pPr>
          </w:p>
        </w:tc>
        <w:tc>
          <w:tcPr>
            <w:tcW w:w="609" w:type="dxa"/>
          </w:tcPr>
          <w:p w14:paraId="69AF7EFD" w14:textId="77777777" w:rsidR="00EC48E6" w:rsidRPr="002036B9" w:rsidRDefault="00EC48E6" w:rsidP="00EC48E6">
            <w:pPr>
              <w:spacing w:line="160" w:lineRule="exact"/>
              <w:rPr>
                <w:sz w:val="14"/>
                <w:szCs w:val="14"/>
              </w:rPr>
            </w:pPr>
          </w:p>
        </w:tc>
        <w:tc>
          <w:tcPr>
            <w:tcW w:w="610" w:type="dxa"/>
          </w:tcPr>
          <w:p w14:paraId="0CA7A733" w14:textId="77777777" w:rsidR="00EC48E6" w:rsidRPr="002036B9" w:rsidRDefault="00EC48E6" w:rsidP="00EC48E6">
            <w:pPr>
              <w:spacing w:line="160" w:lineRule="exact"/>
              <w:jc w:val="left"/>
              <w:rPr>
                <w:rFonts w:asciiTheme="majorHAnsi" w:eastAsiaTheme="majorEastAsia" w:hAnsiTheme="majorHAnsi" w:cstheme="majorHAnsi"/>
                <w:sz w:val="14"/>
                <w:szCs w:val="14"/>
              </w:rPr>
            </w:pPr>
          </w:p>
        </w:tc>
        <w:tc>
          <w:tcPr>
            <w:tcW w:w="5543" w:type="dxa"/>
            <w:vAlign w:val="center"/>
          </w:tcPr>
          <w:p w14:paraId="26EA3256" w14:textId="77777777" w:rsidR="00EC48E6" w:rsidRPr="008D5AEB" w:rsidRDefault="00EC48E6" w:rsidP="00EC48E6">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型、製品、材料等の運搬・保管作業</w:t>
            </w:r>
          </w:p>
          <w:p w14:paraId="466B03A8" w14:textId="0199C5BE" w:rsidR="00EC48E6" w:rsidRPr="00341F1D" w:rsidRDefault="00EC48E6" w:rsidP="00EC48E6">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Vận chuyển và bảo quản khuôn, sản phẩm, vật liệu v.v…</w:t>
            </w:r>
            <w:r w:rsidRPr="00994F4E">
              <w:rPr>
                <w:rFonts w:asciiTheme="majorHAnsi" w:eastAsiaTheme="majorEastAsia" w:hAnsiTheme="majorHAnsi" w:cstheme="majorHAnsi"/>
                <w:sz w:val="14"/>
                <w:szCs w:val="14"/>
              </w:rPr>
              <w:t>.</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58D0"/>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C48E6"/>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781</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2023-08-21T07:12:00Z</dcterms:modified>
</cp:coreProperties>
</file>