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74C1654A" w14:textId="77777777" w:rsidR="00EC48E6" w:rsidRPr="00CE5AEE" w:rsidRDefault="00EC48E6" w:rsidP="00EC48E6">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73647475" w14:textId="3A57B8F3" w:rsidR="00F94DFF" w:rsidRPr="00341F1D" w:rsidRDefault="00EC48E6" w:rsidP="00EC48E6">
                  <w:pPr>
                    <w:spacing w:line="220" w:lineRule="exact"/>
                    <w:rPr>
                      <w:rFonts w:asciiTheme="majorEastAsia" w:eastAsiaTheme="majorEastAsia" w:hAnsiTheme="majorEastAsia" w:cs="メイリオ"/>
                      <w:sz w:val="16"/>
                      <w:szCs w:val="16"/>
                    </w:rPr>
                  </w:pPr>
                  <w:r>
                    <w:rPr>
                      <w:rFonts w:asciiTheme="majorHAnsi" w:eastAsiaTheme="majorEastAsia" w:hAnsiTheme="majorHAnsi" w:cstheme="majorHAnsi"/>
                      <w:sz w:val="16"/>
                      <w:szCs w:val="16"/>
                    </w:rPr>
                    <w:t>Chế tạo sản phẩm cao su</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62465160" w14:textId="77777777" w:rsidR="00EC48E6" w:rsidRPr="00AC72D8" w:rsidRDefault="00EC48E6" w:rsidP="00EC48E6">
                  <w:pPr>
                    <w:spacing w:line="220" w:lineRule="exact"/>
                    <w:rPr>
                      <w:rFonts w:asciiTheme="majorHAnsi" w:eastAsiaTheme="majorEastAsia" w:hAnsiTheme="majorHAnsi" w:cstheme="majorHAnsi"/>
                      <w:sz w:val="16"/>
                      <w:szCs w:val="16"/>
                      <w:highlight w:val="yellow"/>
                    </w:rPr>
                  </w:pPr>
                  <w:r w:rsidRPr="003C71D6">
                    <w:rPr>
                      <w:rFonts w:asciiTheme="majorHAnsi" w:eastAsiaTheme="majorEastAsia" w:hAnsiTheme="majorHAnsi" w:cstheme="majorHAnsi" w:hint="eastAsia"/>
                      <w:sz w:val="16"/>
                      <w:szCs w:val="16"/>
                    </w:rPr>
                    <w:t>混練り圧延加工作業</w:t>
                  </w:r>
                </w:p>
                <w:p w14:paraId="6AB422E9" w14:textId="3EACCD3B" w:rsidR="00F94DFF" w:rsidRPr="00341F1D" w:rsidRDefault="00EC48E6" w:rsidP="00EC48E6">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Trộn và cán</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934462"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A55827"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DEFC5E"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2FA94568"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EC48E6" w:rsidRPr="002036B9" w14:paraId="331A04C6" w14:textId="77777777" w:rsidTr="00F94DFF">
        <w:trPr>
          <w:trHeight w:val="457"/>
        </w:trPr>
        <w:tc>
          <w:tcPr>
            <w:tcW w:w="2551" w:type="dxa"/>
            <w:vMerge w:val="restart"/>
            <w:vAlign w:val="center"/>
          </w:tcPr>
          <w:p w14:paraId="36A5DB84" w14:textId="77777777" w:rsidR="00EC48E6" w:rsidRPr="002036B9" w:rsidRDefault="00EC48E6" w:rsidP="00EC48E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EC48E6" w:rsidRPr="002036B9" w:rsidRDefault="00EC48E6" w:rsidP="00EC48E6">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EC48E6" w:rsidRPr="002036B9" w:rsidRDefault="00EC48E6" w:rsidP="00EC48E6">
            <w:pPr>
              <w:spacing w:line="160" w:lineRule="exact"/>
              <w:jc w:val="center"/>
              <w:rPr>
                <w:sz w:val="14"/>
                <w:szCs w:val="14"/>
              </w:rPr>
            </w:pPr>
          </w:p>
        </w:tc>
        <w:tc>
          <w:tcPr>
            <w:tcW w:w="609" w:type="dxa"/>
          </w:tcPr>
          <w:p w14:paraId="5638A667" w14:textId="77777777" w:rsidR="00EC48E6" w:rsidRPr="002036B9" w:rsidRDefault="00EC48E6" w:rsidP="00EC48E6">
            <w:pPr>
              <w:spacing w:line="160" w:lineRule="exact"/>
              <w:rPr>
                <w:sz w:val="14"/>
                <w:szCs w:val="14"/>
              </w:rPr>
            </w:pPr>
          </w:p>
        </w:tc>
        <w:tc>
          <w:tcPr>
            <w:tcW w:w="610" w:type="dxa"/>
          </w:tcPr>
          <w:p w14:paraId="56549EF9" w14:textId="77777777" w:rsidR="00EC48E6" w:rsidRPr="002036B9" w:rsidRDefault="00EC48E6" w:rsidP="00EC48E6">
            <w:pPr>
              <w:spacing w:line="160" w:lineRule="exact"/>
              <w:jc w:val="left"/>
              <w:rPr>
                <w:rFonts w:asciiTheme="majorHAnsi" w:eastAsiaTheme="majorEastAsia" w:hAnsiTheme="majorHAnsi" w:cstheme="majorHAnsi"/>
                <w:sz w:val="14"/>
                <w:szCs w:val="14"/>
              </w:rPr>
            </w:pPr>
          </w:p>
        </w:tc>
        <w:tc>
          <w:tcPr>
            <w:tcW w:w="5543" w:type="dxa"/>
            <w:vAlign w:val="center"/>
          </w:tcPr>
          <w:p w14:paraId="401F5252" w14:textId="77777777" w:rsidR="00EC48E6" w:rsidRPr="008D5AEB" w:rsidRDefault="00EC48E6" w:rsidP="00EC48E6">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機械・治工具・測定器等の点検整備、材料準備、加工条件設定作業</w:t>
            </w:r>
          </w:p>
          <w:p w14:paraId="147DA46F" w14:textId="0CA5EAEF" w:rsidR="00EC48E6" w:rsidRPr="00341F1D" w:rsidRDefault="00EC48E6" w:rsidP="00EC48E6">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Kiểm tra, bảo dưỡng máy móc, thiết bị đo lường, giá đở; chuẩn bị vật liệu, thiết lập điều kiện gia công.</w:t>
            </w:r>
          </w:p>
        </w:tc>
      </w:tr>
      <w:tr w:rsidR="00EC48E6" w:rsidRPr="002036B9" w14:paraId="53C78A5B" w14:textId="77777777" w:rsidTr="00F94DFF">
        <w:trPr>
          <w:trHeight w:val="407"/>
        </w:trPr>
        <w:tc>
          <w:tcPr>
            <w:tcW w:w="2551" w:type="dxa"/>
            <w:vMerge/>
          </w:tcPr>
          <w:p w14:paraId="08360097" w14:textId="77777777" w:rsidR="00EC48E6" w:rsidRPr="002036B9" w:rsidRDefault="00EC48E6" w:rsidP="00EC48E6">
            <w:pPr>
              <w:spacing w:line="160" w:lineRule="exact"/>
              <w:rPr>
                <w:sz w:val="14"/>
                <w:szCs w:val="14"/>
              </w:rPr>
            </w:pPr>
          </w:p>
        </w:tc>
        <w:tc>
          <w:tcPr>
            <w:tcW w:w="609" w:type="dxa"/>
            <w:tcBorders>
              <w:top w:val="single" w:sz="4" w:space="0" w:color="auto"/>
            </w:tcBorders>
            <w:vAlign w:val="center"/>
          </w:tcPr>
          <w:p w14:paraId="1AC16079" w14:textId="77777777" w:rsidR="00EC48E6" w:rsidRPr="002036B9" w:rsidRDefault="00EC48E6" w:rsidP="00EC48E6">
            <w:pPr>
              <w:spacing w:line="160" w:lineRule="exact"/>
              <w:jc w:val="center"/>
              <w:rPr>
                <w:sz w:val="14"/>
                <w:szCs w:val="14"/>
              </w:rPr>
            </w:pPr>
          </w:p>
        </w:tc>
        <w:tc>
          <w:tcPr>
            <w:tcW w:w="609" w:type="dxa"/>
            <w:tcBorders>
              <w:top w:val="single" w:sz="4" w:space="0" w:color="auto"/>
            </w:tcBorders>
          </w:tcPr>
          <w:p w14:paraId="079EBD9B" w14:textId="77777777" w:rsidR="00EC48E6" w:rsidRPr="002036B9" w:rsidRDefault="00EC48E6" w:rsidP="00EC48E6">
            <w:pPr>
              <w:spacing w:line="160" w:lineRule="exact"/>
              <w:rPr>
                <w:sz w:val="14"/>
                <w:szCs w:val="14"/>
              </w:rPr>
            </w:pPr>
          </w:p>
        </w:tc>
        <w:tc>
          <w:tcPr>
            <w:tcW w:w="610" w:type="dxa"/>
            <w:tcBorders>
              <w:top w:val="single" w:sz="4" w:space="0" w:color="auto"/>
            </w:tcBorders>
          </w:tcPr>
          <w:p w14:paraId="6FDC86E6" w14:textId="77777777" w:rsidR="00EC48E6" w:rsidRPr="002036B9" w:rsidRDefault="00EC48E6" w:rsidP="00EC48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2C41939" w14:textId="77777777" w:rsidR="00EC48E6" w:rsidRPr="008D5AEB" w:rsidRDefault="00EC48E6" w:rsidP="00EC48E6">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材料投入、混練り圧延設備による加工作業</w:t>
            </w:r>
          </w:p>
          <w:p w14:paraId="2000A506" w14:textId="28086072" w:rsidR="00EC48E6" w:rsidRPr="00341F1D" w:rsidRDefault="00EC48E6" w:rsidP="00EC48E6">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Cung cấp vật liệu, gia công bằng thiết bị đùn ép</w:t>
            </w:r>
          </w:p>
        </w:tc>
      </w:tr>
      <w:tr w:rsidR="00EC48E6" w:rsidRPr="002036B9" w14:paraId="4B201B63" w14:textId="77777777" w:rsidTr="00F94DFF">
        <w:trPr>
          <w:trHeight w:val="427"/>
        </w:trPr>
        <w:tc>
          <w:tcPr>
            <w:tcW w:w="2551" w:type="dxa"/>
            <w:vMerge/>
          </w:tcPr>
          <w:p w14:paraId="2913A139" w14:textId="77777777" w:rsidR="00EC48E6" w:rsidRPr="002036B9" w:rsidRDefault="00EC48E6" w:rsidP="00EC48E6">
            <w:pPr>
              <w:spacing w:line="160" w:lineRule="exact"/>
              <w:rPr>
                <w:sz w:val="14"/>
                <w:szCs w:val="14"/>
              </w:rPr>
            </w:pPr>
          </w:p>
        </w:tc>
        <w:tc>
          <w:tcPr>
            <w:tcW w:w="609" w:type="dxa"/>
            <w:tcBorders>
              <w:top w:val="single" w:sz="4" w:space="0" w:color="auto"/>
            </w:tcBorders>
            <w:vAlign w:val="center"/>
          </w:tcPr>
          <w:p w14:paraId="711CCB37" w14:textId="77777777" w:rsidR="00EC48E6" w:rsidRPr="002036B9" w:rsidRDefault="00EC48E6" w:rsidP="00EC48E6">
            <w:pPr>
              <w:spacing w:line="160" w:lineRule="exact"/>
              <w:jc w:val="center"/>
              <w:rPr>
                <w:sz w:val="14"/>
                <w:szCs w:val="14"/>
              </w:rPr>
            </w:pPr>
          </w:p>
        </w:tc>
        <w:tc>
          <w:tcPr>
            <w:tcW w:w="609" w:type="dxa"/>
            <w:tcBorders>
              <w:top w:val="single" w:sz="4" w:space="0" w:color="auto"/>
            </w:tcBorders>
          </w:tcPr>
          <w:p w14:paraId="78ACF011" w14:textId="77777777" w:rsidR="00EC48E6" w:rsidRPr="002036B9" w:rsidRDefault="00EC48E6" w:rsidP="00EC48E6">
            <w:pPr>
              <w:spacing w:line="160" w:lineRule="exact"/>
              <w:rPr>
                <w:sz w:val="14"/>
                <w:szCs w:val="14"/>
              </w:rPr>
            </w:pPr>
          </w:p>
        </w:tc>
        <w:tc>
          <w:tcPr>
            <w:tcW w:w="610" w:type="dxa"/>
            <w:tcBorders>
              <w:top w:val="single" w:sz="4" w:space="0" w:color="auto"/>
            </w:tcBorders>
          </w:tcPr>
          <w:p w14:paraId="1D82BC61" w14:textId="77777777" w:rsidR="00EC48E6" w:rsidRPr="002036B9" w:rsidRDefault="00EC48E6" w:rsidP="00EC48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387C66D" w14:textId="77777777" w:rsidR="00EC48E6" w:rsidRPr="008D5AEB" w:rsidRDefault="00EC48E6" w:rsidP="00EC48E6">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形状仕上げ作業（シート巾裁断）</w:t>
            </w:r>
          </w:p>
          <w:p w14:paraId="77EFF1E7" w14:textId="2AD40769" w:rsidR="00EC48E6" w:rsidRPr="00341F1D" w:rsidRDefault="00EC48E6" w:rsidP="00EC48E6">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Hoàn thiện hình dạng ( Cắt vừa bề rộng của tấm cao su)</w:t>
            </w:r>
            <w:r w:rsidRPr="008D5AEB">
              <w:rPr>
                <w:rFonts w:asciiTheme="majorHAnsi" w:eastAsiaTheme="majorEastAsia" w:hAnsiTheme="majorHAnsi" w:cstheme="majorHAnsi"/>
                <w:sz w:val="14"/>
                <w:szCs w:val="14"/>
              </w:rPr>
              <w:t>.</w:t>
            </w:r>
          </w:p>
        </w:tc>
      </w:tr>
      <w:tr w:rsidR="00EC48E6" w:rsidRPr="002036B9" w14:paraId="5F9B2E40" w14:textId="77777777" w:rsidTr="00F94DFF">
        <w:trPr>
          <w:trHeight w:val="405"/>
        </w:trPr>
        <w:tc>
          <w:tcPr>
            <w:tcW w:w="2551" w:type="dxa"/>
            <w:vMerge/>
          </w:tcPr>
          <w:p w14:paraId="29C7712B" w14:textId="77777777" w:rsidR="00EC48E6" w:rsidRPr="002036B9" w:rsidRDefault="00EC48E6" w:rsidP="00EC48E6">
            <w:pPr>
              <w:spacing w:line="160" w:lineRule="exact"/>
              <w:rPr>
                <w:sz w:val="14"/>
                <w:szCs w:val="14"/>
              </w:rPr>
            </w:pPr>
          </w:p>
        </w:tc>
        <w:tc>
          <w:tcPr>
            <w:tcW w:w="609" w:type="dxa"/>
            <w:tcBorders>
              <w:top w:val="single" w:sz="4" w:space="0" w:color="auto"/>
            </w:tcBorders>
            <w:vAlign w:val="center"/>
          </w:tcPr>
          <w:p w14:paraId="634D4E0B" w14:textId="77777777" w:rsidR="00EC48E6" w:rsidRPr="002036B9" w:rsidRDefault="00EC48E6" w:rsidP="00EC48E6">
            <w:pPr>
              <w:spacing w:line="160" w:lineRule="exact"/>
              <w:jc w:val="center"/>
              <w:rPr>
                <w:sz w:val="14"/>
                <w:szCs w:val="14"/>
              </w:rPr>
            </w:pPr>
          </w:p>
        </w:tc>
        <w:tc>
          <w:tcPr>
            <w:tcW w:w="609" w:type="dxa"/>
            <w:tcBorders>
              <w:top w:val="single" w:sz="4" w:space="0" w:color="auto"/>
            </w:tcBorders>
          </w:tcPr>
          <w:p w14:paraId="27B7EA84" w14:textId="77777777" w:rsidR="00EC48E6" w:rsidRPr="002036B9" w:rsidRDefault="00EC48E6" w:rsidP="00EC48E6">
            <w:pPr>
              <w:spacing w:line="160" w:lineRule="exact"/>
              <w:rPr>
                <w:sz w:val="14"/>
                <w:szCs w:val="14"/>
              </w:rPr>
            </w:pPr>
          </w:p>
        </w:tc>
        <w:tc>
          <w:tcPr>
            <w:tcW w:w="610" w:type="dxa"/>
            <w:tcBorders>
              <w:top w:val="single" w:sz="4" w:space="0" w:color="auto"/>
            </w:tcBorders>
          </w:tcPr>
          <w:p w14:paraId="55ACA0B8" w14:textId="77777777" w:rsidR="00EC48E6" w:rsidRPr="002036B9" w:rsidRDefault="00EC48E6" w:rsidP="00EC48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1CDBDF6" w14:textId="77777777" w:rsidR="00EC48E6" w:rsidRPr="008D5AEB" w:rsidRDefault="00EC48E6" w:rsidP="00EC48E6">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寸法検査及び外観検査、練り品質検査作業</w:t>
            </w:r>
          </w:p>
          <w:p w14:paraId="117C10BF" w14:textId="1CFD332D" w:rsidR="00EC48E6" w:rsidRPr="00341F1D" w:rsidRDefault="00EC48E6" w:rsidP="00EC48E6">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kích thước và ngoại quan, kiểm tra chất lượng trộn)</w:t>
            </w:r>
            <w:r w:rsidRPr="008D5AEB">
              <w:rPr>
                <w:rFonts w:asciiTheme="majorHAnsi" w:eastAsiaTheme="majorEastAsia" w:hAnsiTheme="majorHAnsi" w:cstheme="majorHAnsi"/>
                <w:sz w:val="14"/>
                <w:szCs w:val="14"/>
              </w:rPr>
              <w:t>.</w:t>
            </w:r>
          </w:p>
        </w:tc>
      </w:tr>
      <w:tr w:rsidR="00EC48E6" w:rsidRPr="002036B9" w14:paraId="648152BC" w14:textId="77777777" w:rsidTr="00F94DFF">
        <w:trPr>
          <w:trHeight w:val="424"/>
        </w:trPr>
        <w:tc>
          <w:tcPr>
            <w:tcW w:w="2551" w:type="dxa"/>
            <w:vMerge/>
          </w:tcPr>
          <w:p w14:paraId="5F4A364C" w14:textId="77777777" w:rsidR="00EC48E6" w:rsidRPr="002036B9" w:rsidRDefault="00EC48E6" w:rsidP="00EC48E6">
            <w:pPr>
              <w:spacing w:line="160" w:lineRule="exact"/>
              <w:rPr>
                <w:sz w:val="14"/>
                <w:szCs w:val="14"/>
              </w:rPr>
            </w:pPr>
          </w:p>
        </w:tc>
        <w:tc>
          <w:tcPr>
            <w:tcW w:w="609" w:type="dxa"/>
            <w:tcBorders>
              <w:top w:val="single" w:sz="4" w:space="0" w:color="auto"/>
            </w:tcBorders>
            <w:vAlign w:val="center"/>
          </w:tcPr>
          <w:p w14:paraId="3D11F4C6" w14:textId="77777777" w:rsidR="00EC48E6" w:rsidRPr="002036B9" w:rsidRDefault="00EC48E6" w:rsidP="00EC48E6">
            <w:pPr>
              <w:spacing w:line="160" w:lineRule="exact"/>
              <w:jc w:val="center"/>
              <w:rPr>
                <w:sz w:val="14"/>
                <w:szCs w:val="14"/>
              </w:rPr>
            </w:pPr>
          </w:p>
        </w:tc>
        <w:tc>
          <w:tcPr>
            <w:tcW w:w="609" w:type="dxa"/>
            <w:tcBorders>
              <w:top w:val="single" w:sz="4" w:space="0" w:color="auto"/>
            </w:tcBorders>
          </w:tcPr>
          <w:p w14:paraId="74E830BC" w14:textId="77777777" w:rsidR="00EC48E6" w:rsidRPr="002036B9" w:rsidRDefault="00EC48E6" w:rsidP="00EC48E6">
            <w:pPr>
              <w:spacing w:line="160" w:lineRule="exact"/>
              <w:rPr>
                <w:sz w:val="14"/>
                <w:szCs w:val="14"/>
              </w:rPr>
            </w:pPr>
          </w:p>
        </w:tc>
        <w:tc>
          <w:tcPr>
            <w:tcW w:w="610" w:type="dxa"/>
            <w:tcBorders>
              <w:top w:val="single" w:sz="4" w:space="0" w:color="auto"/>
            </w:tcBorders>
          </w:tcPr>
          <w:p w14:paraId="0AA29037" w14:textId="77777777" w:rsidR="00EC48E6" w:rsidRPr="002036B9" w:rsidRDefault="00EC48E6" w:rsidP="00EC48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6089F34" w14:textId="77777777" w:rsidR="00EC48E6" w:rsidRPr="008D5AEB" w:rsidRDefault="00EC48E6" w:rsidP="00EC48E6">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型内の汚れ除去作業</w:t>
            </w:r>
          </w:p>
          <w:p w14:paraId="5B72F72D" w14:textId="63D03AC5" w:rsidR="00EC48E6" w:rsidRPr="00341F1D" w:rsidRDefault="00EC48E6" w:rsidP="00EC48E6">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Lấy sạch các chất dơ bẫn trong khuôn</w:t>
            </w:r>
            <w:r w:rsidRPr="00994F4E">
              <w:rPr>
                <w:rFonts w:asciiTheme="majorHAnsi" w:eastAsiaTheme="majorEastAsia" w:hAnsiTheme="majorHAnsi" w:cstheme="majorHAnsi"/>
                <w:sz w:val="14"/>
                <w:szCs w:val="14"/>
              </w:rPr>
              <w:t>.</w:t>
            </w:r>
          </w:p>
        </w:tc>
      </w:tr>
      <w:tr w:rsidR="00EC48E6" w:rsidRPr="002036B9" w14:paraId="20F0E37D" w14:textId="77777777" w:rsidTr="00F94DFF">
        <w:trPr>
          <w:trHeight w:val="403"/>
        </w:trPr>
        <w:tc>
          <w:tcPr>
            <w:tcW w:w="2551" w:type="dxa"/>
            <w:vMerge w:val="restart"/>
            <w:vAlign w:val="center"/>
          </w:tcPr>
          <w:p w14:paraId="504FEAE2" w14:textId="77777777" w:rsidR="00EC48E6" w:rsidRPr="002036B9" w:rsidRDefault="00EC48E6" w:rsidP="00EC48E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EC48E6" w:rsidRPr="002036B9" w:rsidRDefault="00EC48E6" w:rsidP="00EC48E6">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EC48E6" w:rsidRPr="002036B9" w:rsidRDefault="00EC48E6" w:rsidP="00EC48E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EC48E6" w:rsidRPr="002036B9" w:rsidRDefault="00EC48E6" w:rsidP="00EC48E6">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EC48E6" w:rsidRPr="002036B9" w:rsidRDefault="00EC48E6" w:rsidP="00EC48E6">
            <w:pPr>
              <w:spacing w:line="160" w:lineRule="exact"/>
              <w:rPr>
                <w:sz w:val="14"/>
                <w:szCs w:val="14"/>
              </w:rPr>
            </w:pPr>
          </w:p>
        </w:tc>
        <w:tc>
          <w:tcPr>
            <w:tcW w:w="609" w:type="dxa"/>
            <w:vAlign w:val="center"/>
          </w:tcPr>
          <w:p w14:paraId="257EA702" w14:textId="77777777" w:rsidR="00EC48E6" w:rsidRPr="002036B9" w:rsidRDefault="00EC48E6" w:rsidP="00EC48E6">
            <w:pPr>
              <w:spacing w:line="160" w:lineRule="exact"/>
              <w:jc w:val="center"/>
              <w:rPr>
                <w:sz w:val="14"/>
                <w:szCs w:val="14"/>
              </w:rPr>
            </w:pPr>
          </w:p>
        </w:tc>
        <w:tc>
          <w:tcPr>
            <w:tcW w:w="610" w:type="dxa"/>
          </w:tcPr>
          <w:p w14:paraId="06D9C2CF" w14:textId="77777777" w:rsidR="00EC48E6" w:rsidRPr="002036B9" w:rsidRDefault="00EC48E6" w:rsidP="00EC48E6">
            <w:pPr>
              <w:spacing w:line="160" w:lineRule="exact"/>
              <w:jc w:val="left"/>
              <w:rPr>
                <w:rFonts w:asciiTheme="majorHAnsi" w:eastAsiaTheme="majorEastAsia" w:hAnsiTheme="majorHAnsi" w:cstheme="majorHAnsi"/>
                <w:sz w:val="14"/>
                <w:szCs w:val="14"/>
              </w:rPr>
            </w:pPr>
          </w:p>
        </w:tc>
        <w:tc>
          <w:tcPr>
            <w:tcW w:w="5543" w:type="dxa"/>
            <w:vAlign w:val="center"/>
          </w:tcPr>
          <w:p w14:paraId="2787DF4D" w14:textId="77777777" w:rsidR="00EC48E6" w:rsidRPr="008D5AEB" w:rsidRDefault="00EC48E6" w:rsidP="00EC48E6">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成形、押出し、複合積層等の加工作業</w:t>
            </w:r>
          </w:p>
          <w:p w14:paraId="5A91A842" w14:textId="228E6098" w:rsidR="00EC48E6" w:rsidRPr="00341F1D" w:rsidRDefault="00EC48E6" w:rsidP="00EC48E6">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Gia công đúc, trộn cán, xếp chồng nhiều tầng v.v….</w:t>
            </w:r>
          </w:p>
        </w:tc>
      </w:tr>
      <w:tr w:rsidR="00EC48E6" w:rsidRPr="002036B9" w14:paraId="587B6419" w14:textId="77777777" w:rsidTr="00F94DFF">
        <w:trPr>
          <w:trHeight w:val="437"/>
        </w:trPr>
        <w:tc>
          <w:tcPr>
            <w:tcW w:w="2551" w:type="dxa"/>
            <w:vMerge/>
          </w:tcPr>
          <w:p w14:paraId="54540162" w14:textId="77777777" w:rsidR="00EC48E6" w:rsidRPr="002036B9" w:rsidRDefault="00EC48E6" w:rsidP="00EC48E6">
            <w:pPr>
              <w:spacing w:line="160" w:lineRule="exact"/>
              <w:rPr>
                <w:sz w:val="14"/>
                <w:szCs w:val="14"/>
              </w:rPr>
            </w:pPr>
          </w:p>
        </w:tc>
        <w:tc>
          <w:tcPr>
            <w:tcW w:w="609" w:type="dxa"/>
          </w:tcPr>
          <w:p w14:paraId="35C5F7AD" w14:textId="77777777" w:rsidR="00EC48E6" w:rsidRPr="002036B9" w:rsidRDefault="00EC48E6" w:rsidP="00EC48E6">
            <w:pPr>
              <w:spacing w:line="160" w:lineRule="exact"/>
              <w:rPr>
                <w:sz w:val="14"/>
                <w:szCs w:val="14"/>
              </w:rPr>
            </w:pPr>
          </w:p>
        </w:tc>
        <w:tc>
          <w:tcPr>
            <w:tcW w:w="609" w:type="dxa"/>
          </w:tcPr>
          <w:p w14:paraId="06BB70FB" w14:textId="77777777" w:rsidR="00EC48E6" w:rsidRPr="002036B9" w:rsidRDefault="00EC48E6" w:rsidP="00EC48E6">
            <w:pPr>
              <w:spacing w:line="160" w:lineRule="exact"/>
              <w:rPr>
                <w:sz w:val="14"/>
                <w:szCs w:val="14"/>
              </w:rPr>
            </w:pPr>
          </w:p>
        </w:tc>
        <w:tc>
          <w:tcPr>
            <w:tcW w:w="610" w:type="dxa"/>
          </w:tcPr>
          <w:p w14:paraId="5FEA0B73" w14:textId="77777777" w:rsidR="00EC48E6" w:rsidRPr="002036B9" w:rsidRDefault="00EC48E6" w:rsidP="00EC48E6">
            <w:pPr>
              <w:spacing w:line="160" w:lineRule="exact"/>
              <w:jc w:val="left"/>
              <w:rPr>
                <w:rFonts w:asciiTheme="majorHAnsi" w:eastAsiaTheme="majorEastAsia" w:hAnsiTheme="majorHAnsi" w:cstheme="majorHAnsi"/>
                <w:sz w:val="14"/>
                <w:szCs w:val="14"/>
              </w:rPr>
            </w:pPr>
          </w:p>
        </w:tc>
        <w:tc>
          <w:tcPr>
            <w:tcW w:w="5543" w:type="dxa"/>
            <w:vAlign w:val="center"/>
          </w:tcPr>
          <w:p w14:paraId="1DE68144" w14:textId="77777777" w:rsidR="00EC48E6" w:rsidRPr="008D5AEB" w:rsidRDefault="00EC48E6" w:rsidP="00EC48E6">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ゴム製品の後処理、部品組付け、二次加工作業</w:t>
            </w:r>
          </w:p>
          <w:p w14:paraId="39BE66D2" w14:textId="2EF9BCD6" w:rsidR="00EC48E6" w:rsidRPr="00341F1D" w:rsidRDefault="00EC48E6" w:rsidP="00EC48E6">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Xử lý hậu kỳ, lắp ráp phụ tùng, gia công thứ cấp sản phẩm cao su</w:t>
            </w:r>
          </w:p>
        </w:tc>
      </w:tr>
      <w:tr w:rsidR="00EC48E6" w:rsidRPr="002036B9" w14:paraId="12780C0A" w14:textId="77777777" w:rsidTr="00F94DFF">
        <w:trPr>
          <w:trHeight w:val="401"/>
        </w:trPr>
        <w:tc>
          <w:tcPr>
            <w:tcW w:w="2551" w:type="dxa"/>
            <w:vMerge/>
          </w:tcPr>
          <w:p w14:paraId="10BBFCCF" w14:textId="77777777" w:rsidR="00EC48E6" w:rsidRPr="002036B9" w:rsidRDefault="00EC48E6" w:rsidP="00EC48E6">
            <w:pPr>
              <w:spacing w:line="160" w:lineRule="exact"/>
              <w:rPr>
                <w:sz w:val="14"/>
                <w:szCs w:val="14"/>
              </w:rPr>
            </w:pPr>
          </w:p>
        </w:tc>
        <w:tc>
          <w:tcPr>
            <w:tcW w:w="609" w:type="dxa"/>
            <w:vAlign w:val="center"/>
          </w:tcPr>
          <w:p w14:paraId="16DE4FFE" w14:textId="77777777" w:rsidR="00EC48E6" w:rsidRPr="002036B9" w:rsidRDefault="00EC48E6" w:rsidP="00EC48E6">
            <w:pPr>
              <w:spacing w:line="160" w:lineRule="exact"/>
              <w:jc w:val="center"/>
              <w:rPr>
                <w:sz w:val="14"/>
                <w:szCs w:val="14"/>
              </w:rPr>
            </w:pPr>
          </w:p>
        </w:tc>
        <w:tc>
          <w:tcPr>
            <w:tcW w:w="609" w:type="dxa"/>
          </w:tcPr>
          <w:p w14:paraId="69AF7EFD" w14:textId="77777777" w:rsidR="00EC48E6" w:rsidRPr="002036B9" w:rsidRDefault="00EC48E6" w:rsidP="00EC48E6">
            <w:pPr>
              <w:spacing w:line="160" w:lineRule="exact"/>
              <w:rPr>
                <w:sz w:val="14"/>
                <w:szCs w:val="14"/>
              </w:rPr>
            </w:pPr>
          </w:p>
        </w:tc>
        <w:tc>
          <w:tcPr>
            <w:tcW w:w="610" w:type="dxa"/>
          </w:tcPr>
          <w:p w14:paraId="0CA7A733" w14:textId="77777777" w:rsidR="00EC48E6" w:rsidRPr="002036B9" w:rsidRDefault="00EC48E6" w:rsidP="00EC48E6">
            <w:pPr>
              <w:spacing w:line="160" w:lineRule="exact"/>
              <w:jc w:val="left"/>
              <w:rPr>
                <w:rFonts w:asciiTheme="majorHAnsi" w:eastAsiaTheme="majorEastAsia" w:hAnsiTheme="majorHAnsi" w:cstheme="majorHAnsi"/>
                <w:sz w:val="14"/>
                <w:szCs w:val="14"/>
              </w:rPr>
            </w:pPr>
          </w:p>
        </w:tc>
        <w:tc>
          <w:tcPr>
            <w:tcW w:w="5543" w:type="dxa"/>
            <w:vAlign w:val="center"/>
          </w:tcPr>
          <w:p w14:paraId="26EA3256" w14:textId="77777777" w:rsidR="00EC48E6" w:rsidRPr="008D5AEB" w:rsidRDefault="00EC48E6" w:rsidP="00EC48E6">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型、製品、材料等の運搬・保管作業</w:t>
            </w:r>
          </w:p>
          <w:p w14:paraId="466B03A8" w14:textId="0199C5BE" w:rsidR="00EC48E6" w:rsidRPr="00341F1D" w:rsidRDefault="00EC48E6" w:rsidP="00EC48E6">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Vận chuyển và bảo quản khuôn, sản phẩm, vật liệu v.v…</w:t>
            </w:r>
            <w:r w:rsidRPr="00994F4E">
              <w:rPr>
                <w:rFonts w:asciiTheme="majorHAnsi" w:eastAsiaTheme="majorEastAsia" w:hAnsiTheme="majorHAnsi" w:cstheme="majorHAnsi"/>
                <w:sz w:val="14"/>
                <w:szCs w:val="14"/>
              </w:rPr>
              <w:t>.</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58D0"/>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C48E6"/>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781</Words>
  <Characters>4452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2023-08-21T07:12:00Z</dcterms:modified>
</cp:coreProperties>
</file>