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34D2BB11"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0C1F65" w14:paraId="36A040F3" w14:textId="77777777" w:rsidTr="00F94DFF">
              <w:trPr>
                <w:trHeight w:val="467"/>
              </w:trPr>
              <w:tc>
                <w:tcPr>
                  <w:tcW w:w="1553" w:type="dxa"/>
                  <w:vAlign w:val="center"/>
                </w:tcPr>
                <w:p w14:paraId="01AB106E" w14:textId="77777777" w:rsidR="000C1F65" w:rsidRDefault="000C1F65" w:rsidP="000C1F65">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0C1F65" w:rsidRDefault="000C1F65" w:rsidP="000C1F65">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6420FE5E" w14:textId="77777777" w:rsidR="000C1F65" w:rsidRPr="00AC72D8" w:rsidRDefault="000C1F65" w:rsidP="000C1F65">
                  <w:pPr>
                    <w:spacing w:line="220" w:lineRule="exact"/>
                    <w:jc w:val="left"/>
                    <w:rPr>
                      <w:rFonts w:asciiTheme="majorEastAsia" w:eastAsiaTheme="majorEastAsia" w:hAnsiTheme="majorEastAsia" w:cs="メイリオ"/>
                      <w:sz w:val="16"/>
                      <w:szCs w:val="16"/>
                      <w:highlight w:val="yellow"/>
                    </w:rPr>
                  </w:pPr>
                  <w:r w:rsidRPr="00AF1FCE">
                    <w:rPr>
                      <w:rFonts w:asciiTheme="majorEastAsia" w:eastAsiaTheme="majorEastAsia" w:hAnsiTheme="majorEastAsia" w:cs="メイリオ" w:hint="eastAsia"/>
                      <w:sz w:val="16"/>
                      <w:szCs w:val="16"/>
                    </w:rPr>
                    <w:t>漁船漁業</w:t>
                  </w:r>
                </w:p>
                <w:p w14:paraId="2EE578ED" w14:textId="60CB3610" w:rsidR="000C1F65" w:rsidRPr="00F80942" w:rsidRDefault="000C1F65" w:rsidP="000C1F65">
                  <w:pPr>
                    <w:spacing w:line="220" w:lineRule="exact"/>
                    <w:jc w:val="left"/>
                    <w:rPr>
                      <w:rFonts w:ascii="Microsoft JhengHei" w:eastAsia="Microsoft JhengHei" w:hAnsi="Microsoft JhengHei" w:cs="メイリオ"/>
                      <w:sz w:val="16"/>
                      <w:szCs w:val="16"/>
                    </w:rPr>
                  </w:pPr>
                  <w:r w:rsidRPr="00E66925">
                    <w:rPr>
                      <w:rFonts w:ascii="SimSun" w:eastAsia="SimSun" w:hAnsi="SimSun" w:cs="Microsoft YaHei" w:hint="eastAsia"/>
                      <w:sz w:val="16"/>
                      <w:szCs w:val="16"/>
                      <w:lang w:eastAsia="zh-CN"/>
                    </w:rPr>
                    <w:t>渔船渔业</w:t>
                  </w:r>
                </w:p>
              </w:tc>
              <w:tc>
                <w:tcPr>
                  <w:tcW w:w="1348" w:type="dxa"/>
                </w:tcPr>
                <w:p w14:paraId="1BC8F792" w14:textId="77777777" w:rsidR="000375A1" w:rsidRDefault="000375A1" w:rsidP="000375A1">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07CE6B8B" w:rsidR="000C1F65" w:rsidRDefault="000375A1" w:rsidP="000375A1">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490BE9EB" w14:textId="77777777" w:rsidR="000C1F65" w:rsidRPr="00AC72D8" w:rsidRDefault="000C1F65" w:rsidP="000C1F65">
                  <w:pPr>
                    <w:spacing w:line="220" w:lineRule="exact"/>
                    <w:rPr>
                      <w:rFonts w:asciiTheme="majorHAnsi" w:eastAsiaTheme="majorEastAsia" w:hAnsiTheme="majorHAnsi" w:cstheme="majorHAnsi"/>
                      <w:sz w:val="16"/>
                      <w:szCs w:val="16"/>
                      <w:highlight w:val="yellow"/>
                      <w:lang w:eastAsia="zh-CN"/>
                    </w:rPr>
                  </w:pPr>
                  <w:r w:rsidRPr="00AF1FCE">
                    <w:rPr>
                      <w:rFonts w:asciiTheme="majorHAnsi" w:eastAsiaTheme="majorEastAsia" w:hAnsiTheme="majorHAnsi" w:cstheme="majorHAnsi" w:hint="eastAsia"/>
                      <w:sz w:val="16"/>
                      <w:szCs w:val="16"/>
                      <w:lang w:eastAsia="zh-CN"/>
                    </w:rPr>
                    <w:t>棒受網漁業</w:t>
                  </w:r>
                </w:p>
                <w:p w14:paraId="522D804F" w14:textId="6919B6CF" w:rsidR="000C1F65" w:rsidRPr="00F80942" w:rsidRDefault="000C1F65" w:rsidP="000C1F65">
                  <w:pPr>
                    <w:spacing w:line="220" w:lineRule="exact"/>
                    <w:rPr>
                      <w:rFonts w:ascii="Microsoft JhengHei" w:hAnsi="Microsoft JhengHei" w:cstheme="majorHAnsi"/>
                      <w:sz w:val="16"/>
                      <w:szCs w:val="16"/>
                      <w:lang w:eastAsia="zh-CN"/>
                    </w:rPr>
                  </w:pPr>
                  <w:r w:rsidRPr="00E66925">
                    <w:rPr>
                      <w:rFonts w:ascii="SimSun" w:eastAsia="SimSun" w:hAnsi="SimSun" w:cstheme="majorHAnsi" w:hint="eastAsia"/>
                      <w:sz w:val="16"/>
                      <w:szCs w:val="16"/>
                      <w:lang w:eastAsia="zh-CN"/>
                    </w:rPr>
                    <w:t>舷提网渔业</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lang w:eastAsia="zh-CN"/>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BC10C"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294EE"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121B2"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0C1F65" w14:paraId="7557F7AD" w14:textId="77777777" w:rsidTr="00F94DFF">
        <w:trPr>
          <w:trHeight w:val="457"/>
        </w:trPr>
        <w:tc>
          <w:tcPr>
            <w:tcW w:w="2551" w:type="dxa"/>
            <w:vMerge w:val="restart"/>
            <w:vAlign w:val="center"/>
          </w:tcPr>
          <w:p w14:paraId="57487559" w14:textId="77777777" w:rsidR="000C1F65" w:rsidRDefault="000C1F65" w:rsidP="000C1F65">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0C1F65" w:rsidRDefault="000C1F65" w:rsidP="000C1F65">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0C1F65" w:rsidRDefault="000C1F65" w:rsidP="000C1F65">
            <w:pPr>
              <w:spacing w:line="160" w:lineRule="exact"/>
              <w:jc w:val="center"/>
              <w:rPr>
                <w:sz w:val="14"/>
                <w:szCs w:val="14"/>
              </w:rPr>
            </w:pPr>
          </w:p>
        </w:tc>
        <w:tc>
          <w:tcPr>
            <w:tcW w:w="609" w:type="dxa"/>
          </w:tcPr>
          <w:p w14:paraId="31648E42" w14:textId="77777777" w:rsidR="000C1F65" w:rsidRDefault="000C1F65" w:rsidP="000C1F65">
            <w:pPr>
              <w:spacing w:line="160" w:lineRule="exact"/>
              <w:rPr>
                <w:sz w:val="14"/>
                <w:szCs w:val="14"/>
              </w:rPr>
            </w:pPr>
          </w:p>
        </w:tc>
        <w:tc>
          <w:tcPr>
            <w:tcW w:w="610" w:type="dxa"/>
          </w:tcPr>
          <w:p w14:paraId="79B24E45" w14:textId="77777777" w:rsidR="000C1F65" w:rsidRDefault="000C1F65" w:rsidP="000C1F65">
            <w:pPr>
              <w:spacing w:line="160" w:lineRule="exact"/>
              <w:jc w:val="left"/>
              <w:rPr>
                <w:rFonts w:asciiTheme="majorHAnsi" w:eastAsiaTheme="majorEastAsia" w:hAnsiTheme="majorHAnsi" w:cstheme="majorHAnsi"/>
                <w:sz w:val="14"/>
                <w:szCs w:val="14"/>
              </w:rPr>
            </w:pPr>
          </w:p>
        </w:tc>
        <w:tc>
          <w:tcPr>
            <w:tcW w:w="5543" w:type="dxa"/>
            <w:vAlign w:val="center"/>
          </w:tcPr>
          <w:p w14:paraId="34614046" w14:textId="77777777" w:rsidR="000C1F65" w:rsidRPr="0020614F" w:rsidRDefault="000C1F65" w:rsidP="000C1F65">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ロープワーク、網地等の製作･補修作業</w:t>
            </w:r>
          </w:p>
          <w:p w14:paraId="484E0D10" w14:textId="11EB9673" w:rsidR="000C1F65" w:rsidRPr="00E711C4" w:rsidRDefault="000C1F65" w:rsidP="000C1F65">
            <w:pPr>
              <w:spacing w:line="160" w:lineRule="exact"/>
              <w:rPr>
                <w:rFonts w:ascii="Microsoft JhengHei" w:eastAsia="Microsoft JhengHei" w:hAnsi="Microsoft JhengHei" w:cstheme="majorHAnsi"/>
                <w:sz w:val="14"/>
                <w:szCs w:val="14"/>
                <w:lang w:eastAsia="zh-TW"/>
              </w:rPr>
            </w:pPr>
            <w:r w:rsidRPr="00F657D6">
              <w:rPr>
                <w:rStyle w:val="af1"/>
                <w:rFonts w:ascii="SimSun" w:eastAsia="SimSun" w:hAnsi="SimSun" w:cs="Microsoft YaHei" w:hint="eastAsia"/>
                <w:szCs w:val="16"/>
                <w:shd w:val="clear" w:color="auto" w:fill="FFFFFF"/>
                <w:lang w:eastAsia="zh-CN"/>
              </w:rPr>
              <w:t>结绳</w:t>
            </w:r>
            <w:r w:rsidRPr="00F657D6">
              <w:rPr>
                <w:rFonts w:ascii="SimSun" w:eastAsia="SimSun" w:hAnsi="SimSun" w:cs="Arial"/>
                <w:sz w:val="16"/>
                <w:szCs w:val="16"/>
                <w:shd w:val="clear" w:color="auto" w:fill="FFFFFF"/>
                <w:lang w:eastAsia="zh-CN"/>
              </w:rPr>
              <w:t>系扣</w:t>
            </w:r>
            <w:r w:rsidRPr="007A2A41">
              <w:rPr>
                <w:rFonts w:ascii="SimSun" w:eastAsia="SimSun" w:hAnsi="SimSun" w:cstheme="majorHAnsi" w:hint="eastAsia"/>
                <w:sz w:val="14"/>
                <w:szCs w:val="14"/>
                <w:lang w:eastAsia="zh-CN"/>
              </w:rPr>
              <w:t>、网衣等的制作和修补</w:t>
            </w:r>
            <w:r>
              <w:rPr>
                <w:rFonts w:ascii="SimSun" w:eastAsia="SimSun" w:hAnsi="SimSun" w:cstheme="majorHAnsi" w:hint="eastAsia"/>
                <w:sz w:val="14"/>
                <w:szCs w:val="14"/>
                <w:lang w:eastAsia="zh-CN"/>
              </w:rPr>
              <w:t>工作</w:t>
            </w:r>
          </w:p>
        </w:tc>
      </w:tr>
      <w:tr w:rsidR="000C1F65" w14:paraId="1946E0C6" w14:textId="77777777" w:rsidTr="00F94DFF">
        <w:trPr>
          <w:trHeight w:val="407"/>
        </w:trPr>
        <w:tc>
          <w:tcPr>
            <w:tcW w:w="2551" w:type="dxa"/>
            <w:vMerge/>
          </w:tcPr>
          <w:p w14:paraId="4AC59205" w14:textId="77777777" w:rsidR="000C1F65" w:rsidRDefault="000C1F65" w:rsidP="000C1F65">
            <w:pPr>
              <w:spacing w:line="160" w:lineRule="exact"/>
              <w:rPr>
                <w:sz w:val="14"/>
                <w:szCs w:val="14"/>
                <w:lang w:eastAsia="zh-CN"/>
              </w:rPr>
            </w:pPr>
          </w:p>
        </w:tc>
        <w:tc>
          <w:tcPr>
            <w:tcW w:w="609" w:type="dxa"/>
            <w:tcBorders>
              <w:top w:val="single" w:sz="4" w:space="0" w:color="auto"/>
            </w:tcBorders>
            <w:vAlign w:val="center"/>
          </w:tcPr>
          <w:p w14:paraId="187FB27E" w14:textId="77777777" w:rsidR="000C1F65" w:rsidRDefault="000C1F65" w:rsidP="000C1F65">
            <w:pPr>
              <w:spacing w:line="160" w:lineRule="exact"/>
              <w:jc w:val="center"/>
              <w:rPr>
                <w:sz w:val="14"/>
                <w:szCs w:val="14"/>
                <w:lang w:eastAsia="zh-CN"/>
              </w:rPr>
            </w:pPr>
          </w:p>
        </w:tc>
        <w:tc>
          <w:tcPr>
            <w:tcW w:w="609" w:type="dxa"/>
            <w:tcBorders>
              <w:top w:val="single" w:sz="4" w:space="0" w:color="auto"/>
            </w:tcBorders>
          </w:tcPr>
          <w:p w14:paraId="75EF5C18" w14:textId="77777777" w:rsidR="000C1F65" w:rsidRDefault="000C1F65" w:rsidP="000C1F65">
            <w:pPr>
              <w:spacing w:line="160" w:lineRule="exact"/>
              <w:rPr>
                <w:sz w:val="14"/>
                <w:szCs w:val="14"/>
                <w:lang w:eastAsia="zh-CN"/>
              </w:rPr>
            </w:pPr>
          </w:p>
        </w:tc>
        <w:tc>
          <w:tcPr>
            <w:tcW w:w="610" w:type="dxa"/>
            <w:tcBorders>
              <w:top w:val="single" w:sz="4" w:space="0" w:color="auto"/>
            </w:tcBorders>
          </w:tcPr>
          <w:p w14:paraId="7AACFA21" w14:textId="77777777" w:rsidR="000C1F65" w:rsidRDefault="000C1F65" w:rsidP="000C1F65">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EF0B640" w14:textId="77777777" w:rsidR="000C1F65" w:rsidRDefault="000C1F65" w:rsidP="000C1F65">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網地の縮結計算作業</w:t>
            </w:r>
          </w:p>
          <w:p w14:paraId="24CAF5DD" w14:textId="038CA5B9" w:rsidR="000C1F65" w:rsidRPr="00E711C4" w:rsidRDefault="000C1F65" w:rsidP="000C1F65">
            <w:pPr>
              <w:spacing w:line="160" w:lineRule="exact"/>
              <w:rPr>
                <w:rFonts w:ascii="Microsoft JhengHei" w:eastAsia="Microsoft JhengHei" w:hAnsi="Microsoft JhengHei" w:cs="ＭＳ ゴシック"/>
                <w:sz w:val="14"/>
                <w:szCs w:val="14"/>
                <w:lang w:val="en"/>
              </w:rPr>
            </w:pPr>
            <w:r>
              <w:rPr>
                <w:rFonts w:asciiTheme="majorHAnsi" w:eastAsia="SimSun" w:hAnsiTheme="majorHAnsi" w:cstheme="majorHAnsi" w:hint="eastAsia"/>
                <w:sz w:val="14"/>
                <w:szCs w:val="14"/>
              </w:rPr>
              <w:t>网衣缩结计算工作</w:t>
            </w:r>
          </w:p>
        </w:tc>
      </w:tr>
      <w:tr w:rsidR="000C1F65" w14:paraId="1549C8F5" w14:textId="77777777" w:rsidTr="00F94DFF">
        <w:trPr>
          <w:trHeight w:val="427"/>
        </w:trPr>
        <w:tc>
          <w:tcPr>
            <w:tcW w:w="2551" w:type="dxa"/>
            <w:vMerge/>
          </w:tcPr>
          <w:p w14:paraId="4F29DC54" w14:textId="77777777" w:rsidR="000C1F65" w:rsidRDefault="000C1F65" w:rsidP="000C1F65">
            <w:pPr>
              <w:spacing w:line="160" w:lineRule="exact"/>
              <w:rPr>
                <w:sz w:val="14"/>
                <w:szCs w:val="14"/>
              </w:rPr>
            </w:pPr>
          </w:p>
        </w:tc>
        <w:tc>
          <w:tcPr>
            <w:tcW w:w="609" w:type="dxa"/>
            <w:tcBorders>
              <w:top w:val="single" w:sz="4" w:space="0" w:color="auto"/>
            </w:tcBorders>
            <w:vAlign w:val="center"/>
          </w:tcPr>
          <w:p w14:paraId="13F65889" w14:textId="77777777" w:rsidR="000C1F65" w:rsidRDefault="000C1F65" w:rsidP="000C1F65">
            <w:pPr>
              <w:spacing w:line="160" w:lineRule="exact"/>
              <w:jc w:val="center"/>
              <w:rPr>
                <w:sz w:val="14"/>
                <w:szCs w:val="14"/>
              </w:rPr>
            </w:pPr>
          </w:p>
        </w:tc>
        <w:tc>
          <w:tcPr>
            <w:tcW w:w="609" w:type="dxa"/>
            <w:tcBorders>
              <w:top w:val="single" w:sz="4" w:space="0" w:color="auto"/>
            </w:tcBorders>
          </w:tcPr>
          <w:p w14:paraId="6CAF4753" w14:textId="77777777" w:rsidR="000C1F65" w:rsidRDefault="000C1F65" w:rsidP="000C1F65">
            <w:pPr>
              <w:spacing w:line="160" w:lineRule="exact"/>
              <w:rPr>
                <w:sz w:val="14"/>
                <w:szCs w:val="14"/>
              </w:rPr>
            </w:pPr>
          </w:p>
        </w:tc>
        <w:tc>
          <w:tcPr>
            <w:tcW w:w="610" w:type="dxa"/>
            <w:tcBorders>
              <w:top w:val="single" w:sz="4" w:space="0" w:color="auto"/>
            </w:tcBorders>
          </w:tcPr>
          <w:p w14:paraId="1B5026E7" w14:textId="77777777" w:rsidR="000C1F65" w:rsidRDefault="000C1F65" w:rsidP="000C1F6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10ECBEA" w14:textId="77777777" w:rsidR="000C1F65" w:rsidRDefault="000C1F65" w:rsidP="000C1F65">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漁具・漁労機械の操作作業</w:t>
            </w:r>
          </w:p>
          <w:p w14:paraId="7A7929E9" w14:textId="1FB19C4A" w:rsidR="000C1F65" w:rsidRPr="00E711C4" w:rsidRDefault="000C1F65" w:rsidP="000C1F65">
            <w:pPr>
              <w:spacing w:line="160" w:lineRule="exact"/>
              <w:rPr>
                <w:rFonts w:ascii="Microsoft JhengHei" w:eastAsia="Microsoft JhengHei" w:hAnsi="Microsoft JhengHei" w:cstheme="majorHAnsi"/>
                <w:sz w:val="14"/>
                <w:szCs w:val="14"/>
                <w:lang w:eastAsia="zh-CN"/>
              </w:rPr>
            </w:pPr>
            <w:r w:rsidRPr="007A2A41">
              <w:rPr>
                <w:rFonts w:asciiTheme="majorHAnsi" w:eastAsia="SimSun" w:hAnsiTheme="majorHAnsi" w:cstheme="majorHAnsi" w:hint="eastAsia"/>
                <w:sz w:val="14"/>
                <w:szCs w:val="14"/>
                <w:lang w:eastAsia="zh-CN"/>
              </w:rPr>
              <w:t>渔具、捕鱼</w:t>
            </w:r>
            <w:r>
              <w:rPr>
                <w:rFonts w:asciiTheme="majorHAnsi" w:eastAsia="SimSun" w:hAnsiTheme="majorHAnsi" w:cstheme="majorHAnsi" w:hint="eastAsia"/>
                <w:sz w:val="14"/>
                <w:szCs w:val="14"/>
                <w:lang w:eastAsia="zh-CN"/>
              </w:rPr>
              <w:t>机器</w:t>
            </w:r>
            <w:r w:rsidRPr="007A2A41">
              <w:rPr>
                <w:rFonts w:asciiTheme="majorHAnsi" w:eastAsia="SimSun" w:hAnsiTheme="majorHAnsi" w:cstheme="majorHAnsi" w:hint="eastAsia"/>
                <w:sz w:val="14"/>
                <w:szCs w:val="14"/>
                <w:lang w:eastAsia="zh-CN"/>
              </w:rPr>
              <w:t>的操作</w:t>
            </w:r>
          </w:p>
        </w:tc>
      </w:tr>
      <w:tr w:rsidR="000C1F65" w14:paraId="0F14CC70" w14:textId="77777777" w:rsidTr="00F94DFF">
        <w:trPr>
          <w:trHeight w:val="405"/>
        </w:trPr>
        <w:tc>
          <w:tcPr>
            <w:tcW w:w="2551" w:type="dxa"/>
            <w:vMerge/>
          </w:tcPr>
          <w:p w14:paraId="4AAF157A" w14:textId="77777777" w:rsidR="000C1F65" w:rsidRDefault="000C1F65" w:rsidP="000C1F65">
            <w:pPr>
              <w:spacing w:line="160" w:lineRule="exact"/>
              <w:rPr>
                <w:sz w:val="14"/>
                <w:szCs w:val="14"/>
                <w:lang w:eastAsia="zh-CN"/>
              </w:rPr>
            </w:pPr>
          </w:p>
        </w:tc>
        <w:tc>
          <w:tcPr>
            <w:tcW w:w="609" w:type="dxa"/>
            <w:tcBorders>
              <w:top w:val="single" w:sz="4" w:space="0" w:color="auto"/>
            </w:tcBorders>
            <w:vAlign w:val="center"/>
          </w:tcPr>
          <w:p w14:paraId="39D7C52F" w14:textId="77777777" w:rsidR="000C1F65" w:rsidRDefault="000C1F65" w:rsidP="000C1F65">
            <w:pPr>
              <w:spacing w:line="160" w:lineRule="exact"/>
              <w:jc w:val="center"/>
              <w:rPr>
                <w:sz w:val="14"/>
                <w:szCs w:val="14"/>
                <w:lang w:eastAsia="zh-CN"/>
              </w:rPr>
            </w:pPr>
          </w:p>
        </w:tc>
        <w:tc>
          <w:tcPr>
            <w:tcW w:w="609" w:type="dxa"/>
            <w:tcBorders>
              <w:top w:val="single" w:sz="4" w:space="0" w:color="auto"/>
            </w:tcBorders>
          </w:tcPr>
          <w:p w14:paraId="25B46A14" w14:textId="77777777" w:rsidR="000C1F65" w:rsidRDefault="000C1F65" w:rsidP="000C1F65">
            <w:pPr>
              <w:spacing w:line="160" w:lineRule="exact"/>
              <w:rPr>
                <w:sz w:val="14"/>
                <w:szCs w:val="14"/>
                <w:lang w:eastAsia="zh-CN"/>
              </w:rPr>
            </w:pPr>
          </w:p>
        </w:tc>
        <w:tc>
          <w:tcPr>
            <w:tcW w:w="610" w:type="dxa"/>
            <w:tcBorders>
              <w:top w:val="single" w:sz="4" w:space="0" w:color="auto"/>
            </w:tcBorders>
          </w:tcPr>
          <w:p w14:paraId="1556381E" w14:textId="77777777" w:rsidR="000C1F65" w:rsidRDefault="000C1F65" w:rsidP="000C1F65">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0D63F0B" w14:textId="77777777" w:rsidR="000C1F65" w:rsidRDefault="000C1F65" w:rsidP="000C1F65">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集魚灯（竿）に関する作業</w:t>
            </w:r>
          </w:p>
          <w:p w14:paraId="2D96D923" w14:textId="163D6024" w:rsidR="000C1F65" w:rsidRPr="00E711C4" w:rsidRDefault="000C1F65" w:rsidP="000C1F65">
            <w:pPr>
              <w:spacing w:line="160" w:lineRule="exact"/>
              <w:rPr>
                <w:rFonts w:ascii="Microsoft JhengHei" w:eastAsia="Microsoft JhengHei" w:hAnsi="Microsoft JhengHei" w:cstheme="majorHAnsi"/>
                <w:sz w:val="14"/>
                <w:szCs w:val="14"/>
                <w:lang w:eastAsia="zh-CN"/>
              </w:rPr>
            </w:pPr>
            <w:r>
              <w:rPr>
                <w:rFonts w:asciiTheme="majorHAnsi" w:eastAsia="SimSun" w:hAnsiTheme="majorHAnsi" w:cstheme="majorHAnsi" w:hint="eastAsia"/>
                <w:sz w:val="14"/>
                <w:szCs w:val="14"/>
                <w:lang w:eastAsia="zh-CN"/>
              </w:rPr>
              <w:t>集鱼灯（竿）相关操作</w:t>
            </w:r>
          </w:p>
        </w:tc>
      </w:tr>
      <w:tr w:rsidR="000C1F65" w14:paraId="77E5EC0A" w14:textId="77777777" w:rsidTr="00F94DFF">
        <w:trPr>
          <w:trHeight w:val="424"/>
        </w:trPr>
        <w:tc>
          <w:tcPr>
            <w:tcW w:w="2551" w:type="dxa"/>
            <w:vMerge/>
          </w:tcPr>
          <w:p w14:paraId="2BF3AB6C" w14:textId="77777777" w:rsidR="000C1F65" w:rsidRDefault="000C1F65" w:rsidP="000C1F65">
            <w:pPr>
              <w:spacing w:line="160" w:lineRule="exact"/>
              <w:rPr>
                <w:sz w:val="14"/>
                <w:szCs w:val="14"/>
                <w:lang w:eastAsia="zh-CN"/>
              </w:rPr>
            </w:pPr>
          </w:p>
        </w:tc>
        <w:tc>
          <w:tcPr>
            <w:tcW w:w="609" w:type="dxa"/>
            <w:tcBorders>
              <w:top w:val="single" w:sz="4" w:space="0" w:color="auto"/>
            </w:tcBorders>
            <w:vAlign w:val="center"/>
          </w:tcPr>
          <w:p w14:paraId="3E0413B1" w14:textId="77777777" w:rsidR="000C1F65" w:rsidRDefault="000C1F65" w:rsidP="000C1F65">
            <w:pPr>
              <w:spacing w:line="160" w:lineRule="exact"/>
              <w:jc w:val="center"/>
              <w:rPr>
                <w:sz w:val="14"/>
                <w:szCs w:val="14"/>
                <w:lang w:eastAsia="zh-CN"/>
              </w:rPr>
            </w:pPr>
          </w:p>
        </w:tc>
        <w:tc>
          <w:tcPr>
            <w:tcW w:w="609" w:type="dxa"/>
            <w:tcBorders>
              <w:top w:val="single" w:sz="4" w:space="0" w:color="auto"/>
            </w:tcBorders>
          </w:tcPr>
          <w:p w14:paraId="3D7455C0" w14:textId="77777777" w:rsidR="000C1F65" w:rsidRDefault="000C1F65" w:rsidP="000C1F65">
            <w:pPr>
              <w:spacing w:line="160" w:lineRule="exact"/>
              <w:rPr>
                <w:sz w:val="14"/>
                <w:szCs w:val="14"/>
                <w:lang w:eastAsia="zh-CN"/>
              </w:rPr>
            </w:pPr>
          </w:p>
        </w:tc>
        <w:tc>
          <w:tcPr>
            <w:tcW w:w="610" w:type="dxa"/>
            <w:tcBorders>
              <w:top w:val="single" w:sz="4" w:space="0" w:color="auto"/>
            </w:tcBorders>
          </w:tcPr>
          <w:p w14:paraId="330A8888" w14:textId="77777777" w:rsidR="000C1F65" w:rsidRDefault="000C1F65" w:rsidP="000C1F65">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7C240D6" w14:textId="77777777" w:rsidR="000C1F65" w:rsidRDefault="000C1F65" w:rsidP="000C1F65">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漁獲物の選別・処理・整頓作業</w:t>
            </w:r>
          </w:p>
          <w:p w14:paraId="36D3D6D8" w14:textId="423E127B" w:rsidR="000C1F65" w:rsidRPr="00E711C4" w:rsidRDefault="000C1F65" w:rsidP="000C1F65">
            <w:pPr>
              <w:spacing w:line="160" w:lineRule="exact"/>
              <w:rPr>
                <w:rFonts w:ascii="Microsoft JhengHei" w:eastAsia="Microsoft JhengHei" w:hAnsi="Microsoft JhengHei" w:cstheme="majorHAnsi"/>
                <w:sz w:val="14"/>
                <w:szCs w:val="14"/>
                <w:lang w:eastAsia="zh-CN"/>
              </w:rPr>
            </w:pPr>
            <w:r w:rsidRPr="007A2A41">
              <w:rPr>
                <w:rFonts w:asciiTheme="majorHAnsi" w:eastAsia="SimSun" w:hAnsiTheme="majorHAnsi" w:cstheme="majorHAnsi" w:hint="eastAsia"/>
                <w:sz w:val="14"/>
                <w:szCs w:val="14"/>
                <w:lang w:eastAsia="zh-CN"/>
              </w:rPr>
              <w:t>渔获物的</w:t>
            </w:r>
            <w:r>
              <w:rPr>
                <w:rFonts w:asciiTheme="majorHAnsi" w:eastAsia="SimSun" w:hAnsiTheme="majorHAnsi" w:cstheme="majorHAnsi" w:hint="eastAsia"/>
                <w:sz w:val="14"/>
                <w:szCs w:val="14"/>
                <w:lang w:eastAsia="zh-CN"/>
              </w:rPr>
              <w:t>分拣</w:t>
            </w:r>
            <w:r w:rsidRPr="007A2A41">
              <w:rPr>
                <w:rFonts w:asciiTheme="majorHAnsi" w:eastAsia="SimSun" w:hAnsiTheme="majorHAnsi" w:cstheme="majorHAnsi" w:hint="eastAsia"/>
                <w:sz w:val="14"/>
                <w:szCs w:val="14"/>
                <w:lang w:eastAsia="zh-CN"/>
              </w:rPr>
              <w:t>、处理、</w:t>
            </w:r>
            <w:r>
              <w:rPr>
                <w:rFonts w:asciiTheme="majorHAnsi" w:eastAsia="SimSun" w:hAnsiTheme="majorHAnsi" w:cstheme="majorHAnsi" w:hint="eastAsia"/>
                <w:sz w:val="14"/>
                <w:szCs w:val="14"/>
                <w:lang w:eastAsia="zh-CN"/>
              </w:rPr>
              <w:t>整理工作</w:t>
            </w:r>
          </w:p>
        </w:tc>
      </w:tr>
      <w:tr w:rsidR="000C1F65" w14:paraId="2BD8E267" w14:textId="77777777" w:rsidTr="00F94DFF">
        <w:trPr>
          <w:trHeight w:val="403"/>
        </w:trPr>
        <w:tc>
          <w:tcPr>
            <w:tcW w:w="2551" w:type="dxa"/>
            <w:vMerge w:val="restart"/>
            <w:vAlign w:val="center"/>
          </w:tcPr>
          <w:p w14:paraId="4A9D3817" w14:textId="77777777" w:rsidR="000C1F65" w:rsidRDefault="000C1F65" w:rsidP="000C1F65">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0C1F65" w:rsidRDefault="000C1F65" w:rsidP="000C1F65">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0C1F65" w:rsidRDefault="000C1F65" w:rsidP="000C1F65">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0C1F65" w:rsidRDefault="000C1F65" w:rsidP="000C1F65">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0C1F65" w:rsidRDefault="000C1F65" w:rsidP="000C1F65">
            <w:pPr>
              <w:spacing w:line="160" w:lineRule="exact"/>
              <w:rPr>
                <w:sz w:val="14"/>
                <w:szCs w:val="14"/>
                <w:lang w:eastAsia="zh-CN"/>
              </w:rPr>
            </w:pPr>
          </w:p>
        </w:tc>
        <w:tc>
          <w:tcPr>
            <w:tcW w:w="609" w:type="dxa"/>
            <w:vAlign w:val="center"/>
          </w:tcPr>
          <w:p w14:paraId="4CF9482B" w14:textId="77777777" w:rsidR="000C1F65" w:rsidRDefault="000C1F65" w:rsidP="000C1F65">
            <w:pPr>
              <w:spacing w:line="160" w:lineRule="exact"/>
              <w:jc w:val="center"/>
              <w:rPr>
                <w:sz w:val="14"/>
                <w:szCs w:val="14"/>
                <w:lang w:eastAsia="zh-CN"/>
              </w:rPr>
            </w:pPr>
          </w:p>
        </w:tc>
        <w:tc>
          <w:tcPr>
            <w:tcW w:w="610" w:type="dxa"/>
          </w:tcPr>
          <w:p w14:paraId="12527B68" w14:textId="77777777" w:rsidR="000C1F65" w:rsidRDefault="000C1F65" w:rsidP="000C1F65">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5DD8347D" w14:textId="77777777" w:rsidR="000C1F65" w:rsidRDefault="000C1F65" w:rsidP="000C1F65">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水揚げ作業の準備作業</w:t>
            </w:r>
          </w:p>
          <w:p w14:paraId="34012AEF" w14:textId="4A628995" w:rsidR="000C1F65" w:rsidRPr="00E711C4" w:rsidRDefault="000C1F65" w:rsidP="000C1F65">
            <w:pPr>
              <w:spacing w:line="160" w:lineRule="exact"/>
              <w:rPr>
                <w:rFonts w:ascii="Microsoft JhengHei" w:eastAsia="Microsoft JhengHei" w:hAnsi="Microsoft JhengHei"/>
                <w:sz w:val="14"/>
                <w:szCs w:val="14"/>
              </w:rPr>
            </w:pPr>
            <w:r>
              <w:rPr>
                <w:rFonts w:asciiTheme="majorHAnsi" w:eastAsia="SimSun" w:hAnsiTheme="majorHAnsi" w:cstheme="majorHAnsi" w:hint="eastAsia"/>
                <w:sz w:val="14"/>
                <w:szCs w:val="14"/>
              </w:rPr>
              <w:t>捕捞作业的准备工作</w:t>
            </w:r>
          </w:p>
        </w:tc>
      </w:tr>
      <w:tr w:rsidR="000C1F65" w14:paraId="11014EEA" w14:textId="77777777" w:rsidTr="00F94DFF">
        <w:trPr>
          <w:trHeight w:val="437"/>
        </w:trPr>
        <w:tc>
          <w:tcPr>
            <w:tcW w:w="2551" w:type="dxa"/>
            <w:vMerge/>
          </w:tcPr>
          <w:p w14:paraId="3A7244A6" w14:textId="77777777" w:rsidR="000C1F65" w:rsidRDefault="000C1F65" w:rsidP="000C1F65">
            <w:pPr>
              <w:spacing w:line="160" w:lineRule="exact"/>
              <w:rPr>
                <w:sz w:val="14"/>
                <w:szCs w:val="14"/>
              </w:rPr>
            </w:pPr>
          </w:p>
        </w:tc>
        <w:tc>
          <w:tcPr>
            <w:tcW w:w="609" w:type="dxa"/>
          </w:tcPr>
          <w:p w14:paraId="4CC0717A" w14:textId="77777777" w:rsidR="000C1F65" w:rsidRDefault="000C1F65" w:rsidP="000C1F65">
            <w:pPr>
              <w:spacing w:line="160" w:lineRule="exact"/>
              <w:rPr>
                <w:sz w:val="14"/>
                <w:szCs w:val="14"/>
              </w:rPr>
            </w:pPr>
          </w:p>
        </w:tc>
        <w:tc>
          <w:tcPr>
            <w:tcW w:w="609" w:type="dxa"/>
          </w:tcPr>
          <w:p w14:paraId="0DCE3D53" w14:textId="77777777" w:rsidR="000C1F65" w:rsidRDefault="000C1F65" w:rsidP="000C1F65">
            <w:pPr>
              <w:spacing w:line="160" w:lineRule="exact"/>
              <w:rPr>
                <w:sz w:val="14"/>
                <w:szCs w:val="14"/>
              </w:rPr>
            </w:pPr>
          </w:p>
        </w:tc>
        <w:tc>
          <w:tcPr>
            <w:tcW w:w="610" w:type="dxa"/>
          </w:tcPr>
          <w:p w14:paraId="3C135120" w14:textId="77777777" w:rsidR="000C1F65" w:rsidRDefault="000C1F65" w:rsidP="000C1F65">
            <w:pPr>
              <w:spacing w:line="160" w:lineRule="exact"/>
              <w:jc w:val="left"/>
              <w:rPr>
                <w:rFonts w:asciiTheme="majorHAnsi" w:eastAsiaTheme="majorEastAsia" w:hAnsiTheme="majorHAnsi" w:cstheme="majorHAnsi"/>
                <w:sz w:val="14"/>
                <w:szCs w:val="14"/>
              </w:rPr>
            </w:pPr>
          </w:p>
        </w:tc>
        <w:tc>
          <w:tcPr>
            <w:tcW w:w="5543" w:type="dxa"/>
            <w:vAlign w:val="center"/>
          </w:tcPr>
          <w:p w14:paraId="0F602C4B" w14:textId="77777777" w:rsidR="000C1F65" w:rsidRDefault="000C1F65" w:rsidP="000C1F65">
            <w:pPr>
              <w:spacing w:line="160" w:lineRule="exact"/>
              <w:rPr>
                <w:rFonts w:asciiTheme="majorHAnsi" w:eastAsiaTheme="majorEastAsia" w:hAnsiTheme="majorHAnsi" w:cstheme="majorHAnsi"/>
                <w:sz w:val="14"/>
                <w:szCs w:val="14"/>
                <w:lang w:eastAsia="zh-CN"/>
              </w:rPr>
            </w:pPr>
            <w:r>
              <w:rPr>
                <w:rFonts w:asciiTheme="majorHAnsi" w:eastAsiaTheme="majorEastAsia" w:hAnsiTheme="majorHAnsi" w:cstheme="majorHAnsi" w:hint="eastAsia"/>
                <w:sz w:val="14"/>
                <w:szCs w:val="14"/>
              </w:rPr>
              <w:t>水揚げ作業（陸上選別を含む。</w:t>
            </w:r>
            <w:r>
              <w:rPr>
                <w:rFonts w:asciiTheme="majorHAnsi" w:eastAsiaTheme="majorEastAsia" w:hAnsiTheme="majorHAnsi" w:cstheme="majorHAnsi" w:hint="eastAsia"/>
                <w:sz w:val="14"/>
                <w:szCs w:val="14"/>
                <w:lang w:eastAsia="zh-CN"/>
              </w:rPr>
              <w:t>）</w:t>
            </w:r>
          </w:p>
          <w:p w14:paraId="6A2E65B9" w14:textId="778FE60D" w:rsidR="000C1F65" w:rsidRPr="00E711C4" w:rsidRDefault="000C1F65" w:rsidP="000C1F65">
            <w:pPr>
              <w:spacing w:line="160" w:lineRule="exact"/>
              <w:rPr>
                <w:rFonts w:ascii="Microsoft JhengHei" w:eastAsia="Microsoft JhengHei" w:hAnsi="Microsoft JhengHei"/>
                <w:sz w:val="14"/>
                <w:szCs w:val="14"/>
                <w:lang w:eastAsia="zh-CN"/>
              </w:rPr>
            </w:pPr>
            <w:r>
              <w:rPr>
                <w:rFonts w:ascii="SimSun" w:eastAsia="SimSun" w:hAnsi="SimSun" w:cstheme="majorHAnsi" w:hint="eastAsia"/>
                <w:sz w:val="14"/>
                <w:szCs w:val="14"/>
                <w:lang w:eastAsia="zh-CN"/>
              </w:rPr>
              <w:t>捕捞作业（包括岸上分拣）</w:t>
            </w:r>
          </w:p>
        </w:tc>
      </w:tr>
      <w:tr w:rsidR="000C1F65" w14:paraId="262FF6DA" w14:textId="77777777" w:rsidTr="00F94DFF">
        <w:trPr>
          <w:trHeight w:val="401"/>
        </w:trPr>
        <w:tc>
          <w:tcPr>
            <w:tcW w:w="2551" w:type="dxa"/>
            <w:vMerge/>
          </w:tcPr>
          <w:p w14:paraId="7A3D1F47" w14:textId="77777777" w:rsidR="000C1F65" w:rsidRDefault="000C1F65" w:rsidP="000C1F65">
            <w:pPr>
              <w:spacing w:line="160" w:lineRule="exact"/>
              <w:rPr>
                <w:sz w:val="14"/>
                <w:szCs w:val="14"/>
                <w:lang w:eastAsia="zh-CN"/>
              </w:rPr>
            </w:pPr>
          </w:p>
        </w:tc>
        <w:tc>
          <w:tcPr>
            <w:tcW w:w="609" w:type="dxa"/>
            <w:vAlign w:val="center"/>
          </w:tcPr>
          <w:p w14:paraId="15E5D072" w14:textId="77777777" w:rsidR="000C1F65" w:rsidRDefault="000C1F65" w:rsidP="000C1F65">
            <w:pPr>
              <w:spacing w:line="160" w:lineRule="exact"/>
              <w:jc w:val="center"/>
              <w:rPr>
                <w:sz w:val="14"/>
                <w:szCs w:val="14"/>
                <w:lang w:eastAsia="zh-CN"/>
              </w:rPr>
            </w:pPr>
          </w:p>
        </w:tc>
        <w:tc>
          <w:tcPr>
            <w:tcW w:w="609" w:type="dxa"/>
          </w:tcPr>
          <w:p w14:paraId="2C7A5D63" w14:textId="77777777" w:rsidR="000C1F65" w:rsidRDefault="000C1F65" w:rsidP="000C1F65">
            <w:pPr>
              <w:spacing w:line="160" w:lineRule="exact"/>
              <w:rPr>
                <w:sz w:val="14"/>
                <w:szCs w:val="14"/>
                <w:lang w:eastAsia="zh-CN"/>
              </w:rPr>
            </w:pPr>
          </w:p>
        </w:tc>
        <w:tc>
          <w:tcPr>
            <w:tcW w:w="610" w:type="dxa"/>
          </w:tcPr>
          <w:p w14:paraId="6D5D6CBD" w14:textId="77777777" w:rsidR="000C1F65" w:rsidRDefault="000C1F65" w:rsidP="000C1F65">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5C262EEF" w14:textId="77777777" w:rsidR="000C1F65" w:rsidRDefault="000C1F65" w:rsidP="000C1F65">
            <w:pPr>
              <w:spacing w:line="160" w:lineRule="exact"/>
              <w:rPr>
                <w:rFonts w:asciiTheme="majorHAnsi" w:eastAsiaTheme="majorEastAsia" w:hAnsiTheme="majorHAnsi" w:cstheme="majorHAnsi"/>
                <w:sz w:val="14"/>
                <w:szCs w:val="14"/>
                <w:lang w:eastAsia="zh-CN"/>
              </w:rPr>
            </w:pPr>
            <w:r>
              <w:rPr>
                <w:rFonts w:asciiTheme="majorHAnsi" w:eastAsiaTheme="majorEastAsia" w:hAnsiTheme="majorHAnsi" w:cstheme="majorHAnsi" w:hint="eastAsia"/>
                <w:sz w:val="14"/>
                <w:szCs w:val="14"/>
                <w:lang w:eastAsia="zh-CN"/>
              </w:rPr>
              <w:t>漁労機器点検作業</w:t>
            </w:r>
          </w:p>
          <w:p w14:paraId="03D1E44C" w14:textId="3FE3610A" w:rsidR="000C1F65" w:rsidRPr="00E711C4" w:rsidRDefault="000C1F65" w:rsidP="000C1F65">
            <w:pPr>
              <w:spacing w:line="160" w:lineRule="exact"/>
              <w:rPr>
                <w:rFonts w:ascii="Microsoft JhengHei" w:eastAsia="Microsoft JhengHei" w:hAnsi="Microsoft JhengHei"/>
                <w:sz w:val="14"/>
                <w:szCs w:val="14"/>
                <w:lang w:eastAsia="zh-TW"/>
              </w:rPr>
            </w:pPr>
            <w:r>
              <w:rPr>
                <w:rFonts w:asciiTheme="majorHAnsi" w:eastAsia="SimSun" w:hAnsiTheme="majorHAnsi" w:cstheme="majorHAnsi" w:hint="eastAsia"/>
                <w:sz w:val="14"/>
                <w:szCs w:val="14"/>
                <w:lang w:eastAsia="zh-CN"/>
              </w:rPr>
              <w:t>捕捞工具的检查工作</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375A1"/>
    <w:rsid w:val="0005518E"/>
    <w:rsid w:val="00060CDA"/>
    <w:rsid w:val="00066640"/>
    <w:rsid w:val="000717D2"/>
    <w:rsid w:val="000757FB"/>
    <w:rsid w:val="000849D4"/>
    <w:rsid w:val="00094980"/>
    <w:rsid w:val="000A3717"/>
    <w:rsid w:val="000C1F65"/>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D75E6"/>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 w:type="character" w:styleId="af1">
    <w:name w:val="Emphasis"/>
    <w:basedOn w:val="a0"/>
    <w:uiPriority w:val="20"/>
    <w:qFormat/>
    <w:rsid w:val="000C1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2023-08-21T09:33:00Z</dcterms:modified>
</cp:coreProperties>
</file>