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58D67C4C" w14:textId="77777777" w:rsidR="00321BC8" w:rsidRPr="00321BC8" w:rsidRDefault="00321BC8" w:rsidP="00321BC8">
                  <w:pPr>
                    <w:spacing w:line="220" w:lineRule="exact"/>
                    <w:rPr>
                      <w:rFonts w:asciiTheme="majorEastAsia" w:eastAsiaTheme="majorEastAsia" w:hAnsiTheme="majorEastAsia" w:cs="メイリオ"/>
                      <w:sz w:val="14"/>
                      <w:szCs w:val="14"/>
                    </w:rPr>
                  </w:pPr>
                  <w:r w:rsidRPr="00321BC8">
                    <w:rPr>
                      <w:rFonts w:asciiTheme="majorEastAsia" w:eastAsiaTheme="majorEastAsia" w:hAnsiTheme="majorEastAsia" w:cs="メイリオ" w:hint="eastAsia"/>
                      <w:sz w:val="14"/>
                      <w:szCs w:val="14"/>
                    </w:rPr>
                    <w:t>塗装</w:t>
                  </w:r>
                </w:p>
                <w:p w14:paraId="09956593" w14:textId="376B628D" w:rsidR="005739FD" w:rsidRPr="001D0611" w:rsidRDefault="00321BC8" w:rsidP="00321BC8">
                  <w:pPr>
                    <w:spacing w:line="220" w:lineRule="exact"/>
                    <w:jc w:val="left"/>
                    <w:rPr>
                      <w:rFonts w:asciiTheme="majorEastAsia" w:eastAsiaTheme="majorEastAsia" w:hAnsiTheme="majorEastAsia" w:cs="メイリオ"/>
                      <w:color w:val="000000" w:themeColor="text1"/>
                      <w:sz w:val="14"/>
                      <w:szCs w:val="14"/>
                    </w:rPr>
                  </w:pPr>
                  <w:r w:rsidRPr="00321BC8">
                    <w:rPr>
                      <w:rFonts w:asciiTheme="majorEastAsia" w:eastAsiaTheme="majorEastAsia" w:hAnsiTheme="majorEastAsia" w:cs="Myanmar Text" w:hint="cs"/>
                      <w:sz w:val="12"/>
                      <w:szCs w:val="12"/>
                      <w:cs/>
                      <w:lang w:bidi="my-MM"/>
                    </w:rPr>
                    <w:t>ဆေးသုတ်ခြင်း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0DE15EF6" w14:textId="77777777" w:rsidR="00321BC8" w:rsidRPr="00321BC8" w:rsidRDefault="00321BC8" w:rsidP="00321BC8">
                  <w:pPr>
                    <w:spacing w:line="220" w:lineRule="exact"/>
                    <w:rPr>
                      <w:rFonts w:asciiTheme="majorHAnsi" w:eastAsiaTheme="majorEastAsia" w:hAnsiTheme="majorHAnsi" w:cstheme="majorHAnsi"/>
                      <w:sz w:val="14"/>
                      <w:szCs w:val="14"/>
                      <w:lang w:eastAsia="zh-CN"/>
                    </w:rPr>
                  </w:pPr>
                  <w:r w:rsidRPr="00321BC8">
                    <w:rPr>
                      <w:rFonts w:asciiTheme="majorHAnsi" w:eastAsiaTheme="majorEastAsia" w:hAnsiTheme="majorHAnsi" w:cstheme="majorHAnsi" w:hint="eastAsia"/>
                      <w:sz w:val="14"/>
                      <w:szCs w:val="14"/>
                      <w:lang w:eastAsia="zh-CN"/>
                    </w:rPr>
                    <w:t>鋼橋塗装作業</w:t>
                  </w:r>
                </w:p>
                <w:p w14:paraId="022D6CC9" w14:textId="1A04C42F" w:rsidR="005739FD" w:rsidRPr="001D0611" w:rsidRDefault="00321BC8" w:rsidP="00321BC8">
                  <w:pPr>
                    <w:spacing w:line="220" w:lineRule="exact"/>
                    <w:rPr>
                      <w:rFonts w:asciiTheme="majorHAnsi" w:eastAsiaTheme="majorEastAsia" w:hAnsiTheme="majorHAnsi" w:cstheme="majorHAnsi"/>
                      <w:color w:val="000000" w:themeColor="text1"/>
                      <w:sz w:val="14"/>
                      <w:szCs w:val="14"/>
                      <w:lang w:eastAsia="zh-CN"/>
                    </w:rPr>
                  </w:pPr>
                  <w:r w:rsidRPr="00321BC8">
                    <w:rPr>
                      <w:rFonts w:asciiTheme="majorHAnsi" w:eastAsiaTheme="majorEastAsia" w:hAnsiTheme="majorHAnsi" w:cs="Myanmar Text" w:hint="cs"/>
                      <w:sz w:val="12"/>
                      <w:szCs w:val="12"/>
                      <w:cs/>
                      <w:lang w:bidi="my-MM"/>
                    </w:rPr>
                    <w:t xml:space="preserve">သံမဏိတံတား </w:t>
                  </w:r>
                  <w:r w:rsidRPr="00321BC8">
                    <w:rPr>
                      <w:rFonts w:asciiTheme="majorEastAsia" w:eastAsiaTheme="majorEastAsia" w:hAnsiTheme="majorEastAsia" w:cs="Myanmar Text" w:hint="cs"/>
                      <w:sz w:val="12"/>
                      <w:szCs w:val="12"/>
                      <w:cs/>
                      <w:lang w:bidi="my-MM"/>
                    </w:rPr>
                    <w:t>ဆေးသုတ်ခြင်း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lang w:eastAsia="zh-CN"/>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092EE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B1E65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A5D288"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321BC8" w:rsidRPr="001D0611" w14:paraId="79CD79CB" w14:textId="77777777" w:rsidTr="001237FE">
        <w:trPr>
          <w:trHeight w:val="457"/>
        </w:trPr>
        <w:tc>
          <w:tcPr>
            <w:tcW w:w="2551" w:type="dxa"/>
            <w:vMerge w:val="restart"/>
            <w:vAlign w:val="center"/>
          </w:tcPr>
          <w:p w14:paraId="3B85B508" w14:textId="77777777" w:rsidR="00321BC8" w:rsidRPr="001D0611" w:rsidRDefault="00321BC8" w:rsidP="00321BC8">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321BC8" w:rsidRPr="001D0611" w:rsidRDefault="00321BC8" w:rsidP="00321BC8">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321BC8" w:rsidRPr="001D0611" w:rsidRDefault="00321BC8" w:rsidP="00321BC8">
            <w:pPr>
              <w:spacing w:line="160" w:lineRule="exact"/>
              <w:jc w:val="center"/>
              <w:rPr>
                <w:color w:val="000000" w:themeColor="text1"/>
                <w:sz w:val="14"/>
                <w:szCs w:val="14"/>
              </w:rPr>
            </w:pPr>
          </w:p>
        </w:tc>
        <w:tc>
          <w:tcPr>
            <w:tcW w:w="609" w:type="dxa"/>
          </w:tcPr>
          <w:p w14:paraId="2A9485F5" w14:textId="77777777" w:rsidR="00321BC8" w:rsidRPr="001D0611" w:rsidRDefault="00321BC8" w:rsidP="00321BC8">
            <w:pPr>
              <w:spacing w:line="160" w:lineRule="exact"/>
              <w:rPr>
                <w:color w:val="000000" w:themeColor="text1"/>
                <w:sz w:val="14"/>
                <w:szCs w:val="14"/>
              </w:rPr>
            </w:pPr>
          </w:p>
        </w:tc>
        <w:tc>
          <w:tcPr>
            <w:tcW w:w="610" w:type="dxa"/>
          </w:tcPr>
          <w:p w14:paraId="1EE3C61F" w14:textId="77777777" w:rsidR="00321BC8" w:rsidRPr="001D0611" w:rsidRDefault="00321BC8" w:rsidP="00321BC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97C0511" w14:textId="77777777" w:rsidR="00321BC8" w:rsidRPr="00C22CC2" w:rsidRDefault="00321BC8" w:rsidP="00321BC8">
            <w:pPr>
              <w:spacing w:line="160" w:lineRule="exact"/>
              <w:rPr>
                <w:rFonts w:asciiTheme="majorHAnsi" w:eastAsiaTheme="majorEastAsia" w:hAnsiTheme="majorHAnsi" w:cstheme="majorHAnsi"/>
                <w:sz w:val="14"/>
                <w:szCs w:val="14"/>
              </w:rPr>
            </w:pPr>
            <w:r w:rsidRPr="00C22CC2">
              <w:rPr>
                <w:rFonts w:asciiTheme="majorHAnsi" w:eastAsiaTheme="majorEastAsia" w:hAnsiTheme="majorHAnsi" w:cstheme="majorHAnsi" w:hint="eastAsia"/>
                <w:sz w:val="14"/>
                <w:szCs w:val="14"/>
              </w:rPr>
              <w:t>ケレン作業</w:t>
            </w:r>
          </w:p>
          <w:p w14:paraId="2AE04BEC" w14:textId="25DB6672" w:rsidR="00321BC8" w:rsidRPr="001D0611" w:rsidRDefault="00321BC8" w:rsidP="00321BC8">
            <w:pPr>
              <w:spacing w:line="160" w:lineRule="exact"/>
              <w:rPr>
                <w:rFonts w:asciiTheme="majorHAnsi" w:eastAsiaTheme="majorEastAsia" w:hAnsiTheme="majorHAnsi" w:cstheme="majorHAnsi"/>
                <w:color w:val="000000" w:themeColor="text1"/>
                <w:sz w:val="14"/>
                <w:szCs w:val="14"/>
                <w:highlight w:val="yellow"/>
              </w:rPr>
            </w:pPr>
            <w:r w:rsidRPr="00DF0DB2">
              <w:rPr>
                <w:rFonts w:asciiTheme="majorHAnsi" w:eastAsiaTheme="majorEastAsia" w:hAnsiTheme="majorHAnsi" w:cs="Myanmar Text" w:hint="cs"/>
                <w:sz w:val="12"/>
                <w:szCs w:val="12"/>
                <w:cs/>
                <w:lang w:bidi="my-MM"/>
              </w:rPr>
              <w:t>သန့်ရှင်းရေးလုပ်ခြင်း</w:t>
            </w:r>
          </w:p>
        </w:tc>
      </w:tr>
      <w:tr w:rsidR="00321BC8" w:rsidRPr="001D0611" w14:paraId="77EA9310" w14:textId="77777777" w:rsidTr="001237FE">
        <w:trPr>
          <w:trHeight w:val="407"/>
        </w:trPr>
        <w:tc>
          <w:tcPr>
            <w:tcW w:w="2551" w:type="dxa"/>
            <w:vMerge/>
          </w:tcPr>
          <w:p w14:paraId="5AC65183" w14:textId="77777777" w:rsidR="00321BC8" w:rsidRPr="001D0611" w:rsidRDefault="00321BC8" w:rsidP="00321BC8">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321BC8" w:rsidRPr="001D0611" w:rsidRDefault="00321BC8" w:rsidP="00321BC8">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321BC8" w:rsidRPr="001D0611" w:rsidRDefault="00321BC8" w:rsidP="00321BC8">
            <w:pPr>
              <w:spacing w:line="160" w:lineRule="exact"/>
              <w:rPr>
                <w:color w:val="000000" w:themeColor="text1"/>
                <w:sz w:val="14"/>
                <w:szCs w:val="14"/>
              </w:rPr>
            </w:pPr>
          </w:p>
        </w:tc>
        <w:tc>
          <w:tcPr>
            <w:tcW w:w="610" w:type="dxa"/>
            <w:tcBorders>
              <w:top w:val="single" w:sz="4" w:space="0" w:color="auto"/>
            </w:tcBorders>
          </w:tcPr>
          <w:p w14:paraId="2AF1D878" w14:textId="77777777" w:rsidR="00321BC8" w:rsidRPr="001D0611" w:rsidRDefault="00321BC8" w:rsidP="00321BC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2A887CE" w14:textId="77777777" w:rsidR="00321BC8" w:rsidRPr="00C22CC2" w:rsidRDefault="00321BC8" w:rsidP="00321BC8">
            <w:pPr>
              <w:spacing w:line="160" w:lineRule="exact"/>
              <w:rPr>
                <w:rFonts w:asciiTheme="majorHAnsi" w:eastAsiaTheme="majorEastAsia" w:hAnsiTheme="majorHAnsi" w:cstheme="majorHAnsi"/>
                <w:sz w:val="14"/>
                <w:szCs w:val="14"/>
              </w:rPr>
            </w:pPr>
            <w:r w:rsidRPr="00C22CC2">
              <w:rPr>
                <w:rFonts w:asciiTheme="majorHAnsi" w:eastAsiaTheme="majorEastAsia" w:hAnsiTheme="majorHAnsi" w:cstheme="majorHAnsi" w:hint="eastAsia"/>
                <w:sz w:val="14"/>
                <w:szCs w:val="14"/>
              </w:rPr>
              <w:t>表面処理作業</w:t>
            </w:r>
          </w:p>
          <w:p w14:paraId="72B72A9C" w14:textId="066EBF2F" w:rsidR="00321BC8" w:rsidRPr="001D0611" w:rsidRDefault="00321BC8" w:rsidP="00321BC8">
            <w:pPr>
              <w:spacing w:line="160" w:lineRule="exact"/>
              <w:rPr>
                <w:rFonts w:asciiTheme="majorHAnsi" w:eastAsiaTheme="majorEastAsia" w:hAnsiTheme="majorHAnsi" w:cs="Myanmar Text"/>
                <w:color w:val="000000" w:themeColor="text1"/>
                <w:sz w:val="14"/>
                <w:szCs w:val="14"/>
                <w:highlight w:val="yellow"/>
                <w:cs/>
                <w:lang w:bidi="my-MM"/>
              </w:rPr>
            </w:pPr>
            <w:r w:rsidRPr="00D62CA0">
              <w:rPr>
                <w:rFonts w:asciiTheme="majorHAnsi" w:eastAsiaTheme="majorEastAsia" w:hAnsiTheme="majorHAnsi" w:cs="Myanmar Text" w:hint="cs"/>
                <w:sz w:val="12"/>
                <w:szCs w:val="12"/>
                <w:cs/>
                <w:lang w:bidi="my-MM"/>
              </w:rPr>
              <w:t>မျက်နှာပြင်</w:t>
            </w:r>
            <w:r>
              <w:rPr>
                <w:rFonts w:asciiTheme="majorHAnsi" w:eastAsiaTheme="majorEastAsia" w:hAnsiTheme="majorHAnsi" w:cs="Myanmar Text" w:hint="cs"/>
                <w:sz w:val="12"/>
                <w:szCs w:val="12"/>
                <w:cs/>
                <w:lang w:bidi="my-MM"/>
              </w:rPr>
              <w:t xml:space="preserve"> </w:t>
            </w:r>
            <w:r w:rsidRPr="00D62CA0">
              <w:rPr>
                <w:rFonts w:asciiTheme="majorHAnsi" w:eastAsiaTheme="majorEastAsia" w:hAnsiTheme="majorHAnsi" w:cs="Myanmar Text" w:hint="cs"/>
                <w:sz w:val="12"/>
                <w:szCs w:val="12"/>
                <w:cs/>
                <w:lang w:bidi="my-MM"/>
              </w:rPr>
              <w:t>လုပ်ဆောင်ခြင်း</w:t>
            </w:r>
          </w:p>
        </w:tc>
      </w:tr>
      <w:tr w:rsidR="00321BC8" w:rsidRPr="001D0611" w14:paraId="598E3D48" w14:textId="77777777" w:rsidTr="001237FE">
        <w:trPr>
          <w:trHeight w:val="427"/>
        </w:trPr>
        <w:tc>
          <w:tcPr>
            <w:tcW w:w="2551" w:type="dxa"/>
            <w:vMerge/>
          </w:tcPr>
          <w:p w14:paraId="7D18B855" w14:textId="77777777" w:rsidR="00321BC8" w:rsidRPr="001D0611" w:rsidRDefault="00321BC8" w:rsidP="00321BC8">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321BC8" w:rsidRPr="001D0611" w:rsidRDefault="00321BC8" w:rsidP="00321BC8">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321BC8" w:rsidRPr="001D0611" w:rsidRDefault="00321BC8" w:rsidP="00321BC8">
            <w:pPr>
              <w:spacing w:line="160" w:lineRule="exact"/>
              <w:rPr>
                <w:color w:val="000000" w:themeColor="text1"/>
                <w:sz w:val="14"/>
                <w:szCs w:val="14"/>
              </w:rPr>
            </w:pPr>
          </w:p>
        </w:tc>
        <w:tc>
          <w:tcPr>
            <w:tcW w:w="610" w:type="dxa"/>
            <w:tcBorders>
              <w:top w:val="single" w:sz="4" w:space="0" w:color="auto"/>
            </w:tcBorders>
          </w:tcPr>
          <w:p w14:paraId="32232E7A" w14:textId="77777777" w:rsidR="00321BC8" w:rsidRPr="001D0611" w:rsidRDefault="00321BC8" w:rsidP="00321BC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FD51744" w14:textId="77777777" w:rsidR="00321BC8" w:rsidRPr="00C22CC2" w:rsidRDefault="00321BC8" w:rsidP="00321BC8">
            <w:pPr>
              <w:spacing w:line="160" w:lineRule="exact"/>
              <w:rPr>
                <w:rFonts w:asciiTheme="majorHAnsi" w:eastAsiaTheme="majorEastAsia" w:hAnsiTheme="majorHAnsi" w:cstheme="majorHAnsi"/>
                <w:sz w:val="14"/>
                <w:szCs w:val="14"/>
              </w:rPr>
            </w:pPr>
            <w:r w:rsidRPr="00C22CC2">
              <w:rPr>
                <w:rFonts w:asciiTheme="majorHAnsi" w:eastAsiaTheme="majorEastAsia" w:hAnsiTheme="majorHAnsi" w:cstheme="majorHAnsi" w:hint="eastAsia"/>
                <w:sz w:val="14"/>
                <w:szCs w:val="14"/>
              </w:rPr>
              <w:t>被塗装物の養生作業</w:t>
            </w:r>
          </w:p>
          <w:p w14:paraId="3C45B71A" w14:textId="1CEA69D1" w:rsidR="00321BC8" w:rsidRPr="001D0611" w:rsidRDefault="00321BC8" w:rsidP="00321BC8">
            <w:pPr>
              <w:spacing w:line="160" w:lineRule="exact"/>
              <w:rPr>
                <w:rFonts w:asciiTheme="majorHAnsi" w:eastAsiaTheme="majorEastAsia" w:hAnsiTheme="majorHAnsi" w:cstheme="majorHAnsi"/>
                <w:color w:val="000000" w:themeColor="text1"/>
                <w:sz w:val="14"/>
                <w:szCs w:val="14"/>
                <w:highlight w:val="yellow"/>
              </w:rPr>
            </w:pPr>
            <w:r w:rsidRPr="00D62CA0">
              <w:rPr>
                <w:rFonts w:asciiTheme="majorHAnsi" w:eastAsiaTheme="majorEastAsia" w:hAnsiTheme="majorHAnsi" w:cs="Myanmar Text" w:hint="cs"/>
                <w:sz w:val="12"/>
                <w:szCs w:val="12"/>
                <w:cs/>
                <w:lang w:bidi="my-MM"/>
              </w:rPr>
              <w:t>ဆေးသုတ်ထားသော</w:t>
            </w:r>
            <w:r w:rsidRPr="00D62CA0">
              <w:rPr>
                <w:rFonts w:asciiTheme="majorHAnsi" w:eastAsiaTheme="majorEastAsia" w:hAnsiTheme="majorHAnsi" w:cs="Myanmar Text"/>
                <w:sz w:val="12"/>
                <w:szCs w:val="12"/>
                <w:cs/>
                <w:lang w:bidi="my-MM"/>
              </w:rPr>
              <w:t xml:space="preserve"> </w:t>
            </w:r>
            <w:r w:rsidRPr="00D62CA0">
              <w:rPr>
                <w:rFonts w:asciiTheme="majorHAnsi" w:eastAsiaTheme="majorEastAsia" w:hAnsiTheme="majorHAnsi" w:cs="Myanmar Text" w:hint="cs"/>
                <w:sz w:val="12"/>
                <w:szCs w:val="12"/>
                <w:cs/>
                <w:lang w:bidi="my-MM"/>
              </w:rPr>
              <w:t>အရာဝတ္ထုကို လုပ်ဆောင်ခြင်း</w:t>
            </w:r>
          </w:p>
        </w:tc>
      </w:tr>
      <w:tr w:rsidR="00321BC8" w:rsidRPr="001D0611" w14:paraId="293D0F8E" w14:textId="77777777" w:rsidTr="001237FE">
        <w:trPr>
          <w:trHeight w:val="405"/>
        </w:trPr>
        <w:tc>
          <w:tcPr>
            <w:tcW w:w="2551" w:type="dxa"/>
            <w:vMerge/>
          </w:tcPr>
          <w:p w14:paraId="40D1CF05" w14:textId="77777777" w:rsidR="00321BC8" w:rsidRPr="001D0611" w:rsidRDefault="00321BC8" w:rsidP="00321BC8">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321BC8" w:rsidRPr="001D0611" w:rsidRDefault="00321BC8" w:rsidP="00321BC8">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321BC8" w:rsidRPr="001D0611" w:rsidRDefault="00321BC8" w:rsidP="00321BC8">
            <w:pPr>
              <w:spacing w:line="160" w:lineRule="exact"/>
              <w:rPr>
                <w:color w:val="000000" w:themeColor="text1"/>
                <w:sz w:val="14"/>
                <w:szCs w:val="14"/>
              </w:rPr>
            </w:pPr>
          </w:p>
        </w:tc>
        <w:tc>
          <w:tcPr>
            <w:tcW w:w="610" w:type="dxa"/>
            <w:tcBorders>
              <w:top w:val="single" w:sz="4" w:space="0" w:color="auto"/>
            </w:tcBorders>
          </w:tcPr>
          <w:p w14:paraId="45A6EA0E" w14:textId="77777777" w:rsidR="00321BC8" w:rsidRPr="001D0611" w:rsidRDefault="00321BC8" w:rsidP="00321BC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E3879C8" w14:textId="77777777" w:rsidR="00321BC8" w:rsidRPr="00C22CC2" w:rsidRDefault="00321BC8" w:rsidP="00321BC8">
            <w:pPr>
              <w:spacing w:line="160" w:lineRule="exact"/>
              <w:rPr>
                <w:rFonts w:asciiTheme="majorHAnsi" w:eastAsiaTheme="majorEastAsia" w:hAnsiTheme="majorHAnsi" w:cstheme="majorHAnsi"/>
                <w:sz w:val="14"/>
                <w:szCs w:val="14"/>
              </w:rPr>
            </w:pPr>
            <w:r w:rsidRPr="00C22CC2">
              <w:rPr>
                <w:rFonts w:asciiTheme="majorHAnsi" w:eastAsiaTheme="majorEastAsia" w:hAnsiTheme="majorHAnsi" w:cstheme="majorHAnsi" w:hint="eastAsia"/>
                <w:sz w:val="14"/>
                <w:szCs w:val="14"/>
              </w:rPr>
              <w:t>塗料の調合・調色、塗り作業</w:t>
            </w:r>
          </w:p>
          <w:p w14:paraId="2F6DFAD8" w14:textId="77A4AADF" w:rsidR="00321BC8" w:rsidRPr="001D0611" w:rsidRDefault="00321BC8" w:rsidP="00321BC8">
            <w:pPr>
              <w:spacing w:line="160" w:lineRule="exact"/>
              <w:rPr>
                <w:rFonts w:asciiTheme="majorHAnsi" w:eastAsiaTheme="majorEastAsia" w:hAnsiTheme="majorHAnsi" w:cstheme="majorHAnsi"/>
                <w:color w:val="000000" w:themeColor="text1"/>
                <w:sz w:val="14"/>
                <w:szCs w:val="14"/>
                <w:highlight w:val="yellow"/>
              </w:rPr>
            </w:pPr>
            <w:r w:rsidRPr="00E93175">
              <w:rPr>
                <w:rFonts w:asciiTheme="majorHAnsi" w:eastAsiaTheme="majorEastAsia" w:hAnsiTheme="majorHAnsi" w:cs="Myanmar Text" w:hint="cs"/>
                <w:sz w:val="12"/>
                <w:szCs w:val="12"/>
                <w:cs/>
                <w:lang w:bidi="my-MM"/>
              </w:rPr>
              <w:t>ရောစပ်ခြင်း၊ မွှေခြင်း</w:t>
            </w:r>
            <w:r>
              <w:rPr>
                <w:rFonts w:asciiTheme="majorHAnsi" w:eastAsiaTheme="majorEastAsia" w:hAnsiTheme="majorHAnsi" w:cs="Myanmar Text" w:hint="cs"/>
                <w:sz w:val="12"/>
                <w:szCs w:val="12"/>
                <w:cs/>
                <w:lang w:bidi="my-MM"/>
              </w:rPr>
              <w:t xml:space="preserve">နှင့် </w:t>
            </w:r>
            <w:r w:rsidRPr="00E93175">
              <w:rPr>
                <w:rFonts w:asciiTheme="majorHAnsi" w:eastAsiaTheme="majorEastAsia" w:hAnsiTheme="majorHAnsi" w:cs="Myanmar Text" w:hint="cs"/>
                <w:sz w:val="12"/>
                <w:szCs w:val="12"/>
                <w:cs/>
                <w:lang w:bidi="my-MM"/>
              </w:rPr>
              <w:t>သုတ်ဆေးများကို အသုံးပြ</w:t>
            </w:r>
            <w:r>
              <w:rPr>
                <w:rFonts w:asciiTheme="majorHAnsi" w:eastAsiaTheme="majorEastAsia" w:hAnsiTheme="majorHAnsi" w:cs="Myanmar Text" w:hint="cs"/>
                <w:sz w:val="12"/>
                <w:szCs w:val="12"/>
                <w:cs/>
                <w:lang w:bidi="my-MM"/>
              </w:rPr>
              <w:t>ုခြင်း</w:t>
            </w:r>
          </w:p>
        </w:tc>
      </w:tr>
      <w:tr w:rsidR="00321BC8" w:rsidRPr="001D0611" w14:paraId="41E3A4A5" w14:textId="77777777" w:rsidTr="001237FE">
        <w:trPr>
          <w:trHeight w:val="424"/>
        </w:trPr>
        <w:tc>
          <w:tcPr>
            <w:tcW w:w="2551" w:type="dxa"/>
            <w:vMerge/>
          </w:tcPr>
          <w:p w14:paraId="268A8152" w14:textId="77777777" w:rsidR="00321BC8" w:rsidRPr="001D0611" w:rsidRDefault="00321BC8" w:rsidP="00321BC8">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321BC8" w:rsidRPr="001D0611" w:rsidRDefault="00321BC8" w:rsidP="00321BC8">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321BC8" w:rsidRPr="001D0611" w:rsidRDefault="00321BC8" w:rsidP="00321BC8">
            <w:pPr>
              <w:spacing w:line="160" w:lineRule="exact"/>
              <w:rPr>
                <w:color w:val="000000" w:themeColor="text1"/>
                <w:sz w:val="14"/>
                <w:szCs w:val="14"/>
              </w:rPr>
            </w:pPr>
          </w:p>
        </w:tc>
        <w:tc>
          <w:tcPr>
            <w:tcW w:w="610" w:type="dxa"/>
            <w:tcBorders>
              <w:top w:val="single" w:sz="4" w:space="0" w:color="auto"/>
            </w:tcBorders>
          </w:tcPr>
          <w:p w14:paraId="03AA6607" w14:textId="77777777" w:rsidR="00321BC8" w:rsidRPr="001D0611" w:rsidRDefault="00321BC8" w:rsidP="00321BC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033C1637" w:rsidR="00321BC8" w:rsidRPr="001D0611" w:rsidRDefault="00321BC8" w:rsidP="00321BC8">
            <w:pPr>
              <w:spacing w:line="160" w:lineRule="exact"/>
              <w:rPr>
                <w:rFonts w:asciiTheme="majorHAnsi" w:eastAsiaTheme="majorEastAsia" w:hAnsiTheme="majorHAnsi" w:cstheme="majorHAnsi"/>
                <w:color w:val="000000" w:themeColor="text1"/>
                <w:sz w:val="14"/>
                <w:szCs w:val="14"/>
                <w:highlight w:val="yellow"/>
              </w:rPr>
            </w:pPr>
          </w:p>
        </w:tc>
      </w:tr>
      <w:tr w:rsidR="00321BC8" w:rsidRPr="001D0611" w14:paraId="0CFF260F" w14:textId="77777777" w:rsidTr="00381477">
        <w:trPr>
          <w:trHeight w:val="403"/>
        </w:trPr>
        <w:tc>
          <w:tcPr>
            <w:tcW w:w="2551" w:type="dxa"/>
            <w:vMerge w:val="restart"/>
            <w:vAlign w:val="center"/>
          </w:tcPr>
          <w:p w14:paraId="55301965" w14:textId="77777777" w:rsidR="00321BC8" w:rsidRPr="001D0611" w:rsidRDefault="00321BC8" w:rsidP="00321BC8">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321BC8" w:rsidRPr="001D0611" w:rsidRDefault="00321BC8" w:rsidP="00321BC8">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321BC8" w:rsidRPr="001D0611" w:rsidRDefault="00321BC8" w:rsidP="00321BC8">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321BC8" w:rsidRPr="001D0611" w:rsidRDefault="00321BC8" w:rsidP="00321BC8">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321BC8" w:rsidRPr="001D0611" w:rsidRDefault="00321BC8" w:rsidP="00321BC8">
            <w:pPr>
              <w:spacing w:line="160" w:lineRule="exact"/>
              <w:rPr>
                <w:color w:val="000000" w:themeColor="text1"/>
                <w:sz w:val="14"/>
                <w:szCs w:val="14"/>
              </w:rPr>
            </w:pPr>
          </w:p>
        </w:tc>
        <w:tc>
          <w:tcPr>
            <w:tcW w:w="609" w:type="dxa"/>
            <w:vAlign w:val="center"/>
          </w:tcPr>
          <w:p w14:paraId="1D657B20" w14:textId="77777777" w:rsidR="00321BC8" w:rsidRPr="001D0611" w:rsidRDefault="00321BC8" w:rsidP="00321BC8">
            <w:pPr>
              <w:spacing w:line="160" w:lineRule="exact"/>
              <w:jc w:val="center"/>
              <w:rPr>
                <w:color w:val="000000" w:themeColor="text1"/>
                <w:sz w:val="14"/>
                <w:szCs w:val="14"/>
              </w:rPr>
            </w:pPr>
          </w:p>
        </w:tc>
        <w:tc>
          <w:tcPr>
            <w:tcW w:w="610" w:type="dxa"/>
          </w:tcPr>
          <w:p w14:paraId="59314D1F" w14:textId="77777777" w:rsidR="00321BC8" w:rsidRPr="001D0611" w:rsidRDefault="00321BC8" w:rsidP="00321BC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E0DABA0" w14:textId="77777777" w:rsidR="00321BC8" w:rsidRPr="00C22CC2" w:rsidRDefault="00321BC8" w:rsidP="00321BC8">
            <w:pPr>
              <w:spacing w:line="160" w:lineRule="exact"/>
              <w:rPr>
                <w:rFonts w:asciiTheme="majorHAnsi" w:eastAsiaTheme="majorEastAsia" w:hAnsiTheme="majorHAnsi" w:cstheme="majorHAnsi"/>
                <w:sz w:val="14"/>
                <w:szCs w:val="14"/>
              </w:rPr>
            </w:pPr>
            <w:r w:rsidRPr="00C22CC2">
              <w:rPr>
                <w:rFonts w:asciiTheme="majorHAnsi" w:eastAsiaTheme="majorEastAsia" w:hAnsiTheme="majorHAnsi" w:cstheme="majorHAnsi" w:hint="eastAsia"/>
                <w:sz w:val="14"/>
                <w:szCs w:val="14"/>
              </w:rPr>
              <w:t>機器装置・器工具の保守管理作業</w:t>
            </w:r>
          </w:p>
          <w:p w14:paraId="69C03005" w14:textId="4D7DFE6D" w:rsidR="00321BC8" w:rsidRPr="001D0611" w:rsidRDefault="00321BC8" w:rsidP="00321BC8">
            <w:pPr>
              <w:spacing w:line="160" w:lineRule="exact"/>
              <w:rPr>
                <w:rFonts w:asciiTheme="majorHAnsi" w:eastAsiaTheme="majorEastAsia" w:hAnsiTheme="majorHAnsi" w:cstheme="majorHAnsi"/>
                <w:color w:val="000000" w:themeColor="text1"/>
                <w:sz w:val="14"/>
                <w:szCs w:val="14"/>
              </w:rPr>
            </w:pPr>
            <w:r w:rsidRPr="00AA3D83">
              <w:rPr>
                <w:rFonts w:asciiTheme="majorHAnsi" w:eastAsiaTheme="majorEastAsia" w:hAnsiTheme="majorHAnsi" w:cs="Myanmar Text" w:hint="cs"/>
                <w:sz w:val="12"/>
                <w:szCs w:val="12"/>
                <w:cs/>
                <w:lang w:bidi="my-MM"/>
              </w:rPr>
              <w:t>စက်ပစ္စည်းကိရိယာများနှင့်</w:t>
            </w:r>
            <w:r w:rsidRPr="00AA3D83">
              <w:rPr>
                <w:rFonts w:asciiTheme="majorHAnsi" w:eastAsiaTheme="majorEastAsia" w:hAnsiTheme="majorHAnsi" w:cs="Myanmar Text"/>
                <w:sz w:val="12"/>
                <w:szCs w:val="12"/>
                <w:cs/>
                <w:lang w:bidi="my-MM"/>
              </w:rPr>
              <w:t xml:space="preserve"> </w:t>
            </w:r>
            <w:r w:rsidRPr="0061076F">
              <w:rPr>
                <w:rFonts w:asciiTheme="majorHAnsi" w:eastAsiaTheme="majorEastAsia" w:hAnsiTheme="majorHAnsi" w:cs="Myanmar Text" w:hint="cs"/>
                <w:sz w:val="12"/>
                <w:szCs w:val="12"/>
                <w:cs/>
                <w:lang w:bidi="my-MM"/>
              </w:rPr>
              <w:t>ပစ္စည်းကိရိယာများ</w:t>
            </w:r>
            <w:r w:rsidRPr="00AA3D83">
              <w:rPr>
                <w:rFonts w:asciiTheme="majorHAnsi" w:eastAsiaTheme="majorEastAsia" w:hAnsiTheme="majorHAnsi" w:cs="Myanmar Text" w:hint="cs"/>
                <w:sz w:val="12"/>
                <w:szCs w:val="12"/>
                <w:cs/>
                <w:lang w:bidi="my-MM"/>
              </w:rPr>
              <w:t>ကို</w:t>
            </w:r>
            <w:r w:rsidRPr="00AA3D83">
              <w:rPr>
                <w:rFonts w:asciiTheme="majorHAnsi" w:eastAsiaTheme="majorEastAsia" w:hAnsiTheme="majorHAnsi" w:cs="Myanmar Text"/>
                <w:sz w:val="12"/>
                <w:szCs w:val="12"/>
                <w:cs/>
                <w:lang w:bidi="my-MM"/>
              </w:rPr>
              <w:t xml:space="preserve"> </w:t>
            </w:r>
            <w:r w:rsidRPr="00AA3D83">
              <w:rPr>
                <w:rFonts w:asciiTheme="majorHAnsi" w:eastAsiaTheme="majorEastAsia" w:hAnsiTheme="majorHAnsi" w:cs="Myanmar Text" w:hint="cs"/>
                <w:sz w:val="12"/>
                <w:szCs w:val="12"/>
                <w:cs/>
                <w:lang w:bidi="my-MM"/>
              </w:rPr>
              <w:t>ထိန်းသိမ်းခြင်းနှင့်</w:t>
            </w:r>
            <w:r w:rsidRPr="00AA3D83">
              <w:rPr>
                <w:rFonts w:asciiTheme="majorHAnsi" w:eastAsiaTheme="majorEastAsia" w:hAnsiTheme="majorHAnsi" w:cs="Myanmar Text"/>
                <w:sz w:val="12"/>
                <w:szCs w:val="12"/>
                <w:cs/>
                <w:lang w:bidi="my-MM"/>
              </w:rPr>
              <w:t xml:space="preserve"> </w:t>
            </w:r>
            <w:r w:rsidRPr="00AA3D83">
              <w:rPr>
                <w:rFonts w:asciiTheme="majorHAnsi" w:eastAsiaTheme="majorEastAsia" w:hAnsiTheme="majorHAnsi" w:cs="Myanmar Text" w:hint="cs"/>
                <w:sz w:val="12"/>
                <w:szCs w:val="12"/>
                <w:cs/>
                <w:lang w:bidi="my-MM"/>
              </w:rPr>
              <w:t>စီမံခန့်ခွဲခြင်း</w:t>
            </w:r>
          </w:p>
        </w:tc>
      </w:tr>
      <w:tr w:rsidR="00321BC8" w:rsidRPr="001D0611" w14:paraId="7B0EB1E9" w14:textId="77777777" w:rsidTr="00381477">
        <w:trPr>
          <w:trHeight w:val="437"/>
        </w:trPr>
        <w:tc>
          <w:tcPr>
            <w:tcW w:w="2551" w:type="dxa"/>
            <w:vMerge/>
          </w:tcPr>
          <w:p w14:paraId="3363B2B1" w14:textId="77777777" w:rsidR="00321BC8" w:rsidRPr="001D0611" w:rsidRDefault="00321BC8" w:rsidP="00321BC8">
            <w:pPr>
              <w:spacing w:line="160" w:lineRule="exact"/>
              <w:rPr>
                <w:color w:val="000000" w:themeColor="text1"/>
                <w:sz w:val="14"/>
                <w:szCs w:val="14"/>
              </w:rPr>
            </w:pPr>
          </w:p>
        </w:tc>
        <w:tc>
          <w:tcPr>
            <w:tcW w:w="609" w:type="dxa"/>
          </w:tcPr>
          <w:p w14:paraId="12CAEE58" w14:textId="77777777" w:rsidR="00321BC8" w:rsidRPr="001D0611" w:rsidRDefault="00321BC8" w:rsidP="00321BC8">
            <w:pPr>
              <w:spacing w:line="160" w:lineRule="exact"/>
              <w:rPr>
                <w:color w:val="000000" w:themeColor="text1"/>
                <w:sz w:val="14"/>
                <w:szCs w:val="14"/>
              </w:rPr>
            </w:pPr>
          </w:p>
        </w:tc>
        <w:tc>
          <w:tcPr>
            <w:tcW w:w="609" w:type="dxa"/>
          </w:tcPr>
          <w:p w14:paraId="0E2668BC" w14:textId="77777777" w:rsidR="00321BC8" w:rsidRPr="001D0611" w:rsidRDefault="00321BC8" w:rsidP="00321BC8">
            <w:pPr>
              <w:spacing w:line="160" w:lineRule="exact"/>
              <w:rPr>
                <w:color w:val="000000" w:themeColor="text1"/>
                <w:sz w:val="14"/>
                <w:szCs w:val="14"/>
              </w:rPr>
            </w:pPr>
          </w:p>
        </w:tc>
        <w:tc>
          <w:tcPr>
            <w:tcW w:w="610" w:type="dxa"/>
          </w:tcPr>
          <w:p w14:paraId="728CA1B3" w14:textId="77777777" w:rsidR="00321BC8" w:rsidRPr="001D0611" w:rsidRDefault="00321BC8" w:rsidP="00321BC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B76F515" w14:textId="77777777" w:rsidR="00321BC8" w:rsidRPr="00C22CC2" w:rsidRDefault="00321BC8" w:rsidP="00321BC8">
            <w:pPr>
              <w:spacing w:line="160" w:lineRule="exact"/>
              <w:rPr>
                <w:rFonts w:asciiTheme="majorHAnsi" w:eastAsiaTheme="majorEastAsia" w:hAnsiTheme="majorHAnsi" w:cstheme="majorHAnsi"/>
                <w:sz w:val="14"/>
                <w:szCs w:val="14"/>
              </w:rPr>
            </w:pPr>
            <w:r w:rsidRPr="00C22CC2">
              <w:rPr>
                <w:rFonts w:asciiTheme="majorHAnsi" w:eastAsiaTheme="majorEastAsia" w:hAnsiTheme="majorHAnsi" w:cstheme="majorHAnsi" w:hint="eastAsia"/>
                <w:sz w:val="14"/>
                <w:szCs w:val="14"/>
              </w:rPr>
              <w:t>塗装材料、補助材料等の保守管理作業</w:t>
            </w:r>
          </w:p>
          <w:p w14:paraId="4493F444" w14:textId="0DA4E19A" w:rsidR="00321BC8" w:rsidRPr="001D0611" w:rsidRDefault="00321BC8" w:rsidP="00321BC8">
            <w:pPr>
              <w:spacing w:line="160" w:lineRule="exact"/>
              <w:rPr>
                <w:rFonts w:asciiTheme="majorHAnsi" w:eastAsiaTheme="majorEastAsia" w:hAnsiTheme="majorHAnsi" w:cstheme="majorHAnsi"/>
                <w:color w:val="000000" w:themeColor="text1"/>
                <w:sz w:val="14"/>
                <w:szCs w:val="14"/>
                <w:highlight w:val="yellow"/>
              </w:rPr>
            </w:pPr>
            <w:r w:rsidRPr="000825FA">
              <w:rPr>
                <w:rFonts w:asciiTheme="majorHAnsi" w:eastAsiaTheme="majorEastAsia" w:hAnsiTheme="majorHAnsi" w:cs="Myanmar Text" w:hint="cs"/>
                <w:sz w:val="12"/>
                <w:szCs w:val="12"/>
                <w:cs/>
                <w:lang w:bidi="my-MM"/>
              </w:rPr>
              <w:t>သုတ်ဆေးနှင့်</w:t>
            </w:r>
            <w:r w:rsidRPr="000825FA">
              <w:rPr>
                <w:rFonts w:asciiTheme="majorHAnsi" w:eastAsiaTheme="majorEastAsia" w:hAnsiTheme="majorHAnsi" w:cs="Myanmar Text"/>
                <w:sz w:val="12"/>
                <w:szCs w:val="12"/>
                <w:cs/>
                <w:lang w:bidi="my-MM"/>
              </w:rPr>
              <w:t xml:space="preserve"> </w:t>
            </w:r>
            <w:r w:rsidRPr="000825FA">
              <w:rPr>
                <w:rFonts w:asciiTheme="majorHAnsi" w:eastAsiaTheme="majorEastAsia" w:hAnsiTheme="majorHAnsi" w:cs="Myanmar Text" w:hint="cs"/>
                <w:sz w:val="12"/>
                <w:szCs w:val="12"/>
                <w:cs/>
                <w:lang w:bidi="my-MM"/>
              </w:rPr>
              <w:t>အရန်ပစ္စည်းများကို</w:t>
            </w:r>
            <w:r w:rsidRPr="000825FA">
              <w:rPr>
                <w:rFonts w:asciiTheme="majorHAnsi" w:eastAsiaTheme="majorEastAsia" w:hAnsiTheme="majorHAnsi" w:cs="Myanmar Text"/>
                <w:sz w:val="12"/>
                <w:szCs w:val="12"/>
                <w:cs/>
                <w:lang w:bidi="my-MM"/>
              </w:rPr>
              <w:t xml:space="preserve"> </w:t>
            </w:r>
            <w:r w:rsidRPr="000825FA">
              <w:rPr>
                <w:rFonts w:asciiTheme="majorHAnsi" w:eastAsiaTheme="majorEastAsia" w:hAnsiTheme="majorHAnsi" w:cs="Myanmar Text" w:hint="cs"/>
                <w:sz w:val="12"/>
                <w:szCs w:val="12"/>
                <w:cs/>
                <w:lang w:bidi="my-MM"/>
              </w:rPr>
              <w:t>ထိန်းသိမ်းခြင်းနှင့်</w:t>
            </w:r>
            <w:r w:rsidRPr="000825FA">
              <w:rPr>
                <w:rFonts w:asciiTheme="majorHAnsi" w:eastAsiaTheme="majorEastAsia" w:hAnsiTheme="majorHAnsi" w:cs="Myanmar Text"/>
                <w:sz w:val="12"/>
                <w:szCs w:val="12"/>
                <w:cs/>
                <w:lang w:bidi="my-MM"/>
              </w:rPr>
              <w:t xml:space="preserve"> </w:t>
            </w:r>
            <w:r w:rsidRPr="000825FA">
              <w:rPr>
                <w:rFonts w:asciiTheme="majorHAnsi" w:eastAsiaTheme="majorEastAsia" w:hAnsiTheme="majorHAnsi" w:cs="Myanmar Text" w:hint="cs"/>
                <w:sz w:val="12"/>
                <w:szCs w:val="12"/>
                <w:cs/>
                <w:lang w:bidi="my-MM"/>
              </w:rPr>
              <w:t>စီမံခန့်ခွဲခြင်း</w:t>
            </w:r>
            <w:r w:rsidRPr="000825FA">
              <w:rPr>
                <w:rFonts w:asciiTheme="majorHAnsi" w:eastAsiaTheme="majorEastAsia" w:hAnsiTheme="majorHAnsi" w:cs="Myanmar Text"/>
                <w:sz w:val="12"/>
                <w:szCs w:val="12"/>
                <w:cs/>
                <w:lang w:bidi="my-MM"/>
              </w:rPr>
              <w:t xml:space="preserve"> </w:t>
            </w:r>
            <w:r w:rsidRPr="000825FA">
              <w:rPr>
                <w:rFonts w:asciiTheme="majorHAnsi" w:eastAsiaTheme="majorEastAsia" w:hAnsiTheme="majorHAnsi" w:cs="Myanmar Text" w:hint="cs"/>
                <w:sz w:val="12"/>
                <w:szCs w:val="12"/>
                <w:cs/>
                <w:lang w:bidi="my-MM"/>
              </w:rPr>
              <w:t>စသည်ဖြင့်</w:t>
            </w:r>
          </w:p>
        </w:tc>
      </w:tr>
      <w:tr w:rsidR="00321BC8" w:rsidRPr="001D0611" w14:paraId="0349E3A1" w14:textId="77777777" w:rsidTr="00381477">
        <w:trPr>
          <w:trHeight w:val="401"/>
        </w:trPr>
        <w:tc>
          <w:tcPr>
            <w:tcW w:w="2551" w:type="dxa"/>
            <w:vMerge/>
          </w:tcPr>
          <w:p w14:paraId="7DCC3658" w14:textId="77777777" w:rsidR="00321BC8" w:rsidRPr="001D0611" w:rsidRDefault="00321BC8" w:rsidP="00321BC8">
            <w:pPr>
              <w:spacing w:line="160" w:lineRule="exact"/>
              <w:rPr>
                <w:color w:val="000000" w:themeColor="text1"/>
                <w:sz w:val="14"/>
                <w:szCs w:val="14"/>
              </w:rPr>
            </w:pPr>
          </w:p>
        </w:tc>
        <w:tc>
          <w:tcPr>
            <w:tcW w:w="609" w:type="dxa"/>
            <w:vAlign w:val="center"/>
          </w:tcPr>
          <w:p w14:paraId="1E4DD42B" w14:textId="77777777" w:rsidR="00321BC8" w:rsidRPr="001D0611" w:rsidRDefault="00321BC8" w:rsidP="00321BC8">
            <w:pPr>
              <w:spacing w:line="160" w:lineRule="exact"/>
              <w:jc w:val="center"/>
              <w:rPr>
                <w:color w:val="000000" w:themeColor="text1"/>
                <w:sz w:val="14"/>
                <w:szCs w:val="14"/>
              </w:rPr>
            </w:pPr>
          </w:p>
        </w:tc>
        <w:tc>
          <w:tcPr>
            <w:tcW w:w="609" w:type="dxa"/>
          </w:tcPr>
          <w:p w14:paraId="2AD13563" w14:textId="77777777" w:rsidR="00321BC8" w:rsidRPr="001D0611" w:rsidRDefault="00321BC8" w:rsidP="00321BC8">
            <w:pPr>
              <w:spacing w:line="160" w:lineRule="exact"/>
              <w:rPr>
                <w:color w:val="000000" w:themeColor="text1"/>
                <w:sz w:val="14"/>
                <w:szCs w:val="14"/>
              </w:rPr>
            </w:pPr>
          </w:p>
        </w:tc>
        <w:tc>
          <w:tcPr>
            <w:tcW w:w="610" w:type="dxa"/>
          </w:tcPr>
          <w:p w14:paraId="36F9E08C" w14:textId="77777777" w:rsidR="00321BC8" w:rsidRPr="001D0611" w:rsidRDefault="00321BC8" w:rsidP="00321BC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5F01824" w14:textId="77777777" w:rsidR="00321BC8" w:rsidRPr="00C22CC2" w:rsidRDefault="00321BC8" w:rsidP="00321BC8">
            <w:pPr>
              <w:spacing w:line="160" w:lineRule="exact"/>
              <w:rPr>
                <w:rFonts w:asciiTheme="majorHAnsi" w:eastAsiaTheme="majorEastAsia" w:hAnsiTheme="majorHAnsi" w:cstheme="majorHAnsi"/>
                <w:sz w:val="14"/>
                <w:szCs w:val="14"/>
              </w:rPr>
            </w:pPr>
            <w:r w:rsidRPr="00C22CC2">
              <w:rPr>
                <w:rFonts w:asciiTheme="majorHAnsi" w:eastAsiaTheme="majorEastAsia" w:hAnsiTheme="majorHAnsi" w:cstheme="majorHAnsi" w:hint="eastAsia"/>
                <w:sz w:val="14"/>
                <w:szCs w:val="14"/>
              </w:rPr>
              <w:t>塗料の乾燥作業</w:t>
            </w:r>
          </w:p>
          <w:p w14:paraId="3CDCF258" w14:textId="36DAEA68" w:rsidR="00321BC8" w:rsidRPr="001D0611" w:rsidRDefault="00321BC8" w:rsidP="00321BC8">
            <w:pPr>
              <w:spacing w:line="160" w:lineRule="exact"/>
              <w:rPr>
                <w:rFonts w:asciiTheme="majorHAnsi" w:eastAsiaTheme="majorEastAsia" w:hAnsiTheme="majorHAnsi" w:cstheme="majorHAnsi"/>
                <w:color w:val="000000" w:themeColor="text1"/>
                <w:sz w:val="14"/>
                <w:szCs w:val="14"/>
                <w:highlight w:val="yellow"/>
              </w:rPr>
            </w:pPr>
            <w:r w:rsidRPr="00DF0DB2">
              <w:rPr>
                <w:rFonts w:asciiTheme="majorHAnsi" w:eastAsiaTheme="majorEastAsia" w:hAnsiTheme="majorHAnsi" w:cs="Myanmar Text" w:hint="cs"/>
                <w:sz w:val="12"/>
                <w:szCs w:val="12"/>
                <w:cs/>
                <w:lang w:bidi="my-MM"/>
              </w:rPr>
              <w:t>အခြောက်ခံခြင်း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21BC8"/>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781</Words>
  <Characters>4454</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