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5DF9FD01" w14:textId="77777777" w:rsidR="00DD4AD1" w:rsidRPr="00DD4AD1" w:rsidRDefault="00DD4AD1" w:rsidP="00DD4AD1">
                  <w:pPr>
                    <w:spacing w:line="220" w:lineRule="exact"/>
                    <w:jc w:val="left"/>
                    <w:rPr>
                      <w:rFonts w:asciiTheme="majorEastAsia" w:eastAsiaTheme="majorEastAsia" w:hAnsiTheme="majorEastAsia" w:cs="メイリオ"/>
                      <w:sz w:val="14"/>
                      <w:szCs w:val="14"/>
                    </w:rPr>
                  </w:pPr>
                  <w:r w:rsidRPr="00DD4AD1">
                    <w:rPr>
                      <w:rFonts w:asciiTheme="majorEastAsia" w:eastAsiaTheme="majorEastAsia" w:hAnsiTheme="majorEastAsia" w:cs="メイリオ" w:hint="eastAsia"/>
                      <w:sz w:val="14"/>
                      <w:szCs w:val="14"/>
                    </w:rPr>
                    <w:t>織布運転</w:t>
                  </w:r>
                </w:p>
                <w:p w14:paraId="09956593" w14:textId="5A6BF63D" w:rsidR="005739FD" w:rsidRPr="001D0611" w:rsidRDefault="00DD4AD1" w:rsidP="00DD4AD1">
                  <w:pPr>
                    <w:spacing w:line="220" w:lineRule="exact"/>
                    <w:jc w:val="left"/>
                    <w:rPr>
                      <w:rFonts w:asciiTheme="majorEastAsia" w:eastAsiaTheme="majorEastAsia" w:hAnsiTheme="majorEastAsia" w:cs="メイリオ"/>
                      <w:color w:val="000000" w:themeColor="text1"/>
                      <w:sz w:val="14"/>
                      <w:szCs w:val="14"/>
                    </w:rPr>
                  </w:pPr>
                  <w:r w:rsidRPr="00DD4AD1">
                    <w:rPr>
                      <w:rFonts w:asciiTheme="majorEastAsia" w:eastAsiaTheme="majorEastAsia" w:hAnsiTheme="majorEastAsia" w:cs="Myanmar Text" w:hint="cs"/>
                      <w:sz w:val="12"/>
                      <w:szCs w:val="12"/>
                      <w:cs/>
                      <w:lang w:bidi="my-MM"/>
                    </w:rPr>
                    <w:t>ရက်ကန်းရက်ခြင်း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198D5BBC" w14:textId="77777777" w:rsidR="00DD4AD1" w:rsidRPr="00DD4AD1" w:rsidRDefault="00DD4AD1" w:rsidP="00DD4AD1">
                  <w:pPr>
                    <w:spacing w:line="220" w:lineRule="exact"/>
                    <w:rPr>
                      <w:rFonts w:asciiTheme="majorHAnsi" w:eastAsiaTheme="majorEastAsia" w:hAnsiTheme="majorHAnsi" w:cstheme="majorHAnsi"/>
                      <w:sz w:val="14"/>
                      <w:szCs w:val="14"/>
                    </w:rPr>
                  </w:pPr>
                  <w:r w:rsidRPr="00DD4AD1">
                    <w:rPr>
                      <w:rFonts w:asciiTheme="majorHAnsi" w:eastAsiaTheme="majorEastAsia" w:hAnsiTheme="majorHAnsi" w:cstheme="majorHAnsi" w:hint="eastAsia"/>
                      <w:sz w:val="14"/>
                      <w:szCs w:val="14"/>
                    </w:rPr>
                    <w:t>準備工程作業</w:t>
                  </w:r>
                </w:p>
                <w:p w14:paraId="022D6CC9" w14:textId="5F04F2AB" w:rsidR="005739FD" w:rsidRPr="001D0611" w:rsidRDefault="00DD4AD1" w:rsidP="00DD4AD1">
                  <w:pPr>
                    <w:spacing w:line="220" w:lineRule="exact"/>
                    <w:rPr>
                      <w:rFonts w:asciiTheme="majorHAnsi" w:eastAsiaTheme="majorEastAsia" w:hAnsiTheme="majorHAnsi" w:cstheme="majorHAnsi"/>
                      <w:color w:val="000000" w:themeColor="text1"/>
                      <w:sz w:val="14"/>
                      <w:szCs w:val="14"/>
                    </w:rPr>
                  </w:pPr>
                  <w:r w:rsidRPr="00161058">
                    <w:rPr>
                      <w:rFonts w:asciiTheme="majorHAnsi" w:eastAsiaTheme="majorEastAsia" w:hAnsiTheme="majorHAnsi" w:cs="Myanmar Text" w:hint="cs"/>
                      <w:sz w:val="12"/>
                      <w:szCs w:val="12"/>
                      <w:cs/>
                      <w:lang w:bidi="my-MM"/>
                    </w:rPr>
                    <w:t xml:space="preserve">ပြင်ဆင်ခြင်းလုပ်ငန်း (အရွယ်အစားသတ်မှတ်ခြင်းနှင့် </w:t>
                  </w:r>
                  <w:r>
                    <w:rPr>
                      <w:rFonts w:asciiTheme="majorHAnsi" w:eastAsiaTheme="majorEastAsia" w:hAnsiTheme="majorHAnsi" w:cs="Myanmar Text" w:hint="cs"/>
                      <w:sz w:val="12"/>
                      <w:szCs w:val="12"/>
                      <w:cs/>
                      <w:lang w:bidi="my-MM"/>
                    </w:rPr>
                    <w:t>တိုင်ချည်)</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8F7BE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9C157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645CF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DD4AD1" w:rsidRPr="001D0611" w14:paraId="79CD79CB" w14:textId="77777777" w:rsidTr="001237FE">
        <w:trPr>
          <w:trHeight w:val="457"/>
        </w:trPr>
        <w:tc>
          <w:tcPr>
            <w:tcW w:w="2551" w:type="dxa"/>
            <w:vMerge w:val="restart"/>
            <w:vAlign w:val="center"/>
          </w:tcPr>
          <w:p w14:paraId="3B85B508" w14:textId="77777777" w:rsidR="00DD4AD1" w:rsidRPr="001D0611" w:rsidRDefault="00DD4AD1" w:rsidP="00DD4AD1">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DD4AD1" w:rsidRPr="001D0611" w:rsidRDefault="00DD4AD1" w:rsidP="00DD4AD1">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DD4AD1" w:rsidRPr="001D0611" w:rsidRDefault="00DD4AD1" w:rsidP="00DD4AD1">
            <w:pPr>
              <w:spacing w:line="160" w:lineRule="exact"/>
              <w:jc w:val="center"/>
              <w:rPr>
                <w:color w:val="000000" w:themeColor="text1"/>
                <w:sz w:val="14"/>
                <w:szCs w:val="14"/>
              </w:rPr>
            </w:pPr>
          </w:p>
        </w:tc>
        <w:tc>
          <w:tcPr>
            <w:tcW w:w="609" w:type="dxa"/>
          </w:tcPr>
          <w:p w14:paraId="2A9485F5" w14:textId="77777777" w:rsidR="00DD4AD1" w:rsidRPr="001D0611" w:rsidRDefault="00DD4AD1" w:rsidP="00DD4AD1">
            <w:pPr>
              <w:spacing w:line="160" w:lineRule="exact"/>
              <w:rPr>
                <w:color w:val="000000" w:themeColor="text1"/>
                <w:sz w:val="14"/>
                <w:szCs w:val="14"/>
              </w:rPr>
            </w:pPr>
          </w:p>
        </w:tc>
        <w:tc>
          <w:tcPr>
            <w:tcW w:w="610" w:type="dxa"/>
          </w:tcPr>
          <w:p w14:paraId="1EE3C61F" w14:textId="77777777" w:rsidR="00DD4AD1" w:rsidRPr="001D0611" w:rsidRDefault="00DD4AD1" w:rsidP="00DD4AD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E29BC43" w14:textId="77777777" w:rsidR="00DD4AD1" w:rsidRPr="00A86CF4" w:rsidRDefault="00DD4AD1" w:rsidP="00DD4AD1">
            <w:pPr>
              <w:spacing w:line="160" w:lineRule="exact"/>
              <w:rPr>
                <w:rFonts w:asciiTheme="majorHAnsi" w:eastAsiaTheme="majorEastAsia" w:hAnsiTheme="majorHAnsi" w:cstheme="majorHAnsi"/>
                <w:sz w:val="14"/>
                <w:szCs w:val="14"/>
              </w:rPr>
            </w:pPr>
            <w:r w:rsidRPr="00A86CF4">
              <w:rPr>
                <w:rFonts w:asciiTheme="majorHAnsi" w:eastAsiaTheme="majorEastAsia" w:hAnsiTheme="majorHAnsi" w:cstheme="majorHAnsi" w:hint="eastAsia"/>
                <w:sz w:val="14"/>
                <w:szCs w:val="14"/>
              </w:rPr>
              <w:t>整経機の始業・運転作業</w:t>
            </w:r>
          </w:p>
          <w:p w14:paraId="2AE04BEC" w14:textId="422815A8" w:rsidR="00DD4AD1" w:rsidRPr="001D0611" w:rsidRDefault="00DD4AD1" w:rsidP="00DD4AD1">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တိုင်ချည်</w:t>
            </w:r>
            <w:r w:rsidRPr="00EF561A">
              <w:rPr>
                <w:rFonts w:asciiTheme="majorHAnsi" w:eastAsiaTheme="majorEastAsia" w:hAnsiTheme="majorHAnsi" w:cs="Myanmar Text" w:hint="cs"/>
                <w:sz w:val="12"/>
                <w:szCs w:val="12"/>
                <w:cs/>
                <w:lang w:bidi="my-MM"/>
              </w:rPr>
              <w:t>စက် စတင်ခြင်းနှင့် လုပ်ဆောင်ခြင်း</w:t>
            </w:r>
          </w:p>
        </w:tc>
      </w:tr>
      <w:tr w:rsidR="00DD4AD1" w:rsidRPr="001D0611" w14:paraId="77EA9310" w14:textId="77777777" w:rsidTr="001237FE">
        <w:trPr>
          <w:trHeight w:val="407"/>
        </w:trPr>
        <w:tc>
          <w:tcPr>
            <w:tcW w:w="2551" w:type="dxa"/>
            <w:vMerge/>
          </w:tcPr>
          <w:p w14:paraId="5AC65183" w14:textId="77777777" w:rsidR="00DD4AD1" w:rsidRPr="001D0611" w:rsidRDefault="00DD4AD1" w:rsidP="00DD4AD1">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DD4AD1" w:rsidRPr="001D0611" w:rsidRDefault="00DD4AD1" w:rsidP="00DD4AD1">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DD4AD1" w:rsidRPr="001D0611" w:rsidRDefault="00DD4AD1" w:rsidP="00DD4AD1">
            <w:pPr>
              <w:spacing w:line="160" w:lineRule="exact"/>
              <w:rPr>
                <w:color w:val="000000" w:themeColor="text1"/>
                <w:sz w:val="14"/>
                <w:szCs w:val="14"/>
              </w:rPr>
            </w:pPr>
          </w:p>
        </w:tc>
        <w:tc>
          <w:tcPr>
            <w:tcW w:w="610" w:type="dxa"/>
            <w:tcBorders>
              <w:top w:val="single" w:sz="4" w:space="0" w:color="auto"/>
            </w:tcBorders>
          </w:tcPr>
          <w:p w14:paraId="2AF1D878" w14:textId="77777777" w:rsidR="00DD4AD1" w:rsidRPr="001D0611" w:rsidRDefault="00DD4AD1" w:rsidP="00DD4AD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DE7E9B2" w14:textId="77777777" w:rsidR="00DD4AD1" w:rsidRPr="00A86CF4" w:rsidRDefault="00DD4AD1" w:rsidP="00DD4AD1">
            <w:pPr>
              <w:spacing w:line="160" w:lineRule="exact"/>
              <w:rPr>
                <w:rFonts w:asciiTheme="majorHAnsi" w:eastAsiaTheme="majorEastAsia" w:hAnsiTheme="majorHAnsi" w:cstheme="majorHAnsi"/>
                <w:sz w:val="14"/>
                <w:szCs w:val="14"/>
              </w:rPr>
            </w:pPr>
            <w:r w:rsidRPr="00A86CF4">
              <w:rPr>
                <w:rFonts w:asciiTheme="majorHAnsi" w:eastAsiaTheme="majorEastAsia" w:hAnsiTheme="majorHAnsi" w:cstheme="majorHAnsi" w:hint="eastAsia"/>
                <w:sz w:val="14"/>
                <w:szCs w:val="14"/>
              </w:rPr>
              <w:t>ビーム交換作業</w:t>
            </w:r>
          </w:p>
          <w:p w14:paraId="72B72A9C" w14:textId="54FD34B8" w:rsidR="00DD4AD1" w:rsidRPr="001D0611" w:rsidRDefault="00DD4AD1" w:rsidP="00DD4AD1">
            <w:pPr>
              <w:spacing w:line="160" w:lineRule="exact"/>
              <w:rPr>
                <w:rFonts w:asciiTheme="majorHAnsi" w:eastAsiaTheme="majorEastAsia" w:hAnsiTheme="majorHAnsi" w:cs="Myanmar Text"/>
                <w:color w:val="000000" w:themeColor="text1"/>
                <w:sz w:val="14"/>
                <w:szCs w:val="14"/>
                <w:highlight w:val="yellow"/>
                <w:cs/>
                <w:lang w:bidi="my-MM"/>
              </w:rPr>
            </w:pPr>
            <w:r>
              <w:rPr>
                <w:rFonts w:asciiTheme="majorHAnsi" w:eastAsiaTheme="majorEastAsia" w:hAnsiTheme="majorHAnsi" w:cs="Myanmar Text" w:hint="cs"/>
                <w:sz w:val="12"/>
                <w:szCs w:val="12"/>
                <w:cs/>
                <w:lang w:bidi="my-MM"/>
              </w:rPr>
              <w:t xml:space="preserve">ရက်မတန်း </w:t>
            </w:r>
            <w:r w:rsidRPr="00EF561A">
              <w:rPr>
                <w:rFonts w:asciiTheme="majorHAnsi" w:eastAsiaTheme="majorEastAsia" w:hAnsiTheme="majorHAnsi" w:cs="Myanmar Text" w:hint="cs"/>
                <w:sz w:val="12"/>
                <w:szCs w:val="12"/>
                <w:cs/>
                <w:lang w:bidi="my-MM"/>
              </w:rPr>
              <w:t>အစားထိုးခြင်း</w:t>
            </w:r>
          </w:p>
        </w:tc>
      </w:tr>
      <w:tr w:rsidR="00DD4AD1" w:rsidRPr="001D0611" w14:paraId="598E3D48" w14:textId="77777777" w:rsidTr="001237FE">
        <w:trPr>
          <w:trHeight w:val="427"/>
        </w:trPr>
        <w:tc>
          <w:tcPr>
            <w:tcW w:w="2551" w:type="dxa"/>
            <w:vMerge/>
          </w:tcPr>
          <w:p w14:paraId="7D18B855" w14:textId="77777777" w:rsidR="00DD4AD1" w:rsidRPr="001D0611" w:rsidRDefault="00DD4AD1" w:rsidP="00DD4AD1">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DD4AD1" w:rsidRPr="001D0611" w:rsidRDefault="00DD4AD1" w:rsidP="00DD4AD1">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DD4AD1" w:rsidRPr="001D0611" w:rsidRDefault="00DD4AD1" w:rsidP="00DD4AD1">
            <w:pPr>
              <w:spacing w:line="160" w:lineRule="exact"/>
              <w:rPr>
                <w:color w:val="000000" w:themeColor="text1"/>
                <w:sz w:val="14"/>
                <w:szCs w:val="14"/>
              </w:rPr>
            </w:pPr>
          </w:p>
        </w:tc>
        <w:tc>
          <w:tcPr>
            <w:tcW w:w="610" w:type="dxa"/>
            <w:tcBorders>
              <w:top w:val="single" w:sz="4" w:space="0" w:color="auto"/>
            </w:tcBorders>
          </w:tcPr>
          <w:p w14:paraId="32232E7A" w14:textId="77777777" w:rsidR="00DD4AD1" w:rsidRPr="001D0611" w:rsidRDefault="00DD4AD1" w:rsidP="00DD4AD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FCDD2B5" w14:textId="77777777" w:rsidR="00DD4AD1" w:rsidRPr="00A86CF4" w:rsidRDefault="00DD4AD1" w:rsidP="00DD4AD1">
            <w:pPr>
              <w:spacing w:line="160" w:lineRule="exact"/>
              <w:rPr>
                <w:rFonts w:asciiTheme="majorHAnsi" w:eastAsiaTheme="majorEastAsia" w:hAnsiTheme="majorHAnsi" w:cstheme="majorHAnsi"/>
                <w:sz w:val="14"/>
                <w:szCs w:val="14"/>
              </w:rPr>
            </w:pPr>
            <w:r w:rsidRPr="00A86CF4">
              <w:rPr>
                <w:rFonts w:asciiTheme="majorHAnsi" w:eastAsiaTheme="majorEastAsia" w:hAnsiTheme="majorHAnsi" w:cstheme="majorHAnsi" w:hint="eastAsia"/>
                <w:sz w:val="14"/>
                <w:szCs w:val="14"/>
              </w:rPr>
              <w:t>異常時の処理作業</w:t>
            </w:r>
          </w:p>
          <w:p w14:paraId="3C45B71A" w14:textId="4619660F" w:rsidR="00DD4AD1" w:rsidRPr="001D0611" w:rsidRDefault="00DD4AD1" w:rsidP="00DD4AD1">
            <w:pPr>
              <w:spacing w:line="160" w:lineRule="exact"/>
              <w:rPr>
                <w:rFonts w:asciiTheme="majorHAnsi" w:eastAsiaTheme="majorEastAsia" w:hAnsiTheme="majorHAnsi" w:cstheme="majorHAnsi"/>
                <w:color w:val="000000" w:themeColor="text1"/>
                <w:sz w:val="14"/>
                <w:szCs w:val="14"/>
                <w:highlight w:val="yellow"/>
              </w:rPr>
            </w:pPr>
            <w:r w:rsidRPr="0052134D">
              <w:rPr>
                <w:rFonts w:asciiTheme="majorHAnsi" w:eastAsiaTheme="majorEastAsia" w:hAnsiTheme="majorHAnsi" w:cs="Myanmar Text" w:hint="cs"/>
                <w:sz w:val="12"/>
                <w:szCs w:val="12"/>
                <w:cs/>
                <w:lang w:bidi="my-MM"/>
              </w:rPr>
              <w:t>မူမမှန်သော အရာများကို ပြုပြင်ကိုင်တွယ်ခြင်း</w:t>
            </w:r>
          </w:p>
        </w:tc>
      </w:tr>
      <w:tr w:rsidR="00DD4AD1" w:rsidRPr="001D0611" w14:paraId="293D0F8E" w14:textId="77777777" w:rsidTr="001237FE">
        <w:trPr>
          <w:trHeight w:val="405"/>
        </w:trPr>
        <w:tc>
          <w:tcPr>
            <w:tcW w:w="2551" w:type="dxa"/>
            <w:vMerge/>
          </w:tcPr>
          <w:p w14:paraId="40D1CF05" w14:textId="77777777" w:rsidR="00DD4AD1" w:rsidRPr="001D0611" w:rsidRDefault="00DD4AD1" w:rsidP="00DD4AD1">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DD4AD1" w:rsidRPr="001D0611" w:rsidRDefault="00DD4AD1" w:rsidP="00DD4AD1">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DD4AD1" w:rsidRPr="001D0611" w:rsidRDefault="00DD4AD1" w:rsidP="00DD4AD1">
            <w:pPr>
              <w:spacing w:line="160" w:lineRule="exact"/>
              <w:rPr>
                <w:color w:val="000000" w:themeColor="text1"/>
                <w:sz w:val="14"/>
                <w:szCs w:val="14"/>
              </w:rPr>
            </w:pPr>
          </w:p>
        </w:tc>
        <w:tc>
          <w:tcPr>
            <w:tcW w:w="610" w:type="dxa"/>
            <w:tcBorders>
              <w:top w:val="single" w:sz="4" w:space="0" w:color="auto"/>
            </w:tcBorders>
          </w:tcPr>
          <w:p w14:paraId="45A6EA0E" w14:textId="77777777" w:rsidR="00DD4AD1" w:rsidRPr="001D0611" w:rsidRDefault="00DD4AD1" w:rsidP="00DD4AD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F6DFAD8" w14:textId="576D3479" w:rsidR="00DD4AD1" w:rsidRPr="001D0611" w:rsidRDefault="00DD4AD1" w:rsidP="00DD4AD1">
            <w:pPr>
              <w:spacing w:line="160" w:lineRule="exact"/>
              <w:rPr>
                <w:rFonts w:asciiTheme="majorHAnsi" w:eastAsiaTheme="majorEastAsia" w:hAnsiTheme="majorHAnsi" w:cstheme="majorHAnsi"/>
                <w:color w:val="000000" w:themeColor="text1"/>
                <w:sz w:val="14"/>
                <w:szCs w:val="14"/>
                <w:highlight w:val="yellow"/>
              </w:rPr>
            </w:pPr>
          </w:p>
        </w:tc>
      </w:tr>
      <w:tr w:rsidR="00DD4AD1" w:rsidRPr="001D0611" w14:paraId="41E3A4A5" w14:textId="77777777" w:rsidTr="001237FE">
        <w:trPr>
          <w:trHeight w:val="424"/>
        </w:trPr>
        <w:tc>
          <w:tcPr>
            <w:tcW w:w="2551" w:type="dxa"/>
            <w:vMerge/>
          </w:tcPr>
          <w:p w14:paraId="268A8152" w14:textId="77777777" w:rsidR="00DD4AD1" w:rsidRPr="001D0611" w:rsidRDefault="00DD4AD1" w:rsidP="00DD4AD1">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DD4AD1" w:rsidRPr="001D0611" w:rsidRDefault="00DD4AD1" w:rsidP="00DD4AD1">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DD4AD1" w:rsidRPr="001D0611" w:rsidRDefault="00DD4AD1" w:rsidP="00DD4AD1">
            <w:pPr>
              <w:spacing w:line="160" w:lineRule="exact"/>
              <w:rPr>
                <w:color w:val="000000" w:themeColor="text1"/>
                <w:sz w:val="14"/>
                <w:szCs w:val="14"/>
              </w:rPr>
            </w:pPr>
          </w:p>
        </w:tc>
        <w:tc>
          <w:tcPr>
            <w:tcW w:w="610" w:type="dxa"/>
            <w:tcBorders>
              <w:top w:val="single" w:sz="4" w:space="0" w:color="auto"/>
            </w:tcBorders>
          </w:tcPr>
          <w:p w14:paraId="03AA6607" w14:textId="77777777" w:rsidR="00DD4AD1" w:rsidRPr="001D0611" w:rsidRDefault="00DD4AD1" w:rsidP="00DD4AD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1382FCCC" w:rsidR="00DD4AD1" w:rsidRPr="001D0611" w:rsidRDefault="00DD4AD1" w:rsidP="00DD4AD1">
            <w:pPr>
              <w:spacing w:line="160" w:lineRule="exact"/>
              <w:rPr>
                <w:rFonts w:asciiTheme="majorHAnsi" w:eastAsiaTheme="majorEastAsia" w:hAnsiTheme="majorHAnsi" w:cstheme="majorHAnsi"/>
                <w:color w:val="000000" w:themeColor="text1"/>
                <w:sz w:val="14"/>
                <w:szCs w:val="14"/>
                <w:highlight w:val="yellow"/>
              </w:rPr>
            </w:pPr>
          </w:p>
        </w:tc>
      </w:tr>
      <w:tr w:rsidR="00DD4AD1" w:rsidRPr="001D0611" w14:paraId="0CFF260F" w14:textId="77777777" w:rsidTr="00381477">
        <w:trPr>
          <w:trHeight w:val="403"/>
        </w:trPr>
        <w:tc>
          <w:tcPr>
            <w:tcW w:w="2551" w:type="dxa"/>
            <w:vMerge w:val="restart"/>
            <w:vAlign w:val="center"/>
          </w:tcPr>
          <w:p w14:paraId="55301965" w14:textId="77777777" w:rsidR="00DD4AD1" w:rsidRPr="001D0611" w:rsidRDefault="00DD4AD1" w:rsidP="00DD4AD1">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DD4AD1" w:rsidRPr="001D0611" w:rsidRDefault="00DD4AD1" w:rsidP="00DD4AD1">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DD4AD1" w:rsidRPr="001D0611" w:rsidRDefault="00DD4AD1" w:rsidP="00DD4AD1">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DD4AD1" w:rsidRPr="001D0611" w:rsidRDefault="00DD4AD1" w:rsidP="00DD4AD1">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DD4AD1" w:rsidRPr="001D0611" w:rsidRDefault="00DD4AD1" w:rsidP="00DD4AD1">
            <w:pPr>
              <w:spacing w:line="160" w:lineRule="exact"/>
              <w:rPr>
                <w:color w:val="000000" w:themeColor="text1"/>
                <w:sz w:val="14"/>
                <w:szCs w:val="14"/>
              </w:rPr>
            </w:pPr>
          </w:p>
        </w:tc>
        <w:tc>
          <w:tcPr>
            <w:tcW w:w="609" w:type="dxa"/>
            <w:vAlign w:val="center"/>
          </w:tcPr>
          <w:p w14:paraId="1D657B20" w14:textId="77777777" w:rsidR="00DD4AD1" w:rsidRPr="001D0611" w:rsidRDefault="00DD4AD1" w:rsidP="00DD4AD1">
            <w:pPr>
              <w:spacing w:line="160" w:lineRule="exact"/>
              <w:jc w:val="center"/>
              <w:rPr>
                <w:color w:val="000000" w:themeColor="text1"/>
                <w:sz w:val="14"/>
                <w:szCs w:val="14"/>
              </w:rPr>
            </w:pPr>
          </w:p>
        </w:tc>
        <w:tc>
          <w:tcPr>
            <w:tcW w:w="610" w:type="dxa"/>
          </w:tcPr>
          <w:p w14:paraId="59314D1F" w14:textId="77777777" w:rsidR="00DD4AD1" w:rsidRPr="001D0611" w:rsidRDefault="00DD4AD1" w:rsidP="00DD4AD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075F3BB" w14:textId="77777777" w:rsidR="00DD4AD1" w:rsidRPr="00A86CF4" w:rsidRDefault="00DD4AD1" w:rsidP="00DD4AD1">
            <w:pPr>
              <w:spacing w:line="160" w:lineRule="exact"/>
              <w:rPr>
                <w:rFonts w:asciiTheme="majorHAnsi" w:eastAsiaTheme="majorEastAsia" w:hAnsiTheme="majorHAnsi" w:cstheme="majorHAnsi"/>
                <w:sz w:val="14"/>
                <w:szCs w:val="14"/>
              </w:rPr>
            </w:pPr>
            <w:r w:rsidRPr="00A86CF4">
              <w:rPr>
                <w:rFonts w:asciiTheme="majorHAnsi" w:eastAsiaTheme="majorEastAsia" w:hAnsiTheme="majorHAnsi" w:cstheme="majorHAnsi" w:hint="eastAsia"/>
                <w:sz w:val="14"/>
                <w:szCs w:val="14"/>
              </w:rPr>
              <w:t>緯巻、撚糸作業</w:t>
            </w:r>
          </w:p>
          <w:p w14:paraId="69C03005" w14:textId="7814390D" w:rsidR="00DD4AD1" w:rsidRPr="001D0611" w:rsidRDefault="00DD4AD1" w:rsidP="00DD4AD1">
            <w:pPr>
              <w:spacing w:line="160" w:lineRule="exact"/>
              <w:rPr>
                <w:rFonts w:asciiTheme="majorHAnsi" w:eastAsiaTheme="majorEastAsia" w:hAnsiTheme="majorHAnsi" w:cstheme="majorHAnsi"/>
                <w:color w:val="000000" w:themeColor="text1"/>
                <w:sz w:val="14"/>
                <w:szCs w:val="14"/>
              </w:rPr>
            </w:pPr>
            <w:r w:rsidRPr="007E11A4">
              <w:rPr>
                <w:rFonts w:asciiTheme="majorHAnsi" w:eastAsiaTheme="majorEastAsia" w:hAnsiTheme="majorHAnsi" w:cs="Myanmar Text" w:hint="cs"/>
                <w:sz w:val="12"/>
                <w:szCs w:val="12"/>
                <w:cs/>
                <w:lang w:bidi="my-MM"/>
              </w:rPr>
              <w:t>တိုင်ချည်နှင့် ချည်ရစ်ခြင်းလုပ်ငန်း</w:t>
            </w:r>
          </w:p>
        </w:tc>
      </w:tr>
      <w:tr w:rsidR="00DD4AD1" w:rsidRPr="001D0611" w14:paraId="7B0EB1E9" w14:textId="77777777" w:rsidTr="00381477">
        <w:trPr>
          <w:trHeight w:val="437"/>
        </w:trPr>
        <w:tc>
          <w:tcPr>
            <w:tcW w:w="2551" w:type="dxa"/>
            <w:vMerge/>
          </w:tcPr>
          <w:p w14:paraId="3363B2B1" w14:textId="77777777" w:rsidR="00DD4AD1" w:rsidRPr="001D0611" w:rsidRDefault="00DD4AD1" w:rsidP="00DD4AD1">
            <w:pPr>
              <w:spacing w:line="160" w:lineRule="exact"/>
              <w:rPr>
                <w:color w:val="000000" w:themeColor="text1"/>
                <w:sz w:val="14"/>
                <w:szCs w:val="14"/>
              </w:rPr>
            </w:pPr>
          </w:p>
        </w:tc>
        <w:tc>
          <w:tcPr>
            <w:tcW w:w="609" w:type="dxa"/>
          </w:tcPr>
          <w:p w14:paraId="12CAEE58" w14:textId="77777777" w:rsidR="00DD4AD1" w:rsidRPr="001D0611" w:rsidRDefault="00DD4AD1" w:rsidP="00DD4AD1">
            <w:pPr>
              <w:spacing w:line="160" w:lineRule="exact"/>
              <w:rPr>
                <w:color w:val="000000" w:themeColor="text1"/>
                <w:sz w:val="14"/>
                <w:szCs w:val="14"/>
              </w:rPr>
            </w:pPr>
          </w:p>
        </w:tc>
        <w:tc>
          <w:tcPr>
            <w:tcW w:w="609" w:type="dxa"/>
          </w:tcPr>
          <w:p w14:paraId="0E2668BC" w14:textId="77777777" w:rsidR="00DD4AD1" w:rsidRPr="001D0611" w:rsidRDefault="00DD4AD1" w:rsidP="00DD4AD1">
            <w:pPr>
              <w:spacing w:line="160" w:lineRule="exact"/>
              <w:rPr>
                <w:color w:val="000000" w:themeColor="text1"/>
                <w:sz w:val="14"/>
                <w:szCs w:val="14"/>
              </w:rPr>
            </w:pPr>
          </w:p>
        </w:tc>
        <w:tc>
          <w:tcPr>
            <w:tcW w:w="610" w:type="dxa"/>
          </w:tcPr>
          <w:p w14:paraId="728CA1B3" w14:textId="77777777" w:rsidR="00DD4AD1" w:rsidRPr="001D0611" w:rsidRDefault="00DD4AD1" w:rsidP="00DD4AD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520F99A" w14:textId="77777777" w:rsidR="00DD4AD1" w:rsidRPr="00A86CF4" w:rsidRDefault="00DD4AD1" w:rsidP="00DD4AD1">
            <w:pPr>
              <w:spacing w:line="160" w:lineRule="exact"/>
              <w:rPr>
                <w:rFonts w:asciiTheme="majorHAnsi" w:eastAsiaTheme="majorEastAsia" w:hAnsiTheme="majorHAnsi" w:cstheme="majorHAnsi"/>
                <w:sz w:val="14"/>
                <w:szCs w:val="14"/>
              </w:rPr>
            </w:pPr>
            <w:r w:rsidRPr="00A86CF4">
              <w:rPr>
                <w:rFonts w:asciiTheme="majorHAnsi" w:eastAsiaTheme="majorEastAsia" w:hAnsiTheme="majorHAnsi" w:cstheme="majorHAnsi" w:hint="eastAsia"/>
                <w:sz w:val="14"/>
                <w:szCs w:val="14"/>
              </w:rPr>
              <w:t>チーズ運搬・ビーム運搬作業</w:t>
            </w:r>
          </w:p>
          <w:p w14:paraId="4493F444" w14:textId="3D1468B4" w:rsidR="00DD4AD1" w:rsidRPr="001D0611" w:rsidRDefault="00DD4AD1" w:rsidP="00DD4AD1">
            <w:pPr>
              <w:spacing w:line="160" w:lineRule="exact"/>
              <w:rPr>
                <w:rFonts w:asciiTheme="majorHAnsi" w:eastAsiaTheme="majorEastAsia" w:hAnsiTheme="majorHAnsi" w:cstheme="majorHAnsi"/>
                <w:color w:val="000000" w:themeColor="text1"/>
                <w:sz w:val="14"/>
                <w:szCs w:val="14"/>
                <w:highlight w:val="yellow"/>
              </w:rPr>
            </w:pPr>
            <w:r w:rsidRPr="007E11A4">
              <w:rPr>
                <w:rFonts w:asciiTheme="majorHAnsi" w:eastAsiaTheme="majorEastAsia" w:hAnsiTheme="majorHAnsi" w:cs="Myanmar Text" w:hint="cs"/>
                <w:sz w:val="12"/>
                <w:szCs w:val="12"/>
                <w:cs/>
                <w:lang w:bidi="my-MM"/>
              </w:rPr>
              <w:t>ဒိန်ခဲ</w:t>
            </w:r>
            <w:r w:rsidRPr="00A45B45">
              <w:rPr>
                <w:rFonts w:asciiTheme="majorHAnsi" w:eastAsiaTheme="majorEastAsia" w:hAnsiTheme="majorHAnsi" w:cs="Myanmar Text" w:hint="cs"/>
                <w:sz w:val="12"/>
                <w:szCs w:val="12"/>
                <w:cs/>
                <w:lang w:bidi="my-MM"/>
              </w:rPr>
              <w:t>သဏ္ဍာန်</w:t>
            </w:r>
            <w:r w:rsidRPr="00A45B45">
              <w:rPr>
                <w:rFonts w:asciiTheme="majorHAnsi" w:eastAsiaTheme="majorEastAsia" w:hAnsiTheme="majorHAnsi" w:cs="Myanmar Text"/>
                <w:sz w:val="12"/>
                <w:szCs w:val="12"/>
                <w:cs/>
                <w:lang w:bidi="my-MM"/>
              </w:rPr>
              <w:t xml:space="preserve"> </w:t>
            </w:r>
            <w:r w:rsidRPr="00A45B45">
              <w:rPr>
                <w:rFonts w:asciiTheme="majorHAnsi" w:eastAsiaTheme="majorEastAsia" w:hAnsiTheme="majorHAnsi" w:cs="Myanmar Text" w:hint="cs"/>
                <w:sz w:val="12"/>
                <w:szCs w:val="12"/>
                <w:cs/>
                <w:lang w:bidi="my-MM"/>
              </w:rPr>
              <w:t>ချည်မျှင်များ</w:t>
            </w:r>
            <w:r w:rsidRPr="007E11A4">
              <w:rPr>
                <w:rFonts w:asciiTheme="majorHAnsi" w:eastAsiaTheme="majorEastAsia" w:hAnsiTheme="majorHAnsi" w:cs="Myanmar Text" w:hint="cs"/>
                <w:sz w:val="12"/>
                <w:szCs w:val="12"/>
                <w:cs/>
                <w:lang w:bidi="my-MM"/>
              </w:rPr>
              <w:t xml:space="preserve">နှင့် </w:t>
            </w:r>
            <w:r>
              <w:rPr>
                <w:rFonts w:asciiTheme="majorHAnsi" w:eastAsiaTheme="majorEastAsia" w:hAnsiTheme="majorHAnsi" w:cs="Myanmar Text" w:hint="cs"/>
                <w:sz w:val="12"/>
                <w:szCs w:val="12"/>
                <w:cs/>
                <w:lang w:bidi="my-MM"/>
              </w:rPr>
              <w:t>ရက်မတန်း</w:t>
            </w:r>
            <w:r w:rsidRPr="007E11A4">
              <w:rPr>
                <w:rFonts w:asciiTheme="majorHAnsi" w:eastAsiaTheme="majorEastAsia" w:hAnsiTheme="majorHAnsi" w:cs="Myanmar Text" w:hint="cs"/>
                <w:sz w:val="12"/>
                <w:szCs w:val="12"/>
                <w:cs/>
                <w:lang w:bidi="my-MM"/>
              </w:rPr>
              <w:t xml:space="preserve">သယ်ယူပို့ဆောင်ရေး </w:t>
            </w:r>
          </w:p>
        </w:tc>
      </w:tr>
      <w:tr w:rsidR="00DD4AD1" w:rsidRPr="001D0611" w14:paraId="0349E3A1" w14:textId="77777777" w:rsidTr="00381477">
        <w:trPr>
          <w:trHeight w:val="401"/>
        </w:trPr>
        <w:tc>
          <w:tcPr>
            <w:tcW w:w="2551" w:type="dxa"/>
            <w:vMerge/>
          </w:tcPr>
          <w:p w14:paraId="7DCC3658" w14:textId="77777777" w:rsidR="00DD4AD1" w:rsidRPr="001D0611" w:rsidRDefault="00DD4AD1" w:rsidP="00DD4AD1">
            <w:pPr>
              <w:spacing w:line="160" w:lineRule="exact"/>
              <w:rPr>
                <w:color w:val="000000" w:themeColor="text1"/>
                <w:sz w:val="14"/>
                <w:szCs w:val="14"/>
              </w:rPr>
            </w:pPr>
          </w:p>
        </w:tc>
        <w:tc>
          <w:tcPr>
            <w:tcW w:w="609" w:type="dxa"/>
            <w:vAlign w:val="center"/>
          </w:tcPr>
          <w:p w14:paraId="1E4DD42B" w14:textId="77777777" w:rsidR="00DD4AD1" w:rsidRPr="001D0611" w:rsidRDefault="00DD4AD1" w:rsidP="00DD4AD1">
            <w:pPr>
              <w:spacing w:line="160" w:lineRule="exact"/>
              <w:jc w:val="center"/>
              <w:rPr>
                <w:color w:val="000000" w:themeColor="text1"/>
                <w:sz w:val="14"/>
                <w:szCs w:val="14"/>
              </w:rPr>
            </w:pPr>
          </w:p>
        </w:tc>
        <w:tc>
          <w:tcPr>
            <w:tcW w:w="609" w:type="dxa"/>
          </w:tcPr>
          <w:p w14:paraId="2AD13563" w14:textId="77777777" w:rsidR="00DD4AD1" w:rsidRPr="001D0611" w:rsidRDefault="00DD4AD1" w:rsidP="00DD4AD1">
            <w:pPr>
              <w:spacing w:line="160" w:lineRule="exact"/>
              <w:rPr>
                <w:color w:val="000000" w:themeColor="text1"/>
                <w:sz w:val="14"/>
                <w:szCs w:val="14"/>
              </w:rPr>
            </w:pPr>
          </w:p>
        </w:tc>
        <w:tc>
          <w:tcPr>
            <w:tcW w:w="610" w:type="dxa"/>
          </w:tcPr>
          <w:p w14:paraId="36F9E08C" w14:textId="77777777" w:rsidR="00DD4AD1" w:rsidRPr="001D0611" w:rsidRDefault="00DD4AD1" w:rsidP="00DD4AD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0762F0F" w14:textId="77777777" w:rsidR="00DD4AD1" w:rsidRPr="00A86CF4" w:rsidRDefault="00DD4AD1" w:rsidP="00DD4AD1">
            <w:pPr>
              <w:spacing w:line="160" w:lineRule="exact"/>
              <w:rPr>
                <w:rFonts w:asciiTheme="majorHAnsi" w:eastAsiaTheme="majorEastAsia" w:hAnsiTheme="majorHAnsi" w:cstheme="majorHAnsi"/>
                <w:sz w:val="14"/>
                <w:szCs w:val="14"/>
              </w:rPr>
            </w:pPr>
            <w:r w:rsidRPr="00A86CF4">
              <w:rPr>
                <w:rFonts w:asciiTheme="majorHAnsi" w:eastAsiaTheme="majorEastAsia" w:hAnsiTheme="majorHAnsi" w:cstheme="majorHAnsi" w:hint="eastAsia"/>
                <w:sz w:val="14"/>
                <w:szCs w:val="14"/>
              </w:rPr>
              <w:t>機台清掃作業</w:t>
            </w:r>
          </w:p>
          <w:p w14:paraId="3CDCF258" w14:textId="50F7F18B" w:rsidR="00DD4AD1" w:rsidRPr="001D0611" w:rsidRDefault="00DD4AD1" w:rsidP="00DD4AD1">
            <w:pPr>
              <w:spacing w:line="160" w:lineRule="exact"/>
              <w:rPr>
                <w:rFonts w:asciiTheme="majorHAnsi" w:eastAsiaTheme="majorEastAsia" w:hAnsiTheme="majorHAnsi" w:cstheme="majorHAnsi"/>
                <w:color w:val="000000" w:themeColor="text1"/>
                <w:sz w:val="14"/>
                <w:szCs w:val="14"/>
                <w:highlight w:val="yellow"/>
                <w:lang w:eastAsia="zh-CN"/>
              </w:rPr>
            </w:pPr>
            <w:r w:rsidRPr="00BD7D77">
              <w:rPr>
                <w:rFonts w:asciiTheme="majorHAnsi" w:eastAsiaTheme="majorEastAsia" w:hAnsiTheme="majorHAnsi" w:cs="Myanmar Text" w:hint="cs"/>
                <w:sz w:val="12"/>
                <w:szCs w:val="12"/>
                <w:cs/>
                <w:lang w:bidi="my-MM"/>
              </w:rPr>
              <w:t>စက်သန့်ရှင်းရေး</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4AD1"/>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768</Words>
  <Characters>4383</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