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823EF9">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134"/>
              <w:gridCol w:w="3260"/>
              <w:gridCol w:w="1134"/>
              <w:gridCol w:w="3969"/>
            </w:tblGrid>
            <w:tr w:rsidR="00936E87" w:rsidRPr="00936E87" w:rsidTr="0012121D">
              <w:trPr>
                <w:trHeight w:val="467"/>
              </w:trPr>
              <w:tc>
                <w:tcPr>
                  <w:tcW w:w="1134" w:type="dxa"/>
                </w:tcPr>
                <w:p w:rsidR="005739FD" w:rsidRPr="0012121D" w:rsidRDefault="005739FD" w:rsidP="00223AFE">
                  <w:pPr>
                    <w:spacing w:line="220" w:lineRule="exact"/>
                    <w:jc w:val="left"/>
                    <w:rPr>
                      <w:rFonts w:asciiTheme="majorHAnsi" w:eastAsiaTheme="majorEastAsia" w:hAnsiTheme="majorHAnsi" w:cstheme="majorHAnsi"/>
                      <w:sz w:val="16"/>
                      <w:szCs w:val="16"/>
                    </w:rPr>
                  </w:pPr>
                  <w:r w:rsidRPr="0012121D">
                    <w:rPr>
                      <w:rFonts w:asciiTheme="majorHAnsi" w:eastAsiaTheme="majorEastAsia" w:hAnsiTheme="majorHAnsi" w:cstheme="majorHAnsi" w:hint="eastAsia"/>
                      <w:sz w:val="16"/>
                      <w:szCs w:val="16"/>
                    </w:rPr>
                    <w:t>職種</w:t>
                  </w:r>
                </w:p>
                <w:p w:rsidR="005739FD" w:rsidRPr="0012121D" w:rsidRDefault="00504B94">
                  <w:pPr>
                    <w:spacing w:line="220" w:lineRule="exact"/>
                    <w:jc w:val="left"/>
                    <w:rPr>
                      <w:rFonts w:asciiTheme="majorHAnsi" w:eastAsiaTheme="majorEastAsia" w:hAnsiTheme="majorHAnsi" w:cstheme="majorHAnsi"/>
                      <w:sz w:val="16"/>
                      <w:szCs w:val="16"/>
                    </w:rPr>
                  </w:pPr>
                  <w:r w:rsidRPr="0012121D">
                    <w:rPr>
                      <w:rFonts w:asciiTheme="majorHAnsi" w:eastAsiaTheme="majorEastAsia" w:hAnsiTheme="majorHAnsi" w:cstheme="majorHAnsi"/>
                      <w:color w:val="222222"/>
                      <w:sz w:val="16"/>
                      <w:szCs w:val="16"/>
                    </w:rPr>
                    <w:t>Ngành ngh</w:t>
                  </w:r>
                  <w:r w:rsidRPr="0012121D">
                    <w:rPr>
                      <w:rFonts w:asciiTheme="majorHAnsi" w:eastAsia="MingLiU" w:hAnsiTheme="majorHAnsi" w:cstheme="majorHAnsi"/>
                      <w:color w:val="222222"/>
                      <w:sz w:val="16"/>
                      <w:szCs w:val="16"/>
                    </w:rPr>
                    <w:t>ề</w:t>
                  </w:r>
                </w:p>
              </w:tc>
              <w:tc>
                <w:tcPr>
                  <w:tcW w:w="3260" w:type="dxa"/>
                </w:tcPr>
                <w:p w:rsidR="009A705E" w:rsidRPr="0012121D" w:rsidRDefault="009A705E" w:rsidP="009A705E">
                  <w:pPr>
                    <w:spacing w:line="220" w:lineRule="exact"/>
                    <w:jc w:val="left"/>
                    <w:rPr>
                      <w:rFonts w:asciiTheme="majorHAnsi" w:eastAsiaTheme="majorEastAsia" w:hAnsiTheme="majorHAnsi" w:cstheme="majorHAnsi"/>
                      <w:color w:val="000000"/>
                      <w:sz w:val="16"/>
                      <w:szCs w:val="16"/>
                    </w:rPr>
                  </w:pPr>
                  <w:r w:rsidRPr="0012121D">
                    <w:rPr>
                      <w:rFonts w:asciiTheme="majorHAnsi" w:eastAsiaTheme="majorEastAsia" w:hAnsiTheme="majorHAnsi" w:cstheme="majorHAnsi" w:hint="eastAsia"/>
                      <w:color w:val="000000"/>
                      <w:sz w:val="16"/>
                      <w:szCs w:val="16"/>
                    </w:rPr>
                    <w:t>ハム・ソーセージ・ベーコン製造</w:t>
                  </w:r>
                </w:p>
                <w:p w:rsidR="005739FD" w:rsidRPr="0012121D" w:rsidRDefault="009A705E">
                  <w:pPr>
                    <w:spacing w:line="220" w:lineRule="exact"/>
                    <w:jc w:val="left"/>
                    <w:rPr>
                      <w:rFonts w:asciiTheme="majorHAnsi" w:eastAsiaTheme="majorEastAsia" w:hAnsiTheme="majorHAnsi" w:cstheme="majorHAnsi"/>
                      <w:sz w:val="16"/>
                      <w:szCs w:val="16"/>
                    </w:rPr>
                  </w:pPr>
                  <w:r w:rsidRPr="0012121D">
                    <w:rPr>
                      <w:rFonts w:asciiTheme="majorHAnsi" w:eastAsiaTheme="majorEastAsia" w:hAnsiTheme="majorHAnsi" w:cstheme="majorHAnsi"/>
                      <w:color w:val="000000"/>
                      <w:sz w:val="16"/>
                      <w:szCs w:val="16"/>
                    </w:rPr>
                    <w:t>Sản xuất thịt nguội, xúc xích, thịt xông khói</w:t>
                  </w:r>
                </w:p>
              </w:tc>
              <w:tc>
                <w:tcPr>
                  <w:tcW w:w="1134" w:type="dxa"/>
                </w:tcPr>
                <w:p w:rsidR="00504B94" w:rsidRPr="0012121D" w:rsidRDefault="00504B94">
                  <w:pPr>
                    <w:spacing w:line="220" w:lineRule="exact"/>
                    <w:jc w:val="left"/>
                    <w:rPr>
                      <w:rFonts w:asciiTheme="majorHAnsi" w:eastAsiaTheme="majorEastAsia" w:hAnsiTheme="majorHAnsi" w:cstheme="majorHAnsi"/>
                      <w:sz w:val="16"/>
                      <w:szCs w:val="16"/>
                    </w:rPr>
                  </w:pPr>
                  <w:r w:rsidRPr="0012121D">
                    <w:rPr>
                      <w:rFonts w:asciiTheme="majorHAnsi" w:eastAsiaTheme="majorEastAsia" w:hAnsiTheme="majorHAnsi" w:cstheme="majorHAnsi"/>
                      <w:sz w:val="16"/>
                      <w:szCs w:val="16"/>
                    </w:rPr>
                    <w:t>作業</w:t>
                  </w:r>
                </w:p>
                <w:p w:rsidR="005739FD" w:rsidRPr="0012121D" w:rsidRDefault="00504B94">
                  <w:pPr>
                    <w:widowControl/>
                    <w:spacing w:line="220" w:lineRule="exact"/>
                    <w:jc w:val="left"/>
                    <w:rPr>
                      <w:rFonts w:asciiTheme="majorHAnsi" w:eastAsiaTheme="majorEastAsia" w:hAnsiTheme="majorHAnsi" w:cstheme="majorHAnsi"/>
                      <w:sz w:val="16"/>
                      <w:szCs w:val="16"/>
                    </w:rPr>
                  </w:pPr>
                  <w:r w:rsidRPr="0012121D">
                    <w:rPr>
                      <w:rFonts w:asciiTheme="majorHAnsi" w:eastAsiaTheme="majorEastAsia" w:hAnsiTheme="majorHAnsi" w:cstheme="majorHAnsi"/>
                      <w:sz w:val="16"/>
                      <w:szCs w:val="16"/>
                    </w:rPr>
                    <w:t>Công việc</w:t>
                  </w:r>
                </w:p>
              </w:tc>
              <w:tc>
                <w:tcPr>
                  <w:tcW w:w="3969" w:type="dxa"/>
                </w:tcPr>
                <w:p w:rsidR="009A705E" w:rsidRPr="0012121D" w:rsidRDefault="009A705E" w:rsidP="009A705E">
                  <w:pPr>
                    <w:spacing w:line="220" w:lineRule="exact"/>
                    <w:jc w:val="left"/>
                    <w:rPr>
                      <w:rFonts w:asciiTheme="majorHAnsi" w:eastAsiaTheme="majorEastAsia" w:hAnsiTheme="majorHAnsi" w:cstheme="majorHAnsi"/>
                      <w:color w:val="000000"/>
                      <w:sz w:val="16"/>
                      <w:szCs w:val="16"/>
                    </w:rPr>
                  </w:pPr>
                  <w:r w:rsidRPr="0012121D">
                    <w:rPr>
                      <w:rFonts w:asciiTheme="majorHAnsi" w:eastAsiaTheme="majorEastAsia" w:hAnsiTheme="majorHAnsi" w:cstheme="majorHAnsi" w:hint="eastAsia"/>
                      <w:color w:val="000000"/>
                      <w:sz w:val="16"/>
                      <w:szCs w:val="16"/>
                    </w:rPr>
                    <w:t>ハム・ソーセージ・ベーコン製造作業</w:t>
                  </w:r>
                </w:p>
                <w:p w:rsidR="005739FD" w:rsidRPr="0012121D" w:rsidRDefault="009A705E" w:rsidP="0012121D">
                  <w:pPr>
                    <w:spacing w:line="220" w:lineRule="exact"/>
                    <w:jc w:val="left"/>
                    <w:rPr>
                      <w:rFonts w:asciiTheme="majorHAnsi" w:eastAsiaTheme="majorEastAsia" w:hAnsiTheme="majorHAnsi" w:cstheme="majorHAnsi"/>
                      <w:sz w:val="16"/>
                      <w:szCs w:val="16"/>
                    </w:rPr>
                  </w:pPr>
                  <w:r w:rsidRPr="0012121D">
                    <w:rPr>
                      <w:rFonts w:asciiTheme="majorHAnsi" w:eastAsiaTheme="majorEastAsia" w:hAnsiTheme="majorHAnsi" w:cstheme="majorHAnsi"/>
                      <w:color w:val="000000"/>
                      <w:sz w:val="16"/>
                      <w:szCs w:val="16"/>
                    </w:rPr>
                    <w:t>Công việc sản xuất thịt nguội, xúc xích, thịt xông khói</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823EF9"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1C3F63">
              <w:rPr>
                <w:rFonts w:ascii="Arial" w:hAnsi="Arial" w:cs="Arial"/>
                <w:color w:val="000000" w:themeColor="text1"/>
                <w:sz w:val="16"/>
                <w:szCs w:val="16"/>
                <w:lang w:eastAsia="zh-TW"/>
              </w:rPr>
              <w:t>(</w:t>
            </w:r>
            <w:r w:rsidRPr="001C3F63">
              <w:rPr>
                <w:rFonts w:ascii="Arial" w:hAnsi="Arial" w:cs="Arial" w:hint="eastAsia"/>
                <w:color w:val="000000" w:themeColor="text1"/>
                <w:sz w:val="16"/>
                <w:szCs w:val="16"/>
              </w:rPr>
              <w:t>法</w:t>
            </w:r>
            <w:r w:rsidRPr="00823EF9">
              <w:rPr>
                <w:rFonts w:ascii="Arial" w:hAnsi="Arial" w:cs="Arial" w:hint="eastAsia"/>
                <w:color w:val="000000" w:themeColor="text1"/>
                <w:sz w:val="16"/>
                <w:szCs w:val="16"/>
              </w:rPr>
              <w:t>務省・厚生労働省許可番号</w:t>
            </w:r>
            <w:r w:rsidRPr="00823EF9">
              <w:rPr>
                <w:rFonts w:ascii="Arial" w:hAnsi="Arial" w:cs="Arial"/>
                <w:color w:val="000000" w:themeColor="text1"/>
                <w:sz w:val="16"/>
                <w:szCs w:val="16"/>
                <w:lang w:eastAsia="zh-TW"/>
              </w:rPr>
              <w:t>)</w:t>
            </w:r>
            <w:r w:rsidRPr="00823EF9">
              <w:rPr>
                <w:rFonts w:ascii="Arial" w:hAnsi="Arial" w:cs="Arial"/>
                <w:color w:val="FF0000"/>
                <w:sz w:val="16"/>
                <w:szCs w:val="16"/>
                <w:lang w:eastAsia="zh-TW"/>
              </w:rPr>
              <w:tab/>
            </w:r>
          </w:p>
          <w:p w:rsidR="00995E0C" w:rsidRPr="00823EF9"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823EF9">
              <w:rPr>
                <w:rFonts w:ascii="Arial" w:hAnsi="Arial" w:cs="Arial"/>
                <w:color w:val="000000" w:themeColor="text1"/>
                <w:sz w:val="16"/>
                <w:szCs w:val="16"/>
                <w:lang w:eastAsia="zh-TW"/>
              </w:rPr>
              <w:t>(Mã số</w:t>
            </w:r>
            <w:r w:rsidR="00994176" w:rsidRPr="00823EF9">
              <w:rPr>
                <w:rFonts w:ascii="Arial" w:hAnsi="Arial" w:cs="Arial"/>
                <w:color w:val="000000" w:themeColor="text1"/>
                <w:sz w:val="16"/>
                <w:szCs w:val="16"/>
                <w:lang w:eastAsia="zh-TW"/>
              </w:rPr>
              <w:t xml:space="preserve"> cấp phép</w:t>
            </w:r>
            <w:r w:rsidRPr="00823EF9">
              <w:rPr>
                <w:rFonts w:ascii="Arial" w:hAnsi="Arial" w:cs="Arial"/>
                <w:color w:val="000000" w:themeColor="text1"/>
                <w:sz w:val="16"/>
                <w:szCs w:val="16"/>
                <w:lang w:eastAsia="zh-TW"/>
              </w:rPr>
              <w:t xml:space="preserve"> </w:t>
            </w:r>
            <w:r w:rsidR="00994176" w:rsidRPr="00823EF9">
              <w:rPr>
                <w:rFonts w:ascii="Arial" w:hAnsi="Arial" w:cs="Arial"/>
                <w:color w:val="000000" w:themeColor="text1"/>
                <w:sz w:val="16"/>
                <w:szCs w:val="16"/>
                <w:lang w:eastAsia="zh-TW"/>
              </w:rPr>
              <w:t xml:space="preserve">được cấp </w:t>
            </w:r>
            <w:r w:rsidRPr="00823EF9">
              <w:rPr>
                <w:rFonts w:ascii="Arial" w:hAnsi="Arial" w:cs="Arial"/>
                <w:color w:val="000000" w:themeColor="text1"/>
                <w:sz w:val="16"/>
                <w:szCs w:val="16"/>
                <w:lang w:eastAsia="zh-TW"/>
              </w:rPr>
              <w:t xml:space="preserve">bởi </w:t>
            </w:r>
            <w:r w:rsidR="00575924" w:rsidRPr="00823EF9">
              <w:rPr>
                <w:rFonts w:ascii="Arial" w:hAnsi="Arial" w:cs="Arial"/>
                <w:color w:val="000000" w:themeColor="text1"/>
                <w:sz w:val="16"/>
                <w:szCs w:val="16"/>
                <w:lang w:eastAsia="zh-TW"/>
              </w:rPr>
              <w:t>Bộ</w:t>
            </w:r>
            <w:r w:rsidR="00910271" w:rsidRPr="00823EF9">
              <w:rPr>
                <w:rFonts w:ascii="Arial" w:hAnsi="Arial" w:cs="Arial"/>
                <w:color w:val="000000" w:themeColor="text1"/>
                <w:sz w:val="16"/>
                <w:szCs w:val="16"/>
                <w:lang w:eastAsia="zh-TW"/>
              </w:rPr>
              <w:t xml:space="preserve"> T</w:t>
            </w:r>
            <w:r w:rsidR="00575924" w:rsidRPr="00823EF9">
              <w:rPr>
                <w:rFonts w:ascii="Arial" w:hAnsi="Arial" w:cs="Arial"/>
                <w:color w:val="000000" w:themeColor="text1"/>
                <w:sz w:val="16"/>
                <w:szCs w:val="16"/>
                <w:lang w:eastAsia="zh-TW"/>
              </w:rPr>
              <w:t xml:space="preserve">ư pháp </w:t>
            </w:r>
            <w:r w:rsidR="00023D5A" w:rsidRPr="00823EF9">
              <w:rPr>
                <w:rFonts w:ascii="Arial" w:hAnsi="Arial" w:cs="Arial"/>
                <w:color w:val="000000" w:themeColor="text1"/>
                <w:sz w:val="16"/>
                <w:szCs w:val="16"/>
                <w:lang w:eastAsia="zh-TW"/>
              </w:rPr>
              <w:t xml:space="preserve">Nhật Bản </w:t>
            </w:r>
            <w:r w:rsidR="00575924" w:rsidRPr="00823EF9">
              <w:rPr>
                <w:rFonts w:ascii="Arial" w:hAnsi="Arial" w:cs="Arial"/>
                <w:color w:val="000000" w:themeColor="text1"/>
                <w:sz w:val="16"/>
                <w:szCs w:val="16"/>
                <w:lang w:eastAsia="zh-TW"/>
              </w:rPr>
              <w:t xml:space="preserve">và </w:t>
            </w:r>
            <w:r w:rsidR="002021DF" w:rsidRPr="00823EF9">
              <w:rPr>
                <w:rFonts w:ascii="Arial" w:hAnsi="Arial" w:cs="Arial"/>
                <w:color w:val="000000" w:themeColor="text1"/>
                <w:sz w:val="16"/>
                <w:szCs w:val="16"/>
                <w:lang w:eastAsia="zh-TW"/>
              </w:rPr>
              <w:t>Bộ Y tế</w:t>
            </w:r>
            <w:r w:rsidR="005D4598" w:rsidRPr="00823EF9">
              <w:rPr>
                <w:rFonts w:ascii="Arial" w:hAnsi="Arial" w:cs="Arial"/>
                <w:color w:val="000000" w:themeColor="text1"/>
                <w:sz w:val="16"/>
                <w:szCs w:val="16"/>
                <w:lang w:eastAsia="zh-TW"/>
              </w:rPr>
              <w:t>,</w:t>
            </w:r>
            <w:r w:rsidR="005D4598" w:rsidRPr="00823EF9">
              <w:rPr>
                <w:rFonts w:ascii="Arial" w:hAnsi="Arial" w:cs="Arial" w:hint="eastAsia"/>
                <w:color w:val="000000" w:themeColor="text1"/>
                <w:sz w:val="16"/>
                <w:szCs w:val="16"/>
              </w:rPr>
              <w:t xml:space="preserve"> </w:t>
            </w:r>
            <w:r w:rsidR="002021DF" w:rsidRPr="00823EF9">
              <w:rPr>
                <w:rFonts w:ascii="Arial" w:hAnsi="Arial" w:cs="Arial"/>
                <w:color w:val="000000" w:themeColor="text1"/>
                <w:sz w:val="16"/>
                <w:szCs w:val="16"/>
                <w:lang w:eastAsia="zh-TW"/>
              </w:rPr>
              <w:t>Lao độ</w:t>
            </w:r>
            <w:r w:rsidR="005D4598" w:rsidRPr="00823EF9">
              <w:rPr>
                <w:rFonts w:ascii="Arial" w:hAnsi="Arial" w:cs="Arial"/>
                <w:color w:val="000000" w:themeColor="text1"/>
                <w:sz w:val="16"/>
                <w:szCs w:val="16"/>
                <w:lang w:eastAsia="zh-TW"/>
              </w:rPr>
              <w:t>ng</w:t>
            </w:r>
            <w:r w:rsidR="005D4598" w:rsidRPr="00823EF9">
              <w:rPr>
                <w:rFonts w:ascii="Arial" w:hAnsi="Arial" w:cs="Arial" w:hint="eastAsia"/>
                <w:color w:val="000000" w:themeColor="text1"/>
                <w:sz w:val="16"/>
                <w:szCs w:val="16"/>
              </w:rPr>
              <w:t xml:space="preserve"> </w:t>
            </w:r>
            <w:r w:rsidR="005D4598" w:rsidRPr="00823EF9">
              <w:rPr>
                <w:rFonts w:ascii="Arial" w:hAnsi="Arial" w:cs="Arial"/>
                <w:color w:val="000000" w:themeColor="text1"/>
                <w:sz w:val="16"/>
                <w:szCs w:val="16"/>
                <w:lang w:eastAsia="zh-TW"/>
              </w:rPr>
              <w:t>và</w:t>
            </w:r>
            <w:r w:rsidR="005D4598" w:rsidRPr="00823EF9">
              <w:rPr>
                <w:rFonts w:ascii="Arial" w:hAnsi="Arial" w:cs="Arial" w:hint="eastAsia"/>
                <w:color w:val="000000" w:themeColor="text1"/>
                <w:sz w:val="16"/>
                <w:szCs w:val="16"/>
              </w:rPr>
              <w:t xml:space="preserve"> </w:t>
            </w:r>
            <w:r w:rsidR="002021DF" w:rsidRPr="00823EF9">
              <w:rPr>
                <w:rFonts w:ascii="Arial" w:hAnsi="Arial" w:cs="Arial"/>
                <w:color w:val="000000" w:themeColor="text1"/>
                <w:sz w:val="16"/>
                <w:szCs w:val="16"/>
                <w:lang w:eastAsia="zh-TW"/>
              </w:rPr>
              <w:t>Phúc lợi Nhật Bản</w:t>
            </w:r>
            <w:r w:rsidR="00575924" w:rsidRPr="00823EF9">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5C3E04D8" wp14:editId="524CB047">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20A383"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bookmarkStart w:id="0" w:name="_GoBack"/>
            <w:bookmarkEnd w:id="0"/>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63137D84" wp14:editId="7DC3161A">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2146B9"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033EBE4" wp14:editId="22ED5AD4">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D1D5E2"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12121D" w:rsidRDefault="004C3DDF" w:rsidP="004C3DDF">
      <w:pPr>
        <w:jc w:val="center"/>
        <w:rPr>
          <w:rFonts w:asciiTheme="majorEastAsia" w:eastAsiaTheme="majorEastAsia" w:hAnsiTheme="majorEastAsia" w:cs="メイリオ"/>
          <w:b/>
          <w:sz w:val="16"/>
          <w:szCs w:val="16"/>
        </w:rPr>
      </w:pPr>
      <w:r w:rsidRPr="0012121D">
        <w:rPr>
          <w:rFonts w:asciiTheme="majorEastAsia" w:eastAsiaTheme="majorEastAsia" w:hAnsiTheme="majorEastAsia" w:cs="メイリオ" w:hint="eastAsia"/>
          <w:b/>
          <w:sz w:val="16"/>
          <w:szCs w:val="16"/>
        </w:rPr>
        <w:t>法務省及び厚生労働省が定める様式</w:t>
      </w:r>
    </w:p>
    <w:p w:rsidR="00910271" w:rsidRPr="00823EF9" w:rsidRDefault="00910271" w:rsidP="004C3DDF">
      <w:pPr>
        <w:jc w:val="center"/>
        <w:rPr>
          <w:rFonts w:ascii="Arial" w:hAnsi="Arial" w:cs="Arial"/>
          <w:color w:val="000000" w:themeColor="text1"/>
          <w:sz w:val="16"/>
          <w:szCs w:val="16"/>
          <w:lang w:eastAsia="zh-TW"/>
        </w:rPr>
      </w:pPr>
      <w:r w:rsidRPr="00823EF9">
        <w:rPr>
          <w:rFonts w:ascii="Arial" w:hAnsi="Arial" w:cs="Arial"/>
          <w:color w:val="000000" w:themeColor="text1"/>
          <w:sz w:val="16"/>
          <w:szCs w:val="16"/>
          <w:lang w:eastAsia="zh-TW"/>
        </w:rPr>
        <w:t xml:space="preserve">Mẫu giấy chứng nhận do Bộ Tư pháp </w:t>
      </w:r>
      <w:r w:rsidR="00023D5A" w:rsidRPr="00823EF9">
        <w:rPr>
          <w:rFonts w:ascii="Arial" w:hAnsi="Arial" w:cs="Arial"/>
          <w:color w:val="000000" w:themeColor="text1"/>
          <w:sz w:val="16"/>
          <w:szCs w:val="16"/>
          <w:lang w:eastAsia="zh-TW"/>
        </w:rPr>
        <w:t xml:space="preserve">Nhật Bản </w:t>
      </w:r>
      <w:r w:rsidRPr="00823EF9">
        <w:rPr>
          <w:rFonts w:ascii="Arial" w:hAnsi="Arial" w:cs="Arial"/>
          <w:color w:val="000000" w:themeColor="text1"/>
          <w:sz w:val="16"/>
          <w:szCs w:val="16"/>
          <w:lang w:eastAsia="zh-TW"/>
        </w:rPr>
        <w:t xml:space="preserve">và Bộ Y </w:t>
      </w:r>
      <w:r w:rsidR="005D4598" w:rsidRPr="00823EF9">
        <w:rPr>
          <w:rFonts w:ascii="Arial" w:hAnsi="Arial" w:cs="Arial" w:hint="eastAsia"/>
          <w:color w:val="000000" w:themeColor="text1"/>
          <w:sz w:val="16"/>
          <w:szCs w:val="16"/>
        </w:rPr>
        <w:t>tế</w:t>
      </w:r>
      <w:r w:rsidRPr="00823EF9">
        <w:rPr>
          <w:rFonts w:ascii="Arial" w:hAnsi="Arial" w:cs="Arial"/>
          <w:color w:val="000000" w:themeColor="text1"/>
          <w:sz w:val="16"/>
          <w:szCs w:val="16"/>
          <w:lang w:eastAsia="zh-TW"/>
        </w:rPr>
        <w:t>, Lao động và Phúc lợi Nhật Bản quy định</w:t>
      </w:r>
    </w:p>
    <w:p w:rsidR="00BF7623" w:rsidRDefault="00823EF9"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6339F9D4" wp14:editId="42323832">
                <wp:simplePos x="0" y="0"/>
                <wp:positionH relativeFrom="column">
                  <wp:posOffset>5584190</wp:posOffset>
                </wp:positionH>
                <wp:positionV relativeFrom="paragraph">
                  <wp:posOffset>-41275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12121D" w:rsidRDefault="0059124B" w:rsidP="0059124B">
                            <w:pPr>
                              <w:jc w:val="center"/>
                              <w:rPr>
                                <w:sz w:val="18"/>
                              </w:rPr>
                            </w:pPr>
                            <w:r w:rsidRPr="0012121D">
                              <w:rPr>
                                <w:rFonts w:hint="eastAsia"/>
                                <w:sz w:val="18"/>
                              </w:rPr>
                              <w:t>別添</w:t>
                            </w:r>
                          </w:p>
                          <w:p w:rsidR="002021DF" w:rsidRPr="0012121D" w:rsidRDefault="002021DF" w:rsidP="0059124B">
                            <w:pPr>
                              <w:jc w:val="center"/>
                              <w:rPr>
                                <w:rFonts w:asciiTheme="majorHAnsi" w:hAnsiTheme="majorHAnsi" w:cstheme="majorHAnsi"/>
                                <w:sz w:val="18"/>
                              </w:rPr>
                            </w:pPr>
                            <w:r w:rsidRPr="0012121D">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39F9D4" id="_x0000_t202" coordsize="21600,21600" o:spt="202" path="m,l,21600r21600,l21600,xe">
                <v:stroke joinstyle="miter"/>
                <v:path gradientshapeok="t" o:connecttype="rect"/>
              </v:shapetype>
              <v:shape id="テキスト ボックス 2" o:spid="_x0000_s1026" type="#_x0000_t202" style="position:absolute;left:0;text-align:left;margin-left:439.7pt;margin-top:-3.2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" strokecolor="black [3213]">
                <v:textbox>
                  <w:txbxContent>
                    <w:p w:rsidR="0059124B" w:rsidRPr="0012121D" w:rsidRDefault="0059124B" w:rsidP="0059124B">
                      <w:pPr>
                        <w:jc w:val="center"/>
                        <w:rPr>
                          <w:sz w:val="18"/>
                        </w:rPr>
                      </w:pPr>
                      <w:r w:rsidRPr="0012121D">
                        <w:rPr>
                          <w:rFonts w:hint="eastAsia"/>
                          <w:sz w:val="18"/>
                        </w:rPr>
                        <w:t>別添</w:t>
                      </w:r>
                    </w:p>
                    <w:p w:rsidR="002021DF" w:rsidRPr="0012121D" w:rsidRDefault="002021DF" w:rsidP="0059124B">
                      <w:pPr>
                        <w:jc w:val="center"/>
                        <w:rPr>
                          <w:rFonts w:asciiTheme="majorHAnsi" w:hAnsiTheme="majorHAnsi" w:cstheme="majorHAnsi"/>
                          <w:sz w:val="18"/>
                        </w:rPr>
                      </w:pPr>
                      <w:r w:rsidRPr="0012121D">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823EF9">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823EF9">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823EF9">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823EF9">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823EF9">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823EF9">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823EF9">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823EF9">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823EF9">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823EF9">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823EF9">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936E87" w:rsidRPr="002036B9" w:rsidTr="00341EE1">
        <w:trPr>
          <w:trHeight w:val="457"/>
        </w:trPr>
        <w:tc>
          <w:tcPr>
            <w:tcW w:w="2551" w:type="dxa"/>
            <w:vMerge w:val="restart"/>
            <w:vAlign w:val="center"/>
          </w:tcPr>
          <w:p w:rsidR="00936E87" w:rsidRPr="002036B9" w:rsidRDefault="00936E87"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936E87" w:rsidRPr="002036B9" w:rsidRDefault="00936E87"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936E87" w:rsidRPr="002036B9" w:rsidRDefault="00936E87" w:rsidP="00FE0E4E">
            <w:pPr>
              <w:spacing w:line="160" w:lineRule="exact"/>
              <w:jc w:val="center"/>
              <w:rPr>
                <w:sz w:val="14"/>
                <w:szCs w:val="14"/>
              </w:rPr>
            </w:pPr>
          </w:p>
        </w:tc>
        <w:tc>
          <w:tcPr>
            <w:tcW w:w="609" w:type="dxa"/>
          </w:tcPr>
          <w:p w:rsidR="00936E87" w:rsidRPr="002036B9" w:rsidRDefault="00936E87" w:rsidP="00FE0E4E">
            <w:pPr>
              <w:spacing w:line="160" w:lineRule="exact"/>
              <w:rPr>
                <w:sz w:val="14"/>
                <w:szCs w:val="14"/>
              </w:rPr>
            </w:pPr>
          </w:p>
        </w:tc>
        <w:tc>
          <w:tcPr>
            <w:tcW w:w="610" w:type="dxa"/>
          </w:tcPr>
          <w:p w:rsidR="00936E87" w:rsidRPr="002036B9" w:rsidRDefault="00936E87" w:rsidP="00B77232">
            <w:pPr>
              <w:spacing w:line="160" w:lineRule="exact"/>
              <w:jc w:val="left"/>
              <w:rPr>
                <w:rFonts w:asciiTheme="majorHAnsi" w:eastAsiaTheme="majorEastAsia" w:hAnsiTheme="majorHAnsi" w:cstheme="majorHAnsi"/>
                <w:sz w:val="14"/>
                <w:szCs w:val="14"/>
              </w:rPr>
            </w:pPr>
          </w:p>
        </w:tc>
        <w:tc>
          <w:tcPr>
            <w:tcW w:w="5543" w:type="dxa"/>
            <w:vAlign w:val="center"/>
          </w:tcPr>
          <w:p w:rsidR="00936E87" w:rsidRPr="0012121D" w:rsidRDefault="00936E87" w:rsidP="0055365F">
            <w:pPr>
              <w:spacing w:line="180" w:lineRule="exact"/>
              <w:rPr>
                <w:rFonts w:asciiTheme="majorHAnsi" w:eastAsiaTheme="majorEastAsia" w:hAnsiTheme="majorHAnsi" w:cstheme="majorHAnsi"/>
                <w:color w:val="000000"/>
                <w:sz w:val="14"/>
                <w:szCs w:val="14"/>
              </w:rPr>
            </w:pPr>
            <w:r w:rsidRPr="0012121D">
              <w:rPr>
                <w:rFonts w:asciiTheme="majorHAnsi" w:eastAsiaTheme="majorEastAsia" w:hAnsiTheme="majorHAnsi" w:cstheme="majorHAnsi" w:hint="eastAsia"/>
                <w:color w:val="000000"/>
                <w:sz w:val="14"/>
                <w:szCs w:val="14"/>
              </w:rPr>
              <w:t>原料肉の品質判定及び処理作業</w:t>
            </w:r>
          </w:p>
          <w:p w:rsidR="00936E87" w:rsidRPr="00936E87" w:rsidRDefault="00936E87" w:rsidP="00F406F4">
            <w:pPr>
              <w:spacing w:line="160" w:lineRule="exact"/>
              <w:rPr>
                <w:rFonts w:asciiTheme="majorHAnsi" w:eastAsiaTheme="majorEastAsia" w:hAnsiTheme="majorHAnsi" w:cstheme="majorHAnsi"/>
                <w:sz w:val="14"/>
                <w:szCs w:val="14"/>
                <w:highlight w:val="green"/>
              </w:rPr>
            </w:pPr>
            <w:r w:rsidRPr="0012121D">
              <w:rPr>
                <w:rFonts w:asciiTheme="majorHAnsi" w:eastAsiaTheme="majorEastAsia" w:hAnsiTheme="majorHAnsi" w:cstheme="majorHAnsi"/>
                <w:color w:val="000000"/>
                <w:sz w:val="14"/>
                <w:szCs w:val="14"/>
              </w:rPr>
              <w:t>Công việc đánh giá chất lượng và xử lý thịt nguyên liệu</w:t>
            </w:r>
          </w:p>
        </w:tc>
      </w:tr>
      <w:tr w:rsidR="00936E87" w:rsidRPr="002036B9" w:rsidTr="00341EE1">
        <w:trPr>
          <w:trHeight w:val="407"/>
        </w:trPr>
        <w:tc>
          <w:tcPr>
            <w:tcW w:w="2551" w:type="dxa"/>
            <w:vMerge/>
          </w:tcPr>
          <w:p w:rsidR="00936E87" w:rsidRPr="002036B9" w:rsidRDefault="00936E87" w:rsidP="00FE0E4E">
            <w:pPr>
              <w:spacing w:line="160" w:lineRule="exact"/>
              <w:rPr>
                <w:sz w:val="14"/>
                <w:szCs w:val="14"/>
              </w:rPr>
            </w:pPr>
          </w:p>
        </w:tc>
        <w:tc>
          <w:tcPr>
            <w:tcW w:w="609" w:type="dxa"/>
            <w:tcBorders>
              <w:top w:val="single" w:sz="4" w:space="0" w:color="auto"/>
            </w:tcBorders>
            <w:vAlign w:val="center"/>
          </w:tcPr>
          <w:p w:rsidR="00936E87" w:rsidRPr="002036B9" w:rsidRDefault="00936E87" w:rsidP="00FE0E4E">
            <w:pPr>
              <w:spacing w:line="160" w:lineRule="exact"/>
              <w:jc w:val="center"/>
              <w:rPr>
                <w:sz w:val="14"/>
                <w:szCs w:val="14"/>
              </w:rPr>
            </w:pPr>
          </w:p>
        </w:tc>
        <w:tc>
          <w:tcPr>
            <w:tcW w:w="609" w:type="dxa"/>
            <w:tcBorders>
              <w:top w:val="single" w:sz="4" w:space="0" w:color="auto"/>
            </w:tcBorders>
          </w:tcPr>
          <w:p w:rsidR="00936E87" w:rsidRPr="002036B9" w:rsidRDefault="00936E87" w:rsidP="00FE0E4E">
            <w:pPr>
              <w:spacing w:line="160" w:lineRule="exact"/>
              <w:rPr>
                <w:sz w:val="14"/>
                <w:szCs w:val="14"/>
              </w:rPr>
            </w:pPr>
          </w:p>
        </w:tc>
        <w:tc>
          <w:tcPr>
            <w:tcW w:w="610" w:type="dxa"/>
            <w:tcBorders>
              <w:top w:val="single" w:sz="4" w:space="0" w:color="auto"/>
            </w:tcBorders>
          </w:tcPr>
          <w:p w:rsidR="00936E87" w:rsidRPr="002036B9" w:rsidRDefault="00936E87"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36E87" w:rsidRPr="0012121D" w:rsidRDefault="00936E87" w:rsidP="0055365F">
            <w:pPr>
              <w:spacing w:line="180" w:lineRule="exact"/>
              <w:rPr>
                <w:rFonts w:asciiTheme="majorHAnsi" w:eastAsiaTheme="majorEastAsia" w:hAnsiTheme="majorHAnsi" w:cstheme="majorHAnsi"/>
                <w:color w:val="000000"/>
                <w:sz w:val="14"/>
                <w:szCs w:val="14"/>
              </w:rPr>
            </w:pPr>
            <w:r w:rsidRPr="0012121D">
              <w:rPr>
                <w:rFonts w:asciiTheme="majorHAnsi" w:eastAsiaTheme="majorEastAsia" w:hAnsiTheme="majorHAnsi" w:cstheme="majorHAnsi" w:hint="eastAsia"/>
                <w:color w:val="000000"/>
                <w:sz w:val="14"/>
                <w:szCs w:val="14"/>
              </w:rPr>
              <w:t>副原料、添加物等の品質判定作業</w:t>
            </w:r>
          </w:p>
          <w:p w:rsidR="00936E87" w:rsidRPr="00936E87" w:rsidRDefault="00936E87" w:rsidP="00F406F4">
            <w:pPr>
              <w:spacing w:line="160" w:lineRule="exact"/>
              <w:rPr>
                <w:rFonts w:asciiTheme="majorHAnsi" w:eastAsiaTheme="majorEastAsia" w:hAnsiTheme="majorHAnsi" w:cstheme="majorHAnsi"/>
                <w:sz w:val="14"/>
                <w:szCs w:val="14"/>
                <w:highlight w:val="green"/>
              </w:rPr>
            </w:pPr>
            <w:r w:rsidRPr="0012121D">
              <w:rPr>
                <w:rFonts w:asciiTheme="majorHAnsi" w:eastAsiaTheme="majorEastAsia" w:hAnsiTheme="majorHAnsi" w:cstheme="majorHAnsi"/>
                <w:color w:val="000000"/>
                <w:sz w:val="14"/>
                <w:szCs w:val="14"/>
              </w:rPr>
              <w:t>Công việc đánh giá chất lượng nguyên liệu phụ, chất phụ gia, v.v...</w:t>
            </w:r>
          </w:p>
        </w:tc>
      </w:tr>
      <w:tr w:rsidR="00936E87" w:rsidRPr="002036B9" w:rsidTr="00341EE1">
        <w:trPr>
          <w:trHeight w:val="427"/>
        </w:trPr>
        <w:tc>
          <w:tcPr>
            <w:tcW w:w="2551" w:type="dxa"/>
            <w:vMerge/>
          </w:tcPr>
          <w:p w:rsidR="00936E87" w:rsidRPr="002036B9" w:rsidRDefault="00936E87" w:rsidP="00FE0E4E">
            <w:pPr>
              <w:spacing w:line="160" w:lineRule="exact"/>
              <w:rPr>
                <w:sz w:val="14"/>
                <w:szCs w:val="14"/>
              </w:rPr>
            </w:pPr>
          </w:p>
        </w:tc>
        <w:tc>
          <w:tcPr>
            <w:tcW w:w="609" w:type="dxa"/>
            <w:tcBorders>
              <w:top w:val="single" w:sz="4" w:space="0" w:color="auto"/>
            </w:tcBorders>
            <w:vAlign w:val="center"/>
          </w:tcPr>
          <w:p w:rsidR="00936E87" w:rsidRPr="002036B9" w:rsidRDefault="00936E87" w:rsidP="00FE0E4E">
            <w:pPr>
              <w:spacing w:line="160" w:lineRule="exact"/>
              <w:jc w:val="center"/>
              <w:rPr>
                <w:sz w:val="14"/>
                <w:szCs w:val="14"/>
              </w:rPr>
            </w:pPr>
          </w:p>
        </w:tc>
        <w:tc>
          <w:tcPr>
            <w:tcW w:w="609" w:type="dxa"/>
            <w:tcBorders>
              <w:top w:val="single" w:sz="4" w:space="0" w:color="auto"/>
            </w:tcBorders>
          </w:tcPr>
          <w:p w:rsidR="00936E87" w:rsidRPr="002036B9" w:rsidRDefault="00936E87" w:rsidP="00FE0E4E">
            <w:pPr>
              <w:spacing w:line="160" w:lineRule="exact"/>
              <w:rPr>
                <w:sz w:val="14"/>
                <w:szCs w:val="14"/>
              </w:rPr>
            </w:pPr>
          </w:p>
        </w:tc>
        <w:tc>
          <w:tcPr>
            <w:tcW w:w="610" w:type="dxa"/>
            <w:tcBorders>
              <w:top w:val="single" w:sz="4" w:space="0" w:color="auto"/>
            </w:tcBorders>
          </w:tcPr>
          <w:p w:rsidR="00936E87" w:rsidRPr="002036B9" w:rsidRDefault="00936E87"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36E87" w:rsidRPr="0012121D" w:rsidRDefault="00936E87" w:rsidP="0055365F">
            <w:pPr>
              <w:spacing w:line="180" w:lineRule="exact"/>
              <w:rPr>
                <w:rFonts w:asciiTheme="majorHAnsi" w:eastAsiaTheme="majorEastAsia" w:hAnsiTheme="majorHAnsi" w:cstheme="majorHAnsi"/>
                <w:color w:val="000000"/>
                <w:sz w:val="14"/>
                <w:szCs w:val="14"/>
              </w:rPr>
            </w:pPr>
            <w:r w:rsidRPr="0012121D">
              <w:rPr>
                <w:rFonts w:asciiTheme="majorHAnsi" w:eastAsiaTheme="majorEastAsia" w:hAnsiTheme="majorHAnsi" w:cstheme="majorHAnsi" w:hint="eastAsia"/>
                <w:color w:val="000000"/>
                <w:sz w:val="14"/>
                <w:szCs w:val="14"/>
              </w:rPr>
              <w:t>ハム類の製造作業</w:t>
            </w:r>
          </w:p>
          <w:p w:rsidR="00936E87" w:rsidRPr="00936E87" w:rsidRDefault="00936E87" w:rsidP="00F406F4">
            <w:pPr>
              <w:spacing w:line="160" w:lineRule="exact"/>
              <w:rPr>
                <w:rFonts w:asciiTheme="majorHAnsi" w:eastAsiaTheme="majorEastAsia" w:hAnsiTheme="majorHAnsi" w:cstheme="majorHAnsi"/>
                <w:sz w:val="14"/>
                <w:szCs w:val="14"/>
                <w:highlight w:val="green"/>
              </w:rPr>
            </w:pPr>
            <w:r w:rsidRPr="0012121D">
              <w:rPr>
                <w:rFonts w:asciiTheme="majorHAnsi" w:eastAsiaTheme="majorEastAsia" w:hAnsiTheme="majorHAnsi" w:cstheme="majorHAnsi"/>
                <w:color w:val="000000"/>
                <w:sz w:val="14"/>
                <w:szCs w:val="14"/>
              </w:rPr>
              <w:t>Công việc sản xuất các loại thịt nguội</w:t>
            </w:r>
          </w:p>
        </w:tc>
      </w:tr>
      <w:tr w:rsidR="00936E87" w:rsidRPr="002036B9" w:rsidTr="00341EE1">
        <w:trPr>
          <w:trHeight w:val="405"/>
        </w:trPr>
        <w:tc>
          <w:tcPr>
            <w:tcW w:w="2551" w:type="dxa"/>
            <w:vMerge/>
          </w:tcPr>
          <w:p w:rsidR="00936E87" w:rsidRPr="002036B9" w:rsidRDefault="00936E87" w:rsidP="00FE0E4E">
            <w:pPr>
              <w:spacing w:line="160" w:lineRule="exact"/>
              <w:rPr>
                <w:sz w:val="14"/>
                <w:szCs w:val="14"/>
              </w:rPr>
            </w:pPr>
          </w:p>
        </w:tc>
        <w:tc>
          <w:tcPr>
            <w:tcW w:w="609" w:type="dxa"/>
            <w:tcBorders>
              <w:top w:val="single" w:sz="4" w:space="0" w:color="auto"/>
            </w:tcBorders>
            <w:vAlign w:val="center"/>
          </w:tcPr>
          <w:p w:rsidR="00936E87" w:rsidRPr="002036B9" w:rsidRDefault="00936E87" w:rsidP="00FE0E4E">
            <w:pPr>
              <w:spacing w:line="160" w:lineRule="exact"/>
              <w:jc w:val="center"/>
              <w:rPr>
                <w:sz w:val="14"/>
                <w:szCs w:val="14"/>
              </w:rPr>
            </w:pPr>
          </w:p>
        </w:tc>
        <w:tc>
          <w:tcPr>
            <w:tcW w:w="609" w:type="dxa"/>
            <w:tcBorders>
              <w:top w:val="single" w:sz="4" w:space="0" w:color="auto"/>
            </w:tcBorders>
          </w:tcPr>
          <w:p w:rsidR="00936E87" w:rsidRPr="002036B9" w:rsidRDefault="00936E87" w:rsidP="00FE0E4E">
            <w:pPr>
              <w:spacing w:line="160" w:lineRule="exact"/>
              <w:rPr>
                <w:sz w:val="14"/>
                <w:szCs w:val="14"/>
              </w:rPr>
            </w:pPr>
          </w:p>
        </w:tc>
        <w:tc>
          <w:tcPr>
            <w:tcW w:w="610" w:type="dxa"/>
            <w:tcBorders>
              <w:top w:val="single" w:sz="4" w:space="0" w:color="auto"/>
            </w:tcBorders>
          </w:tcPr>
          <w:p w:rsidR="00936E87" w:rsidRPr="002036B9" w:rsidRDefault="00936E87"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36E87" w:rsidRPr="0012121D" w:rsidRDefault="00936E87" w:rsidP="0055365F">
            <w:pPr>
              <w:spacing w:line="180" w:lineRule="exact"/>
              <w:rPr>
                <w:rFonts w:asciiTheme="majorHAnsi" w:eastAsiaTheme="majorEastAsia" w:hAnsiTheme="majorHAnsi" w:cstheme="majorHAnsi"/>
                <w:color w:val="000000"/>
                <w:sz w:val="14"/>
                <w:szCs w:val="14"/>
              </w:rPr>
            </w:pPr>
            <w:r w:rsidRPr="0012121D">
              <w:rPr>
                <w:rFonts w:asciiTheme="majorHAnsi" w:eastAsiaTheme="majorEastAsia" w:hAnsiTheme="majorHAnsi" w:cstheme="majorHAnsi" w:hint="eastAsia"/>
                <w:color w:val="000000"/>
                <w:sz w:val="14"/>
                <w:szCs w:val="14"/>
              </w:rPr>
              <w:t>ソーセージ類の製造作業</w:t>
            </w:r>
          </w:p>
          <w:p w:rsidR="00936E87" w:rsidRPr="00936E87" w:rsidRDefault="00936E87" w:rsidP="00AF3515">
            <w:pPr>
              <w:spacing w:line="160" w:lineRule="exact"/>
              <w:rPr>
                <w:rFonts w:asciiTheme="majorHAnsi" w:eastAsiaTheme="majorEastAsia" w:hAnsiTheme="majorHAnsi" w:cstheme="majorHAnsi"/>
                <w:sz w:val="14"/>
                <w:szCs w:val="14"/>
                <w:highlight w:val="green"/>
              </w:rPr>
            </w:pPr>
            <w:r w:rsidRPr="0012121D">
              <w:rPr>
                <w:rFonts w:asciiTheme="majorHAnsi" w:eastAsiaTheme="majorEastAsia" w:hAnsiTheme="majorHAnsi" w:cstheme="majorHAnsi"/>
                <w:color w:val="000000"/>
                <w:sz w:val="14"/>
                <w:szCs w:val="14"/>
              </w:rPr>
              <w:t>Công việc sản xuất các loại xúc xích</w:t>
            </w:r>
          </w:p>
        </w:tc>
      </w:tr>
      <w:tr w:rsidR="00936E87" w:rsidRPr="002036B9" w:rsidTr="00341EE1">
        <w:trPr>
          <w:trHeight w:val="424"/>
        </w:trPr>
        <w:tc>
          <w:tcPr>
            <w:tcW w:w="2551" w:type="dxa"/>
            <w:vMerge/>
          </w:tcPr>
          <w:p w:rsidR="00936E87" w:rsidRPr="002036B9" w:rsidRDefault="00936E87" w:rsidP="00FE0E4E">
            <w:pPr>
              <w:spacing w:line="160" w:lineRule="exact"/>
              <w:rPr>
                <w:sz w:val="14"/>
                <w:szCs w:val="14"/>
              </w:rPr>
            </w:pPr>
          </w:p>
        </w:tc>
        <w:tc>
          <w:tcPr>
            <w:tcW w:w="609" w:type="dxa"/>
            <w:tcBorders>
              <w:top w:val="single" w:sz="4" w:space="0" w:color="auto"/>
            </w:tcBorders>
            <w:vAlign w:val="center"/>
          </w:tcPr>
          <w:p w:rsidR="00936E87" w:rsidRPr="002036B9" w:rsidRDefault="00936E87" w:rsidP="00FE0E4E">
            <w:pPr>
              <w:spacing w:line="160" w:lineRule="exact"/>
              <w:jc w:val="center"/>
              <w:rPr>
                <w:sz w:val="14"/>
                <w:szCs w:val="14"/>
              </w:rPr>
            </w:pPr>
          </w:p>
        </w:tc>
        <w:tc>
          <w:tcPr>
            <w:tcW w:w="609" w:type="dxa"/>
            <w:tcBorders>
              <w:top w:val="single" w:sz="4" w:space="0" w:color="auto"/>
            </w:tcBorders>
          </w:tcPr>
          <w:p w:rsidR="00936E87" w:rsidRPr="002036B9" w:rsidRDefault="00936E87" w:rsidP="00FE0E4E">
            <w:pPr>
              <w:spacing w:line="160" w:lineRule="exact"/>
              <w:rPr>
                <w:sz w:val="14"/>
                <w:szCs w:val="14"/>
              </w:rPr>
            </w:pPr>
          </w:p>
        </w:tc>
        <w:tc>
          <w:tcPr>
            <w:tcW w:w="610" w:type="dxa"/>
            <w:tcBorders>
              <w:top w:val="single" w:sz="4" w:space="0" w:color="auto"/>
            </w:tcBorders>
          </w:tcPr>
          <w:p w:rsidR="00936E87" w:rsidRPr="002036B9" w:rsidRDefault="00936E87"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36E87" w:rsidRPr="0012121D" w:rsidRDefault="00936E87" w:rsidP="0055365F">
            <w:pPr>
              <w:spacing w:line="180" w:lineRule="exact"/>
              <w:rPr>
                <w:rFonts w:asciiTheme="majorHAnsi" w:eastAsiaTheme="majorEastAsia" w:hAnsiTheme="majorHAnsi" w:cstheme="majorHAnsi"/>
                <w:color w:val="000000"/>
                <w:sz w:val="14"/>
                <w:szCs w:val="14"/>
              </w:rPr>
            </w:pPr>
            <w:r w:rsidRPr="0012121D">
              <w:rPr>
                <w:rFonts w:asciiTheme="majorHAnsi" w:eastAsiaTheme="majorEastAsia" w:hAnsiTheme="majorHAnsi" w:cstheme="majorHAnsi" w:hint="eastAsia"/>
                <w:color w:val="000000"/>
                <w:sz w:val="14"/>
                <w:szCs w:val="14"/>
              </w:rPr>
              <w:t>ベーコン類の製造作業</w:t>
            </w:r>
          </w:p>
          <w:p w:rsidR="00936E87" w:rsidRPr="00936E87" w:rsidRDefault="00936E87" w:rsidP="006B64A7">
            <w:pPr>
              <w:spacing w:line="160" w:lineRule="exact"/>
              <w:rPr>
                <w:rFonts w:asciiTheme="majorHAnsi" w:eastAsiaTheme="majorEastAsia" w:hAnsiTheme="majorHAnsi" w:cstheme="majorHAnsi"/>
                <w:sz w:val="14"/>
                <w:szCs w:val="14"/>
                <w:highlight w:val="green"/>
              </w:rPr>
            </w:pPr>
            <w:r w:rsidRPr="0012121D">
              <w:rPr>
                <w:rFonts w:asciiTheme="majorHAnsi" w:eastAsiaTheme="majorEastAsia" w:hAnsiTheme="majorHAnsi" w:cstheme="majorHAnsi"/>
                <w:color w:val="000000"/>
                <w:sz w:val="14"/>
                <w:szCs w:val="14"/>
              </w:rPr>
              <w:t>Công việc sản xuất các loại thịt xông khói</w:t>
            </w:r>
          </w:p>
        </w:tc>
      </w:tr>
      <w:tr w:rsidR="00936E87" w:rsidRPr="002036B9" w:rsidTr="00341EE1">
        <w:trPr>
          <w:trHeight w:val="403"/>
        </w:trPr>
        <w:tc>
          <w:tcPr>
            <w:tcW w:w="2551" w:type="dxa"/>
            <w:vMerge w:val="restart"/>
            <w:vAlign w:val="center"/>
          </w:tcPr>
          <w:p w:rsidR="00936E87" w:rsidRPr="002036B9" w:rsidRDefault="00936E87"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936E87" w:rsidRPr="002036B9" w:rsidRDefault="00936E87"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936E87" w:rsidRPr="002036B9" w:rsidRDefault="00936E87"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936E87" w:rsidRPr="002036B9" w:rsidRDefault="00936E87"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936E87" w:rsidRPr="002036B9" w:rsidRDefault="00936E87" w:rsidP="00FE0E4E">
            <w:pPr>
              <w:spacing w:line="160" w:lineRule="exact"/>
              <w:rPr>
                <w:sz w:val="14"/>
                <w:szCs w:val="14"/>
              </w:rPr>
            </w:pPr>
          </w:p>
        </w:tc>
        <w:tc>
          <w:tcPr>
            <w:tcW w:w="609" w:type="dxa"/>
            <w:vAlign w:val="center"/>
          </w:tcPr>
          <w:p w:rsidR="00936E87" w:rsidRPr="002036B9" w:rsidRDefault="00936E87" w:rsidP="00FE0E4E">
            <w:pPr>
              <w:spacing w:line="160" w:lineRule="exact"/>
              <w:jc w:val="center"/>
              <w:rPr>
                <w:sz w:val="14"/>
                <w:szCs w:val="14"/>
              </w:rPr>
            </w:pPr>
          </w:p>
        </w:tc>
        <w:tc>
          <w:tcPr>
            <w:tcW w:w="610" w:type="dxa"/>
          </w:tcPr>
          <w:p w:rsidR="00936E87" w:rsidRPr="002036B9" w:rsidRDefault="00936E87" w:rsidP="00B77232">
            <w:pPr>
              <w:spacing w:line="160" w:lineRule="exact"/>
              <w:jc w:val="left"/>
              <w:rPr>
                <w:rFonts w:asciiTheme="majorHAnsi" w:eastAsiaTheme="majorEastAsia" w:hAnsiTheme="majorHAnsi" w:cstheme="majorHAnsi"/>
                <w:sz w:val="14"/>
                <w:szCs w:val="14"/>
              </w:rPr>
            </w:pPr>
          </w:p>
        </w:tc>
        <w:tc>
          <w:tcPr>
            <w:tcW w:w="5543" w:type="dxa"/>
            <w:vAlign w:val="center"/>
          </w:tcPr>
          <w:p w:rsidR="00936E87" w:rsidRPr="0012121D" w:rsidRDefault="00936E87" w:rsidP="0055365F">
            <w:pPr>
              <w:spacing w:line="180" w:lineRule="exact"/>
              <w:rPr>
                <w:rFonts w:asciiTheme="majorHAnsi" w:eastAsiaTheme="majorEastAsia" w:hAnsiTheme="majorHAnsi" w:cstheme="majorHAnsi"/>
                <w:color w:val="000000"/>
                <w:sz w:val="14"/>
                <w:szCs w:val="14"/>
              </w:rPr>
            </w:pPr>
            <w:r w:rsidRPr="0012121D">
              <w:rPr>
                <w:rFonts w:asciiTheme="majorHAnsi" w:eastAsiaTheme="majorEastAsia" w:hAnsiTheme="majorHAnsi" w:cstheme="majorHAnsi" w:hint="eastAsia"/>
                <w:color w:val="000000"/>
                <w:sz w:val="14"/>
                <w:szCs w:val="14"/>
              </w:rPr>
              <w:t>原料肉の品質判定補助作業</w:t>
            </w:r>
          </w:p>
          <w:p w:rsidR="00936E87" w:rsidRPr="00936E87" w:rsidRDefault="00936E87" w:rsidP="00AF3515">
            <w:pPr>
              <w:spacing w:line="160" w:lineRule="exact"/>
              <w:rPr>
                <w:rFonts w:asciiTheme="majorHAnsi" w:eastAsiaTheme="majorEastAsia" w:hAnsiTheme="majorHAnsi" w:cstheme="majorHAnsi"/>
                <w:sz w:val="14"/>
                <w:szCs w:val="14"/>
                <w:highlight w:val="green"/>
              </w:rPr>
            </w:pPr>
            <w:r w:rsidRPr="0012121D">
              <w:rPr>
                <w:rFonts w:asciiTheme="majorHAnsi" w:eastAsiaTheme="majorEastAsia" w:hAnsiTheme="majorHAnsi" w:cstheme="majorHAnsi"/>
                <w:color w:val="000000"/>
                <w:sz w:val="14"/>
                <w:szCs w:val="14"/>
              </w:rPr>
              <w:t>Công việc hỗ trợ đánh giá chất lượng thịt nguyên liệu</w:t>
            </w:r>
          </w:p>
        </w:tc>
      </w:tr>
      <w:tr w:rsidR="00936E87" w:rsidRPr="002036B9" w:rsidTr="00341EE1">
        <w:trPr>
          <w:trHeight w:val="437"/>
        </w:trPr>
        <w:tc>
          <w:tcPr>
            <w:tcW w:w="2551" w:type="dxa"/>
            <w:vMerge/>
          </w:tcPr>
          <w:p w:rsidR="00936E87" w:rsidRPr="002036B9" w:rsidRDefault="00936E87" w:rsidP="00FE0E4E">
            <w:pPr>
              <w:spacing w:line="160" w:lineRule="exact"/>
              <w:rPr>
                <w:sz w:val="14"/>
                <w:szCs w:val="14"/>
              </w:rPr>
            </w:pPr>
          </w:p>
        </w:tc>
        <w:tc>
          <w:tcPr>
            <w:tcW w:w="609" w:type="dxa"/>
          </w:tcPr>
          <w:p w:rsidR="00936E87" w:rsidRPr="002036B9" w:rsidRDefault="00936E87" w:rsidP="00FE0E4E">
            <w:pPr>
              <w:spacing w:line="160" w:lineRule="exact"/>
              <w:rPr>
                <w:sz w:val="14"/>
                <w:szCs w:val="14"/>
              </w:rPr>
            </w:pPr>
          </w:p>
        </w:tc>
        <w:tc>
          <w:tcPr>
            <w:tcW w:w="609" w:type="dxa"/>
          </w:tcPr>
          <w:p w:rsidR="00936E87" w:rsidRPr="002036B9" w:rsidRDefault="00936E87" w:rsidP="00FE0E4E">
            <w:pPr>
              <w:spacing w:line="160" w:lineRule="exact"/>
              <w:rPr>
                <w:sz w:val="14"/>
                <w:szCs w:val="14"/>
              </w:rPr>
            </w:pPr>
          </w:p>
        </w:tc>
        <w:tc>
          <w:tcPr>
            <w:tcW w:w="610" w:type="dxa"/>
          </w:tcPr>
          <w:p w:rsidR="00936E87" w:rsidRPr="002036B9" w:rsidRDefault="00936E87" w:rsidP="00B77232">
            <w:pPr>
              <w:spacing w:line="160" w:lineRule="exact"/>
              <w:jc w:val="left"/>
              <w:rPr>
                <w:rFonts w:asciiTheme="majorHAnsi" w:eastAsiaTheme="majorEastAsia" w:hAnsiTheme="majorHAnsi" w:cstheme="majorHAnsi"/>
                <w:sz w:val="14"/>
                <w:szCs w:val="14"/>
              </w:rPr>
            </w:pPr>
          </w:p>
        </w:tc>
        <w:tc>
          <w:tcPr>
            <w:tcW w:w="5543" w:type="dxa"/>
            <w:vAlign w:val="center"/>
          </w:tcPr>
          <w:p w:rsidR="00936E87" w:rsidRPr="0012121D" w:rsidRDefault="00936E87" w:rsidP="0055365F">
            <w:pPr>
              <w:spacing w:line="180" w:lineRule="exact"/>
              <w:rPr>
                <w:rFonts w:asciiTheme="majorHAnsi" w:eastAsiaTheme="majorEastAsia" w:hAnsiTheme="majorHAnsi" w:cstheme="majorHAnsi"/>
                <w:color w:val="000000"/>
                <w:sz w:val="14"/>
                <w:szCs w:val="14"/>
              </w:rPr>
            </w:pPr>
            <w:r w:rsidRPr="0012121D">
              <w:rPr>
                <w:rFonts w:asciiTheme="majorHAnsi" w:eastAsiaTheme="majorEastAsia" w:hAnsiTheme="majorHAnsi" w:cstheme="majorHAnsi" w:hint="eastAsia"/>
                <w:color w:val="000000"/>
                <w:sz w:val="14"/>
                <w:szCs w:val="14"/>
              </w:rPr>
              <w:t>製品検査作業</w:t>
            </w:r>
          </w:p>
          <w:p w:rsidR="00936E87" w:rsidRPr="00936E87" w:rsidRDefault="00936E87" w:rsidP="00AF3515">
            <w:pPr>
              <w:spacing w:line="160" w:lineRule="exact"/>
              <w:rPr>
                <w:rFonts w:asciiTheme="majorHAnsi" w:eastAsiaTheme="majorEastAsia" w:hAnsiTheme="majorHAnsi" w:cstheme="majorHAnsi"/>
                <w:sz w:val="14"/>
                <w:szCs w:val="14"/>
                <w:highlight w:val="green"/>
              </w:rPr>
            </w:pPr>
            <w:r w:rsidRPr="0012121D">
              <w:rPr>
                <w:rFonts w:asciiTheme="majorHAnsi" w:eastAsiaTheme="majorEastAsia" w:hAnsiTheme="majorHAnsi" w:cstheme="majorHAnsi"/>
                <w:color w:val="000000"/>
                <w:sz w:val="14"/>
                <w:szCs w:val="14"/>
              </w:rPr>
              <w:t>Công việc kiểm tra sản phẩm</w:t>
            </w:r>
          </w:p>
        </w:tc>
      </w:tr>
      <w:tr w:rsidR="00936E87" w:rsidRPr="002036B9" w:rsidTr="00341EE1">
        <w:trPr>
          <w:trHeight w:val="401"/>
        </w:trPr>
        <w:tc>
          <w:tcPr>
            <w:tcW w:w="2551" w:type="dxa"/>
            <w:vMerge/>
          </w:tcPr>
          <w:p w:rsidR="00936E87" w:rsidRPr="002036B9" w:rsidRDefault="00936E87" w:rsidP="00FE0E4E">
            <w:pPr>
              <w:spacing w:line="160" w:lineRule="exact"/>
              <w:rPr>
                <w:sz w:val="14"/>
                <w:szCs w:val="14"/>
              </w:rPr>
            </w:pPr>
          </w:p>
        </w:tc>
        <w:tc>
          <w:tcPr>
            <w:tcW w:w="609" w:type="dxa"/>
            <w:vAlign w:val="center"/>
          </w:tcPr>
          <w:p w:rsidR="00936E87" w:rsidRPr="002036B9" w:rsidRDefault="00936E87" w:rsidP="00FE0E4E">
            <w:pPr>
              <w:spacing w:line="160" w:lineRule="exact"/>
              <w:jc w:val="center"/>
              <w:rPr>
                <w:sz w:val="14"/>
                <w:szCs w:val="14"/>
              </w:rPr>
            </w:pPr>
          </w:p>
        </w:tc>
        <w:tc>
          <w:tcPr>
            <w:tcW w:w="609" w:type="dxa"/>
          </w:tcPr>
          <w:p w:rsidR="00936E87" w:rsidRPr="002036B9" w:rsidRDefault="00936E87" w:rsidP="00FE0E4E">
            <w:pPr>
              <w:spacing w:line="160" w:lineRule="exact"/>
              <w:rPr>
                <w:sz w:val="14"/>
                <w:szCs w:val="14"/>
              </w:rPr>
            </w:pPr>
          </w:p>
        </w:tc>
        <w:tc>
          <w:tcPr>
            <w:tcW w:w="610" w:type="dxa"/>
          </w:tcPr>
          <w:p w:rsidR="00936E87" w:rsidRPr="002036B9" w:rsidRDefault="00936E87" w:rsidP="00B77232">
            <w:pPr>
              <w:spacing w:line="160" w:lineRule="exact"/>
              <w:jc w:val="left"/>
              <w:rPr>
                <w:rFonts w:asciiTheme="majorHAnsi" w:eastAsiaTheme="majorEastAsia" w:hAnsiTheme="majorHAnsi" w:cstheme="majorHAnsi"/>
                <w:sz w:val="14"/>
                <w:szCs w:val="14"/>
              </w:rPr>
            </w:pPr>
          </w:p>
        </w:tc>
        <w:tc>
          <w:tcPr>
            <w:tcW w:w="5543" w:type="dxa"/>
            <w:vAlign w:val="center"/>
          </w:tcPr>
          <w:p w:rsidR="00936E87" w:rsidRPr="0012121D" w:rsidRDefault="00936E87" w:rsidP="0055365F">
            <w:pPr>
              <w:spacing w:line="180" w:lineRule="exact"/>
              <w:rPr>
                <w:rFonts w:asciiTheme="majorHAnsi" w:eastAsiaTheme="majorEastAsia" w:hAnsiTheme="majorHAnsi" w:cstheme="majorHAnsi"/>
                <w:color w:val="000000"/>
                <w:sz w:val="14"/>
                <w:szCs w:val="14"/>
              </w:rPr>
            </w:pPr>
            <w:r w:rsidRPr="0012121D">
              <w:rPr>
                <w:rFonts w:asciiTheme="majorHAnsi" w:eastAsiaTheme="majorEastAsia" w:hAnsiTheme="majorHAnsi" w:cstheme="majorHAnsi" w:hint="eastAsia"/>
                <w:color w:val="000000"/>
                <w:sz w:val="14"/>
                <w:szCs w:val="14"/>
              </w:rPr>
              <w:t>製造機械の保守･整備作業</w:t>
            </w:r>
          </w:p>
          <w:p w:rsidR="00936E87" w:rsidRPr="00936E87" w:rsidRDefault="00936E87" w:rsidP="00AF3515">
            <w:pPr>
              <w:spacing w:line="160" w:lineRule="exact"/>
              <w:rPr>
                <w:rFonts w:asciiTheme="majorHAnsi" w:eastAsiaTheme="majorEastAsia" w:hAnsiTheme="majorHAnsi" w:cstheme="majorHAnsi"/>
                <w:sz w:val="14"/>
                <w:szCs w:val="14"/>
                <w:highlight w:val="green"/>
              </w:rPr>
            </w:pPr>
            <w:r w:rsidRPr="0012121D">
              <w:rPr>
                <w:rFonts w:asciiTheme="majorHAnsi" w:eastAsiaTheme="majorEastAsia" w:hAnsiTheme="majorHAnsi" w:cstheme="majorHAnsi"/>
                <w:color w:val="000000"/>
                <w:sz w:val="14"/>
                <w:szCs w:val="14"/>
              </w:rPr>
              <w:t>Công việc bảo dưỡng và chuẩn bị máy móc sản xuất</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1AC" w:rsidRDefault="007441AC" w:rsidP="006A5F3B">
      <w:r>
        <w:separator/>
      </w:r>
    </w:p>
  </w:endnote>
  <w:endnote w:type="continuationSeparator" w:id="0">
    <w:p w:rsidR="007441AC" w:rsidRDefault="007441A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C3F63">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C3F6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1AC" w:rsidRDefault="007441AC" w:rsidP="006A5F3B">
      <w:r>
        <w:separator/>
      </w:r>
    </w:p>
  </w:footnote>
  <w:footnote w:type="continuationSeparator" w:id="0">
    <w:p w:rsidR="007441AC" w:rsidRDefault="007441A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07BE"/>
    <w:rsid w:val="000333D2"/>
    <w:rsid w:val="0005518E"/>
    <w:rsid w:val="00060CDA"/>
    <w:rsid w:val="00066640"/>
    <w:rsid w:val="000671A8"/>
    <w:rsid w:val="000717D2"/>
    <w:rsid w:val="000757FB"/>
    <w:rsid w:val="000849D4"/>
    <w:rsid w:val="00094980"/>
    <w:rsid w:val="000958D5"/>
    <w:rsid w:val="000A3717"/>
    <w:rsid w:val="000B116E"/>
    <w:rsid w:val="000C3A36"/>
    <w:rsid w:val="000D6BBC"/>
    <w:rsid w:val="000F0E32"/>
    <w:rsid w:val="000F4550"/>
    <w:rsid w:val="00105E81"/>
    <w:rsid w:val="001117D5"/>
    <w:rsid w:val="0011296D"/>
    <w:rsid w:val="00113693"/>
    <w:rsid w:val="0012121D"/>
    <w:rsid w:val="00121AEF"/>
    <w:rsid w:val="00126B12"/>
    <w:rsid w:val="00132CEF"/>
    <w:rsid w:val="00153942"/>
    <w:rsid w:val="001633B5"/>
    <w:rsid w:val="00185B1A"/>
    <w:rsid w:val="00194806"/>
    <w:rsid w:val="001B78EE"/>
    <w:rsid w:val="001C3F63"/>
    <w:rsid w:val="001D6EC0"/>
    <w:rsid w:val="001D7BB9"/>
    <w:rsid w:val="001F0CC1"/>
    <w:rsid w:val="002021DF"/>
    <w:rsid w:val="002030E8"/>
    <w:rsid w:val="002036B9"/>
    <w:rsid w:val="00203FB8"/>
    <w:rsid w:val="002060F8"/>
    <w:rsid w:val="0020712D"/>
    <w:rsid w:val="002164E8"/>
    <w:rsid w:val="002217A6"/>
    <w:rsid w:val="00221C6D"/>
    <w:rsid w:val="00223AFE"/>
    <w:rsid w:val="00257D07"/>
    <w:rsid w:val="00261DB3"/>
    <w:rsid w:val="00284D67"/>
    <w:rsid w:val="002939DC"/>
    <w:rsid w:val="002B1278"/>
    <w:rsid w:val="002C6233"/>
    <w:rsid w:val="002C6588"/>
    <w:rsid w:val="002D5C07"/>
    <w:rsid w:val="002D7287"/>
    <w:rsid w:val="002D7CB0"/>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41C3"/>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4B"/>
    <w:rsid w:val="004535D6"/>
    <w:rsid w:val="00456258"/>
    <w:rsid w:val="004812CA"/>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201FB"/>
    <w:rsid w:val="0053238F"/>
    <w:rsid w:val="0054294C"/>
    <w:rsid w:val="00543194"/>
    <w:rsid w:val="0055050B"/>
    <w:rsid w:val="00556318"/>
    <w:rsid w:val="005570BB"/>
    <w:rsid w:val="0056512C"/>
    <w:rsid w:val="005651C7"/>
    <w:rsid w:val="00570B66"/>
    <w:rsid w:val="005739FD"/>
    <w:rsid w:val="00575924"/>
    <w:rsid w:val="00576D19"/>
    <w:rsid w:val="00577CEB"/>
    <w:rsid w:val="00580257"/>
    <w:rsid w:val="00586CA5"/>
    <w:rsid w:val="0059124B"/>
    <w:rsid w:val="005947F2"/>
    <w:rsid w:val="00594B1B"/>
    <w:rsid w:val="005C244C"/>
    <w:rsid w:val="005D3E13"/>
    <w:rsid w:val="005D4598"/>
    <w:rsid w:val="005E0487"/>
    <w:rsid w:val="005E2740"/>
    <w:rsid w:val="005F2AC6"/>
    <w:rsid w:val="00605ED5"/>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09AF"/>
    <w:rsid w:val="006B64A7"/>
    <w:rsid w:val="006C4F7E"/>
    <w:rsid w:val="006E2FAF"/>
    <w:rsid w:val="006E3081"/>
    <w:rsid w:val="006F2EB5"/>
    <w:rsid w:val="006F4100"/>
    <w:rsid w:val="00720D8E"/>
    <w:rsid w:val="007248C1"/>
    <w:rsid w:val="00730421"/>
    <w:rsid w:val="007441AC"/>
    <w:rsid w:val="00745C3F"/>
    <w:rsid w:val="00746657"/>
    <w:rsid w:val="00747992"/>
    <w:rsid w:val="00751063"/>
    <w:rsid w:val="007531F3"/>
    <w:rsid w:val="00760C11"/>
    <w:rsid w:val="00760C60"/>
    <w:rsid w:val="00761AA4"/>
    <w:rsid w:val="00762847"/>
    <w:rsid w:val="00765EFE"/>
    <w:rsid w:val="00766AA0"/>
    <w:rsid w:val="00766B9F"/>
    <w:rsid w:val="007727C6"/>
    <w:rsid w:val="007800DF"/>
    <w:rsid w:val="00782935"/>
    <w:rsid w:val="0078566F"/>
    <w:rsid w:val="00785A04"/>
    <w:rsid w:val="007D0A0D"/>
    <w:rsid w:val="007F4DE9"/>
    <w:rsid w:val="007F5F79"/>
    <w:rsid w:val="00800178"/>
    <w:rsid w:val="00812DDB"/>
    <w:rsid w:val="00817FF8"/>
    <w:rsid w:val="008236FA"/>
    <w:rsid w:val="00823EF9"/>
    <w:rsid w:val="00824BD7"/>
    <w:rsid w:val="00835662"/>
    <w:rsid w:val="008426B4"/>
    <w:rsid w:val="0084329F"/>
    <w:rsid w:val="00851F9E"/>
    <w:rsid w:val="0087134B"/>
    <w:rsid w:val="008755B5"/>
    <w:rsid w:val="00876AA0"/>
    <w:rsid w:val="00881B73"/>
    <w:rsid w:val="00885685"/>
    <w:rsid w:val="008901AF"/>
    <w:rsid w:val="00893D6B"/>
    <w:rsid w:val="008963BF"/>
    <w:rsid w:val="008B01E9"/>
    <w:rsid w:val="008B1E56"/>
    <w:rsid w:val="008B2E63"/>
    <w:rsid w:val="008B59D0"/>
    <w:rsid w:val="008D65DA"/>
    <w:rsid w:val="008E2E7B"/>
    <w:rsid w:val="008E447D"/>
    <w:rsid w:val="00901AFD"/>
    <w:rsid w:val="00904E71"/>
    <w:rsid w:val="00910271"/>
    <w:rsid w:val="00911D74"/>
    <w:rsid w:val="00912B8C"/>
    <w:rsid w:val="00915706"/>
    <w:rsid w:val="009177F6"/>
    <w:rsid w:val="00922480"/>
    <w:rsid w:val="00932821"/>
    <w:rsid w:val="00935CA7"/>
    <w:rsid w:val="00936E87"/>
    <w:rsid w:val="00945155"/>
    <w:rsid w:val="00977E8F"/>
    <w:rsid w:val="00982D3B"/>
    <w:rsid w:val="009900B5"/>
    <w:rsid w:val="00994176"/>
    <w:rsid w:val="00995E0C"/>
    <w:rsid w:val="00996328"/>
    <w:rsid w:val="009A705E"/>
    <w:rsid w:val="009C2FB8"/>
    <w:rsid w:val="009C4DA4"/>
    <w:rsid w:val="009C644C"/>
    <w:rsid w:val="009D03F0"/>
    <w:rsid w:val="009E1173"/>
    <w:rsid w:val="009E5E26"/>
    <w:rsid w:val="009F07A7"/>
    <w:rsid w:val="00A13F85"/>
    <w:rsid w:val="00A21F45"/>
    <w:rsid w:val="00A33619"/>
    <w:rsid w:val="00A37319"/>
    <w:rsid w:val="00A408B8"/>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16D9C"/>
    <w:rsid w:val="00C37B95"/>
    <w:rsid w:val="00C37B99"/>
    <w:rsid w:val="00C44726"/>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4AC3"/>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1F4"/>
    <w:rsid w:val="00F406F4"/>
    <w:rsid w:val="00F4725E"/>
    <w:rsid w:val="00F51DBE"/>
    <w:rsid w:val="00F6327A"/>
    <w:rsid w:val="00F65B1D"/>
    <w:rsid w:val="00F749D8"/>
    <w:rsid w:val="00F77080"/>
    <w:rsid w:val="00F90A39"/>
    <w:rsid w:val="00F96143"/>
    <w:rsid w:val="00FA204D"/>
    <w:rsid w:val="00FA228D"/>
    <w:rsid w:val="00FA6ABC"/>
    <w:rsid w:val="00FB1C3D"/>
    <w:rsid w:val="00FB6D71"/>
    <w:rsid w:val="00FB73DD"/>
    <w:rsid w:val="00FB79A0"/>
    <w:rsid w:val="00FC0785"/>
    <w:rsid w:val="00FC10FE"/>
    <w:rsid w:val="00FC2E0B"/>
    <w:rsid w:val="00FC67E9"/>
    <w:rsid w:val="00FD5DE5"/>
    <w:rsid w:val="00FE0E4E"/>
    <w:rsid w:val="00FF40C1"/>
    <w:rsid w:val="00FF47E2"/>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73D68D84-B37E-4FD9-B629-FF0FD1990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0D077-92FD-44DC-B9B4-3CE123FCF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766</Words>
  <Characters>4371</Characters>
  <Application>Microsoft Office Word</Application>
  <DocSecurity>0</DocSecurity>
  <Lines>36</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6</cp:revision>
  <cp:lastPrinted>2018-05-10T09:19:00Z</cp:lastPrinted>
  <dcterms:created xsi:type="dcterms:W3CDTF">2018-11-29T16:27:00Z</dcterms:created>
  <dcterms:modified xsi:type="dcterms:W3CDTF">2020-03-10T05:53:00Z</dcterms:modified>
</cp:coreProperties>
</file>