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9B34D5" w:rsidRPr="00B063D0" w:rsidRDefault="009B34D5" w:rsidP="009B34D5">
                  <w:pPr>
                    <w:spacing w:line="220" w:lineRule="exact"/>
                    <w:rPr>
                      <w:rFonts w:asciiTheme="majorHAnsi" w:eastAsiaTheme="majorEastAsia" w:hAnsiTheme="majorHAnsi" w:cstheme="majorHAnsi"/>
                      <w:sz w:val="16"/>
                      <w:szCs w:val="16"/>
                    </w:rPr>
                  </w:pPr>
                  <w:r w:rsidRPr="00B063D0">
                    <w:rPr>
                      <w:rFonts w:asciiTheme="majorHAnsi" w:eastAsiaTheme="majorEastAsia" w:hAnsiTheme="majorHAnsi" w:cstheme="majorHAnsi" w:hint="eastAsia"/>
                      <w:sz w:val="16"/>
                      <w:szCs w:val="16"/>
                    </w:rPr>
                    <w:t>食鳥処理加工業</w:t>
                  </w:r>
                </w:p>
                <w:p w:rsidR="005739FD" w:rsidRPr="00D73DBD" w:rsidRDefault="009B34D5" w:rsidP="003D79DC">
                  <w:pPr>
                    <w:spacing w:line="220" w:lineRule="exact"/>
                    <w:jc w:val="left"/>
                    <w:rPr>
                      <w:rFonts w:asciiTheme="majorEastAsia" w:eastAsiaTheme="majorEastAsia" w:hAnsiTheme="majorEastAsia" w:cs="メイリオ"/>
                      <w:sz w:val="16"/>
                      <w:szCs w:val="16"/>
                      <w:highlight w:val="green"/>
                    </w:rPr>
                  </w:pPr>
                  <w:r w:rsidRPr="00B063D0">
                    <w:rPr>
                      <w:rFonts w:asciiTheme="majorHAnsi" w:eastAsiaTheme="majorEastAsia" w:hAnsiTheme="majorHAnsi" w:cstheme="majorHAnsi"/>
                      <w:sz w:val="16"/>
                      <w:szCs w:val="16"/>
                    </w:rPr>
                    <w:t xml:space="preserve">Pagproseso ng </w:t>
                  </w:r>
                  <w:r w:rsidR="003D79DC">
                    <w:rPr>
                      <w:rFonts w:asciiTheme="majorHAnsi" w:eastAsiaTheme="majorEastAsia" w:hAnsiTheme="majorHAnsi" w:cstheme="majorHAnsi"/>
                      <w:sz w:val="16"/>
                      <w:szCs w:val="16"/>
                    </w:rPr>
                    <w:t>poultry para sa pagkain</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9B34D5" w:rsidRPr="00B063D0" w:rsidRDefault="009B34D5" w:rsidP="009B34D5">
                  <w:pPr>
                    <w:spacing w:line="220" w:lineRule="exact"/>
                    <w:rPr>
                      <w:rFonts w:asciiTheme="majorHAnsi" w:eastAsiaTheme="majorEastAsia" w:hAnsiTheme="majorHAnsi" w:cstheme="majorHAnsi"/>
                      <w:sz w:val="16"/>
                      <w:szCs w:val="16"/>
                    </w:rPr>
                  </w:pPr>
                  <w:r w:rsidRPr="00B063D0">
                    <w:rPr>
                      <w:rFonts w:asciiTheme="majorHAnsi" w:eastAsiaTheme="majorEastAsia" w:hAnsiTheme="majorHAnsi" w:cstheme="majorHAnsi" w:hint="eastAsia"/>
                      <w:sz w:val="16"/>
                      <w:szCs w:val="16"/>
                    </w:rPr>
                    <w:t>食鳥処理加工作業</w:t>
                  </w:r>
                </w:p>
                <w:p w:rsidR="005739FD" w:rsidRPr="00D73DBD" w:rsidRDefault="009B34D5">
                  <w:pPr>
                    <w:spacing w:line="220" w:lineRule="exact"/>
                    <w:rPr>
                      <w:rFonts w:asciiTheme="majorHAnsi" w:eastAsiaTheme="majorEastAsia" w:hAnsiTheme="majorHAnsi" w:cstheme="majorHAnsi"/>
                      <w:sz w:val="16"/>
                      <w:szCs w:val="16"/>
                      <w:highlight w:val="green"/>
                    </w:rPr>
                  </w:pPr>
                  <w:r w:rsidRPr="00B063D0">
                    <w:rPr>
                      <w:rFonts w:asciiTheme="majorHAnsi" w:eastAsiaTheme="majorEastAsia" w:hAnsiTheme="majorHAnsi" w:cstheme="majorHAnsi"/>
                      <w:sz w:val="16"/>
                      <w:szCs w:val="16"/>
                    </w:rPr>
                    <w:t xml:space="preserve">Trabaho </w:t>
                  </w:r>
                  <w:r w:rsidR="00DB010B">
                    <w:rPr>
                      <w:rFonts w:asciiTheme="majorHAnsi" w:eastAsiaTheme="majorEastAsia" w:hAnsiTheme="majorHAnsi" w:cstheme="majorHAnsi"/>
                      <w:sz w:val="16"/>
                      <w:szCs w:val="16"/>
                    </w:rPr>
                    <w:t>sa</w:t>
                  </w:r>
                  <w:r w:rsidRPr="00B063D0">
                    <w:rPr>
                      <w:rFonts w:asciiTheme="majorHAnsi" w:eastAsiaTheme="majorEastAsia" w:hAnsiTheme="majorHAnsi" w:cstheme="majorHAnsi"/>
                      <w:sz w:val="16"/>
                      <w:szCs w:val="16"/>
                    </w:rPr>
                    <w:t xml:space="preserve"> pagproseso ng </w:t>
                  </w:r>
                  <w:r w:rsidR="003D79DC">
                    <w:rPr>
                      <w:rFonts w:asciiTheme="majorHAnsi" w:eastAsiaTheme="majorEastAsia" w:hAnsiTheme="majorHAnsi" w:cstheme="majorHAnsi"/>
                      <w:sz w:val="16"/>
                      <w:szCs w:val="16"/>
                    </w:rPr>
                    <w:t>poultry para sa pagkain</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D96DF5"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D96DF5">
              <w:rPr>
                <w:rFonts w:ascii="Arial" w:hAnsi="Arial" w:cs="Arial"/>
                <w:color w:val="000000" w:themeColor="text1"/>
                <w:sz w:val="16"/>
                <w:szCs w:val="16"/>
              </w:rPr>
              <w:t>(</w:t>
            </w:r>
            <w:r w:rsidR="0077118B" w:rsidRPr="00D96DF5">
              <w:rPr>
                <w:rStyle w:val="hps"/>
                <w:rFonts w:ascii="Arial" w:hAnsi="Arial" w:cs="Arial"/>
                <w:color w:val="222222"/>
                <w:sz w:val="16"/>
                <w:szCs w:val="16"/>
                <w:lang w:val="en"/>
              </w:rPr>
              <w:t>Numero ng permiso mula sa</w:t>
            </w:r>
            <w:r w:rsidRPr="00D96DF5">
              <w:rPr>
                <w:rStyle w:val="hps"/>
                <w:rFonts w:ascii="Arial" w:hAnsi="Arial" w:cs="Arial" w:hint="eastAsia"/>
                <w:color w:val="222222"/>
                <w:sz w:val="16"/>
                <w:szCs w:val="16"/>
                <w:lang w:val="en"/>
              </w:rPr>
              <w:t xml:space="preserve"> </w:t>
            </w:r>
            <w:r w:rsidRPr="00D96DF5">
              <w:rPr>
                <w:rStyle w:val="hps"/>
                <w:rFonts w:ascii="Arial" w:hAnsi="Arial" w:cs="Arial"/>
                <w:color w:val="222222"/>
                <w:sz w:val="16"/>
                <w:szCs w:val="16"/>
                <w:lang w:val="en"/>
              </w:rPr>
              <w:t xml:space="preserve">Ministry of Justice </w:t>
            </w:r>
            <w:r w:rsidR="0077118B" w:rsidRPr="00D96DF5">
              <w:rPr>
                <w:rStyle w:val="hps"/>
                <w:rFonts w:ascii="Arial" w:hAnsi="Arial" w:cs="Arial"/>
                <w:color w:val="222222"/>
                <w:sz w:val="16"/>
                <w:szCs w:val="16"/>
                <w:lang w:val="en"/>
              </w:rPr>
              <w:t xml:space="preserve">at </w:t>
            </w:r>
            <w:r w:rsidRPr="00D96DF5">
              <w:rPr>
                <w:rStyle w:val="hps"/>
                <w:rFonts w:ascii="Arial" w:hAnsi="Arial" w:cs="Arial"/>
                <w:color w:val="222222"/>
                <w:sz w:val="16"/>
                <w:szCs w:val="16"/>
                <w:lang w:val="en"/>
              </w:rPr>
              <w:t xml:space="preserve">Ministry of Health, Labour </w:t>
            </w:r>
            <w:r w:rsidR="00431EA1" w:rsidRPr="00D96DF5">
              <w:rPr>
                <w:rStyle w:val="hps"/>
                <w:rFonts w:ascii="Arial" w:hAnsi="Arial" w:cs="Arial"/>
                <w:color w:val="222222"/>
                <w:sz w:val="16"/>
                <w:szCs w:val="16"/>
                <w:lang w:val="en"/>
              </w:rPr>
              <w:t>&amp;</w:t>
            </w:r>
            <w:r w:rsidRPr="00D96DF5">
              <w:rPr>
                <w:rStyle w:val="hps"/>
                <w:rFonts w:ascii="Arial" w:hAnsi="Arial" w:cs="Arial"/>
                <w:color w:val="222222"/>
                <w:sz w:val="16"/>
                <w:szCs w:val="16"/>
                <w:lang w:val="en"/>
              </w:rPr>
              <w:t xml:space="preserve"> Welfare </w:t>
            </w:r>
            <w:r w:rsidR="0077118B" w:rsidRPr="00D96DF5">
              <w:rPr>
                <w:rStyle w:val="hps"/>
                <w:rFonts w:ascii="Arial" w:hAnsi="Arial" w:cs="Arial"/>
                <w:color w:val="222222"/>
                <w:sz w:val="16"/>
                <w:szCs w:val="16"/>
                <w:lang w:val="en"/>
              </w:rPr>
              <w:t xml:space="preserve">ng </w:t>
            </w:r>
            <w:r w:rsidRPr="00D96DF5">
              <w:rPr>
                <w:rStyle w:val="hps"/>
                <w:rFonts w:ascii="Arial" w:hAnsi="Arial" w:cs="Arial"/>
                <w:color w:val="222222"/>
                <w:sz w:val="16"/>
                <w:szCs w:val="16"/>
                <w:lang w:val="en"/>
              </w:rPr>
              <w:t>Japan</w:t>
            </w:r>
            <w:r w:rsidRPr="00D96DF5">
              <w:rPr>
                <w:rFonts w:ascii="Arial" w:hAnsi="Arial" w:cs="Arial"/>
                <w:color w:val="000000" w:themeColor="text1"/>
                <w:sz w:val="16"/>
                <w:szCs w:val="16"/>
              </w:rPr>
              <w:t>)</w:t>
            </w:r>
            <w:r w:rsidRPr="00D96DF5">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D96DF5">
        <w:rPr>
          <w:rStyle w:val="hps"/>
          <w:rFonts w:ascii="Arial" w:hAnsi="Arial" w:cs="Arial"/>
          <w:color w:val="222222"/>
          <w:sz w:val="16"/>
          <w:szCs w:val="21"/>
          <w:lang w:val="en"/>
        </w:rPr>
        <w:t xml:space="preserve">Porma na itinakda ng </w:t>
      </w:r>
      <w:r w:rsidRPr="00D96DF5">
        <w:rPr>
          <w:rStyle w:val="hps"/>
          <w:rFonts w:ascii="Arial" w:hAnsi="Arial" w:cs="Arial"/>
          <w:color w:val="222222"/>
          <w:sz w:val="16"/>
          <w:szCs w:val="16"/>
          <w:lang w:val="en"/>
        </w:rPr>
        <w:t>Ministry of Justice at Ministry of Health, Labour &amp; Welfare ng Japan</w:t>
      </w:r>
      <w:r w:rsidRPr="00D96DF5"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5365115</wp:posOffset>
                </wp:positionH>
                <wp:positionV relativeFrom="paragraph">
                  <wp:posOffset>-407035</wp:posOffset>
                </wp:positionV>
                <wp:extent cx="1152525" cy="426720"/>
                <wp:effectExtent l="0" t="0" r="28575"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2672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D96DF5" w:rsidRDefault="00DB5688" w:rsidP="0059124B">
                            <w:pPr>
                              <w:jc w:val="center"/>
                              <w:rPr>
                                <w:sz w:val="18"/>
                              </w:rPr>
                            </w:pPr>
                            <w:r w:rsidRPr="00D96DF5">
                              <w:rPr>
                                <w:rStyle w:val="hps"/>
                                <w:rFonts w:ascii="Arial" w:hAnsi="Arial" w:cs="Arial"/>
                                <w:color w:val="222222"/>
                                <w:sz w:val="16"/>
                                <w:szCs w:val="16"/>
                                <w:lang w:val="en"/>
                              </w:rPr>
                              <w:t xml:space="preserve">Bukod na </w:t>
                            </w:r>
                            <w:r w:rsidR="00FD4090" w:rsidRPr="00D96DF5">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2.45pt;margin-top:-32.05pt;width:90.75pt;height:3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" strokecolor="black [3213]">
                <v:textbox>
                  <w:txbxContent>
                    <w:p w:rsidR="0059124B" w:rsidRPr="00E33784" w:rsidRDefault="0059124B" w:rsidP="0059124B">
                      <w:pPr>
                        <w:jc w:val="center"/>
                        <w:rPr>
                          <w:sz w:val="18"/>
                        </w:rPr>
                      </w:pPr>
                      <w:r w:rsidRPr="00E33784">
                        <w:rPr>
                          <w:rFonts w:hint="eastAsia"/>
                          <w:sz w:val="18"/>
                        </w:rPr>
                        <w:t>別添</w:t>
                      </w:r>
                    </w:p>
                    <w:p w:rsidR="0059124B" w:rsidRPr="00D96DF5" w:rsidRDefault="00DB5688" w:rsidP="0059124B">
                      <w:pPr>
                        <w:jc w:val="center"/>
                        <w:rPr>
                          <w:sz w:val="18"/>
                        </w:rPr>
                      </w:pPr>
                      <w:proofErr w:type="spellStart"/>
                      <w:r w:rsidRPr="00D96DF5">
                        <w:rPr>
                          <w:rStyle w:val="hps"/>
                          <w:rFonts w:ascii="Arial" w:hAnsi="Arial" w:cs="Arial"/>
                          <w:color w:val="222222"/>
                          <w:sz w:val="16"/>
                          <w:szCs w:val="16"/>
                          <w:lang w:val="en"/>
                        </w:rPr>
                        <w:t>Bukod</w:t>
                      </w:r>
                      <w:proofErr w:type="spellEnd"/>
                      <w:r w:rsidRPr="00D96DF5">
                        <w:rPr>
                          <w:rStyle w:val="hps"/>
                          <w:rFonts w:ascii="Arial" w:hAnsi="Arial" w:cs="Arial"/>
                          <w:color w:val="222222"/>
                          <w:sz w:val="16"/>
                          <w:szCs w:val="16"/>
                          <w:lang w:val="en"/>
                        </w:rPr>
                        <w:t xml:space="preserve"> </w:t>
                      </w:r>
                      <w:proofErr w:type="spellStart"/>
                      <w:r w:rsidRPr="00D96DF5">
                        <w:rPr>
                          <w:rStyle w:val="hps"/>
                          <w:rFonts w:ascii="Arial" w:hAnsi="Arial" w:cs="Arial"/>
                          <w:color w:val="222222"/>
                          <w:sz w:val="16"/>
                          <w:szCs w:val="16"/>
                          <w:lang w:val="en"/>
                        </w:rPr>
                        <w:t>na</w:t>
                      </w:r>
                      <w:proofErr w:type="spellEnd"/>
                      <w:r w:rsidRPr="00D96DF5">
                        <w:rPr>
                          <w:rStyle w:val="hps"/>
                          <w:rFonts w:ascii="Arial" w:hAnsi="Arial" w:cs="Arial"/>
                          <w:color w:val="222222"/>
                          <w:sz w:val="16"/>
                          <w:szCs w:val="16"/>
                          <w:lang w:val="en"/>
                        </w:rPr>
                        <w:t xml:space="preserve"> </w:t>
                      </w:r>
                      <w:r w:rsidR="00FD4090" w:rsidRPr="00D96DF5">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D96DF5">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D96DF5">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D96DF5">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D96DF5">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D96DF5">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D96DF5" w:rsidTr="00D96DF5">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D96DF5">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D96DF5">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D96DF5">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D96DF5">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D96DF5">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56709F">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56709F">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9B34D5" w:rsidRPr="00D73DBD" w:rsidTr="00D96DF5">
        <w:trPr>
          <w:trHeight w:val="457"/>
        </w:trPr>
        <w:tc>
          <w:tcPr>
            <w:tcW w:w="2864" w:type="dxa"/>
            <w:vMerge w:val="restart"/>
            <w:vAlign w:val="center"/>
          </w:tcPr>
          <w:p w:rsidR="009B34D5" w:rsidRPr="002036B9" w:rsidRDefault="009B34D5" w:rsidP="009B34D5">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9B34D5" w:rsidRPr="002036B9" w:rsidRDefault="009B34D5" w:rsidP="009B34D5">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567" w:type="dxa"/>
            <w:vAlign w:val="center"/>
          </w:tcPr>
          <w:p w:rsidR="009B34D5" w:rsidRPr="002036B9" w:rsidRDefault="009B34D5" w:rsidP="009B34D5">
            <w:pPr>
              <w:spacing w:line="160" w:lineRule="exact"/>
              <w:jc w:val="center"/>
              <w:rPr>
                <w:sz w:val="14"/>
                <w:szCs w:val="14"/>
              </w:rPr>
            </w:pPr>
          </w:p>
        </w:tc>
        <w:tc>
          <w:tcPr>
            <w:tcW w:w="567" w:type="dxa"/>
          </w:tcPr>
          <w:p w:rsidR="009B34D5" w:rsidRPr="002036B9" w:rsidRDefault="009B34D5" w:rsidP="009B34D5">
            <w:pPr>
              <w:spacing w:line="160" w:lineRule="exact"/>
              <w:rPr>
                <w:sz w:val="14"/>
                <w:szCs w:val="14"/>
              </w:rPr>
            </w:pPr>
          </w:p>
        </w:tc>
        <w:tc>
          <w:tcPr>
            <w:tcW w:w="575" w:type="dxa"/>
            <w:gridSpan w:val="2"/>
          </w:tcPr>
          <w:p w:rsidR="009B34D5" w:rsidRPr="002036B9" w:rsidRDefault="009B34D5" w:rsidP="009B34D5">
            <w:pPr>
              <w:spacing w:line="160" w:lineRule="exact"/>
              <w:jc w:val="left"/>
              <w:rPr>
                <w:rFonts w:asciiTheme="majorHAnsi" w:eastAsiaTheme="majorEastAsia" w:hAnsiTheme="majorHAnsi" w:cstheme="majorHAnsi"/>
                <w:sz w:val="14"/>
                <w:szCs w:val="14"/>
              </w:rPr>
            </w:pPr>
          </w:p>
        </w:tc>
        <w:tc>
          <w:tcPr>
            <w:tcW w:w="5378" w:type="dxa"/>
            <w:vAlign w:val="center"/>
          </w:tcPr>
          <w:p w:rsidR="009B34D5" w:rsidRPr="00B063D0" w:rsidRDefault="009B34D5" w:rsidP="009B34D5">
            <w:pPr>
              <w:spacing w:line="160" w:lineRule="exact"/>
              <w:rPr>
                <w:rFonts w:asciiTheme="majorEastAsia" w:eastAsiaTheme="majorEastAsia" w:hAnsiTheme="majorEastAsia" w:cstheme="majorHAnsi"/>
                <w:sz w:val="14"/>
                <w:szCs w:val="14"/>
              </w:rPr>
            </w:pPr>
            <w:r w:rsidRPr="00B063D0">
              <w:rPr>
                <w:rFonts w:asciiTheme="majorEastAsia" w:eastAsiaTheme="majorEastAsia" w:hAnsiTheme="majorEastAsia" w:cstheme="majorHAnsi" w:hint="eastAsia"/>
                <w:sz w:val="14"/>
                <w:szCs w:val="14"/>
              </w:rPr>
              <w:t>湯漬、脱羽、と体洗浄確認作業</w:t>
            </w:r>
          </w:p>
          <w:p w:rsidR="009B34D5" w:rsidRPr="00B063D0" w:rsidRDefault="009B34D5" w:rsidP="009B34D5">
            <w:pPr>
              <w:spacing w:line="160" w:lineRule="exact"/>
              <w:rPr>
                <w:rFonts w:asciiTheme="majorHAnsi" w:eastAsiaTheme="majorEastAsia" w:hAnsiTheme="majorHAnsi" w:cstheme="majorHAnsi"/>
                <w:sz w:val="14"/>
                <w:szCs w:val="14"/>
              </w:rPr>
            </w:pPr>
            <w:r w:rsidRPr="00B063D0">
              <w:rPr>
                <w:rFonts w:asciiTheme="majorHAnsi" w:eastAsiaTheme="majorEastAsia" w:hAnsiTheme="majorHAnsi" w:cstheme="majorHAnsi"/>
                <w:sz w:val="14"/>
                <w:szCs w:val="14"/>
              </w:rPr>
              <w:t>Pag</w:t>
            </w:r>
            <w:r w:rsidR="00802E5A">
              <w:rPr>
                <w:rFonts w:asciiTheme="majorHAnsi" w:eastAsiaTheme="majorEastAsia" w:hAnsiTheme="majorHAnsi" w:cstheme="majorHAnsi"/>
                <w:sz w:val="14"/>
                <w:szCs w:val="14"/>
              </w:rPr>
              <w:t>kumpirma sa pag</w:t>
            </w:r>
            <w:r w:rsidRPr="00B063D0">
              <w:rPr>
                <w:rFonts w:asciiTheme="majorHAnsi" w:eastAsiaTheme="majorEastAsia" w:hAnsiTheme="majorHAnsi" w:cstheme="majorHAnsi"/>
                <w:sz w:val="14"/>
                <w:szCs w:val="14"/>
              </w:rPr>
              <w:t>papakulo, pagtanggal ng balahibo, paglilinis</w:t>
            </w:r>
          </w:p>
        </w:tc>
      </w:tr>
      <w:tr w:rsidR="009B34D5" w:rsidRPr="002036B9" w:rsidTr="00D96DF5">
        <w:trPr>
          <w:trHeight w:val="407"/>
        </w:trPr>
        <w:tc>
          <w:tcPr>
            <w:tcW w:w="2864" w:type="dxa"/>
            <w:vMerge/>
          </w:tcPr>
          <w:p w:rsidR="009B34D5" w:rsidRPr="00D73DBD" w:rsidRDefault="009B34D5" w:rsidP="009B34D5">
            <w:pPr>
              <w:spacing w:line="160" w:lineRule="exact"/>
              <w:rPr>
                <w:sz w:val="14"/>
                <w:szCs w:val="14"/>
                <w:lang w:val="fr-FR"/>
              </w:rPr>
            </w:pPr>
          </w:p>
        </w:tc>
        <w:tc>
          <w:tcPr>
            <w:tcW w:w="567" w:type="dxa"/>
            <w:tcBorders>
              <w:top w:val="single" w:sz="4" w:space="0" w:color="auto"/>
            </w:tcBorders>
            <w:vAlign w:val="center"/>
          </w:tcPr>
          <w:p w:rsidR="009B34D5" w:rsidRPr="00D73DBD" w:rsidRDefault="009B34D5" w:rsidP="009B34D5">
            <w:pPr>
              <w:spacing w:line="160" w:lineRule="exact"/>
              <w:jc w:val="center"/>
              <w:rPr>
                <w:sz w:val="14"/>
                <w:szCs w:val="14"/>
                <w:lang w:val="fr-FR"/>
              </w:rPr>
            </w:pPr>
          </w:p>
        </w:tc>
        <w:tc>
          <w:tcPr>
            <w:tcW w:w="567" w:type="dxa"/>
            <w:tcBorders>
              <w:top w:val="single" w:sz="4" w:space="0" w:color="auto"/>
            </w:tcBorders>
          </w:tcPr>
          <w:p w:rsidR="009B34D5" w:rsidRPr="00D73DBD" w:rsidRDefault="009B34D5" w:rsidP="009B34D5">
            <w:pPr>
              <w:spacing w:line="160" w:lineRule="exact"/>
              <w:rPr>
                <w:sz w:val="14"/>
                <w:szCs w:val="14"/>
                <w:lang w:val="fr-FR"/>
              </w:rPr>
            </w:pPr>
          </w:p>
        </w:tc>
        <w:tc>
          <w:tcPr>
            <w:tcW w:w="575" w:type="dxa"/>
            <w:gridSpan w:val="2"/>
            <w:tcBorders>
              <w:top w:val="single" w:sz="4" w:space="0" w:color="auto"/>
            </w:tcBorders>
          </w:tcPr>
          <w:p w:rsidR="009B34D5" w:rsidRPr="00D73DBD" w:rsidRDefault="009B34D5" w:rsidP="009B34D5">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9B34D5" w:rsidRPr="00B063D0" w:rsidRDefault="009B34D5" w:rsidP="009B34D5">
            <w:pPr>
              <w:spacing w:line="160" w:lineRule="exact"/>
              <w:rPr>
                <w:rFonts w:asciiTheme="majorEastAsia" w:eastAsiaTheme="majorEastAsia" w:hAnsiTheme="majorEastAsia" w:cstheme="majorHAnsi"/>
                <w:sz w:val="14"/>
                <w:szCs w:val="14"/>
              </w:rPr>
            </w:pPr>
            <w:r w:rsidRPr="00B063D0">
              <w:rPr>
                <w:rFonts w:asciiTheme="majorEastAsia" w:eastAsiaTheme="majorEastAsia" w:hAnsiTheme="majorEastAsia" w:cstheme="majorHAnsi" w:hint="eastAsia"/>
                <w:sz w:val="14"/>
                <w:szCs w:val="14"/>
              </w:rPr>
              <w:t>中抜き(内臓摘出)作業</w:t>
            </w:r>
          </w:p>
          <w:p w:rsidR="009B34D5" w:rsidRPr="00B063D0" w:rsidRDefault="009B34D5" w:rsidP="00DF1863">
            <w:pPr>
              <w:spacing w:line="160" w:lineRule="exact"/>
              <w:rPr>
                <w:rFonts w:asciiTheme="majorHAnsi" w:eastAsiaTheme="majorEastAsia" w:hAnsiTheme="majorHAnsi" w:cstheme="majorHAnsi"/>
                <w:sz w:val="14"/>
                <w:szCs w:val="14"/>
              </w:rPr>
            </w:pPr>
            <w:r w:rsidRPr="00B063D0">
              <w:rPr>
                <w:rFonts w:asciiTheme="majorHAnsi" w:eastAsiaTheme="majorEastAsia" w:hAnsiTheme="majorHAnsi" w:cstheme="majorHAnsi"/>
                <w:sz w:val="14"/>
                <w:szCs w:val="14"/>
              </w:rPr>
              <w:t>Pag</w:t>
            </w:r>
            <w:r w:rsidR="00EF2BB7">
              <w:rPr>
                <w:rFonts w:asciiTheme="majorHAnsi" w:eastAsiaTheme="majorEastAsia" w:hAnsiTheme="majorHAnsi" w:cstheme="majorHAnsi"/>
                <w:sz w:val="14"/>
                <w:szCs w:val="14"/>
              </w:rPr>
              <w:t xml:space="preserve">tanggal ng laman (pagtanggal sa </w:t>
            </w:r>
            <w:r w:rsidRPr="00B063D0">
              <w:rPr>
                <w:rFonts w:asciiTheme="majorHAnsi" w:eastAsiaTheme="majorEastAsia" w:hAnsiTheme="majorHAnsi" w:cstheme="majorHAnsi"/>
                <w:sz w:val="14"/>
                <w:szCs w:val="14"/>
              </w:rPr>
              <w:t>lamang-loob</w:t>
            </w:r>
            <w:r w:rsidR="00EF2BB7">
              <w:rPr>
                <w:rFonts w:asciiTheme="majorHAnsi" w:eastAsiaTheme="majorEastAsia" w:hAnsiTheme="majorHAnsi" w:cstheme="majorHAnsi"/>
                <w:sz w:val="14"/>
                <w:szCs w:val="14"/>
              </w:rPr>
              <w:t>)</w:t>
            </w:r>
          </w:p>
        </w:tc>
      </w:tr>
      <w:tr w:rsidR="009B34D5" w:rsidRPr="00D73DBD" w:rsidTr="00D96DF5">
        <w:trPr>
          <w:trHeight w:val="427"/>
        </w:trPr>
        <w:tc>
          <w:tcPr>
            <w:tcW w:w="2864" w:type="dxa"/>
            <w:vMerge/>
          </w:tcPr>
          <w:p w:rsidR="009B34D5" w:rsidRPr="002036B9" w:rsidRDefault="009B34D5" w:rsidP="009B34D5">
            <w:pPr>
              <w:spacing w:line="160" w:lineRule="exact"/>
              <w:rPr>
                <w:sz w:val="14"/>
                <w:szCs w:val="14"/>
              </w:rPr>
            </w:pPr>
          </w:p>
        </w:tc>
        <w:tc>
          <w:tcPr>
            <w:tcW w:w="567" w:type="dxa"/>
            <w:tcBorders>
              <w:top w:val="single" w:sz="4" w:space="0" w:color="auto"/>
            </w:tcBorders>
            <w:vAlign w:val="center"/>
          </w:tcPr>
          <w:p w:rsidR="009B34D5" w:rsidRPr="002036B9" w:rsidRDefault="009B34D5" w:rsidP="009B34D5">
            <w:pPr>
              <w:spacing w:line="160" w:lineRule="exact"/>
              <w:jc w:val="center"/>
              <w:rPr>
                <w:sz w:val="14"/>
                <w:szCs w:val="14"/>
              </w:rPr>
            </w:pPr>
          </w:p>
        </w:tc>
        <w:tc>
          <w:tcPr>
            <w:tcW w:w="567" w:type="dxa"/>
            <w:tcBorders>
              <w:top w:val="single" w:sz="4" w:space="0" w:color="auto"/>
            </w:tcBorders>
          </w:tcPr>
          <w:p w:rsidR="009B34D5" w:rsidRPr="002036B9" w:rsidRDefault="009B34D5" w:rsidP="009B34D5">
            <w:pPr>
              <w:spacing w:line="160" w:lineRule="exact"/>
              <w:rPr>
                <w:sz w:val="14"/>
                <w:szCs w:val="14"/>
              </w:rPr>
            </w:pPr>
          </w:p>
        </w:tc>
        <w:tc>
          <w:tcPr>
            <w:tcW w:w="575" w:type="dxa"/>
            <w:gridSpan w:val="2"/>
            <w:tcBorders>
              <w:top w:val="single" w:sz="4" w:space="0" w:color="auto"/>
            </w:tcBorders>
          </w:tcPr>
          <w:p w:rsidR="009B34D5" w:rsidRPr="002036B9" w:rsidRDefault="009B34D5" w:rsidP="009B34D5">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9B34D5" w:rsidRPr="00B063D0" w:rsidRDefault="009B34D5" w:rsidP="009B34D5">
            <w:pPr>
              <w:spacing w:line="160" w:lineRule="exact"/>
              <w:rPr>
                <w:rFonts w:asciiTheme="majorEastAsia" w:eastAsiaTheme="majorEastAsia" w:hAnsiTheme="majorEastAsia"/>
                <w:sz w:val="14"/>
                <w:szCs w:val="14"/>
              </w:rPr>
            </w:pPr>
            <w:r w:rsidRPr="00B063D0">
              <w:rPr>
                <w:rFonts w:asciiTheme="majorEastAsia" w:eastAsiaTheme="majorEastAsia" w:hAnsiTheme="majorEastAsia" w:hint="eastAsia"/>
                <w:sz w:val="14"/>
                <w:szCs w:val="14"/>
              </w:rPr>
              <w:t>食鳥解体作業</w:t>
            </w:r>
          </w:p>
          <w:p w:rsidR="009B34D5" w:rsidRPr="00B063D0" w:rsidRDefault="009B34D5" w:rsidP="001803DD">
            <w:pPr>
              <w:spacing w:line="160" w:lineRule="exact"/>
              <w:rPr>
                <w:rFonts w:asciiTheme="majorHAnsi" w:eastAsiaTheme="majorEastAsia" w:hAnsiTheme="majorHAnsi" w:cstheme="majorHAnsi"/>
                <w:sz w:val="14"/>
                <w:szCs w:val="14"/>
              </w:rPr>
            </w:pPr>
            <w:r w:rsidRPr="00B063D0">
              <w:rPr>
                <w:rFonts w:asciiTheme="majorHAnsi" w:eastAsiaTheme="majorEastAsia" w:hAnsiTheme="majorHAnsi" w:cstheme="majorHAnsi"/>
                <w:sz w:val="14"/>
                <w:szCs w:val="14"/>
              </w:rPr>
              <w:t xml:space="preserve">Pagkatay ng </w:t>
            </w:r>
            <w:r w:rsidR="001803DD">
              <w:rPr>
                <w:rFonts w:asciiTheme="majorHAnsi" w:eastAsiaTheme="majorEastAsia" w:hAnsiTheme="majorHAnsi" w:cstheme="majorHAnsi"/>
                <w:sz w:val="14"/>
                <w:szCs w:val="14"/>
              </w:rPr>
              <w:t xml:space="preserve">poultry para sa </w:t>
            </w:r>
            <w:r w:rsidRPr="00B063D0">
              <w:rPr>
                <w:rFonts w:asciiTheme="majorHAnsi" w:eastAsiaTheme="majorEastAsia" w:hAnsiTheme="majorHAnsi" w:cstheme="majorHAnsi"/>
                <w:sz w:val="14"/>
                <w:szCs w:val="14"/>
              </w:rPr>
              <w:t>pagkain</w:t>
            </w:r>
          </w:p>
        </w:tc>
      </w:tr>
      <w:tr w:rsidR="009B34D5" w:rsidRPr="002036B9" w:rsidTr="00D96DF5">
        <w:trPr>
          <w:trHeight w:val="405"/>
        </w:trPr>
        <w:tc>
          <w:tcPr>
            <w:tcW w:w="2864" w:type="dxa"/>
            <w:vMerge/>
          </w:tcPr>
          <w:p w:rsidR="009B34D5" w:rsidRPr="00D73DBD" w:rsidRDefault="009B34D5" w:rsidP="009B34D5">
            <w:pPr>
              <w:spacing w:line="160" w:lineRule="exact"/>
              <w:rPr>
                <w:sz w:val="14"/>
                <w:szCs w:val="14"/>
                <w:lang w:val="fr-FR"/>
              </w:rPr>
            </w:pPr>
          </w:p>
        </w:tc>
        <w:tc>
          <w:tcPr>
            <w:tcW w:w="567" w:type="dxa"/>
            <w:tcBorders>
              <w:top w:val="single" w:sz="4" w:space="0" w:color="auto"/>
            </w:tcBorders>
            <w:vAlign w:val="center"/>
          </w:tcPr>
          <w:p w:rsidR="009B34D5" w:rsidRPr="00D73DBD" w:rsidRDefault="009B34D5" w:rsidP="009B34D5">
            <w:pPr>
              <w:spacing w:line="160" w:lineRule="exact"/>
              <w:jc w:val="center"/>
              <w:rPr>
                <w:sz w:val="14"/>
                <w:szCs w:val="14"/>
                <w:lang w:val="fr-FR"/>
              </w:rPr>
            </w:pPr>
          </w:p>
        </w:tc>
        <w:tc>
          <w:tcPr>
            <w:tcW w:w="567" w:type="dxa"/>
            <w:tcBorders>
              <w:top w:val="single" w:sz="4" w:space="0" w:color="auto"/>
            </w:tcBorders>
          </w:tcPr>
          <w:p w:rsidR="009B34D5" w:rsidRPr="00D73DBD" w:rsidRDefault="009B34D5" w:rsidP="009B34D5">
            <w:pPr>
              <w:spacing w:line="160" w:lineRule="exact"/>
              <w:rPr>
                <w:sz w:val="14"/>
                <w:szCs w:val="14"/>
                <w:lang w:val="fr-FR"/>
              </w:rPr>
            </w:pPr>
          </w:p>
        </w:tc>
        <w:tc>
          <w:tcPr>
            <w:tcW w:w="575" w:type="dxa"/>
            <w:gridSpan w:val="2"/>
            <w:tcBorders>
              <w:top w:val="single" w:sz="4" w:space="0" w:color="auto"/>
            </w:tcBorders>
          </w:tcPr>
          <w:p w:rsidR="009B34D5" w:rsidRPr="00D73DBD" w:rsidRDefault="009B34D5" w:rsidP="009B34D5">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9B34D5" w:rsidRPr="00B063D0" w:rsidRDefault="009B34D5" w:rsidP="009B34D5">
            <w:pPr>
              <w:spacing w:line="160" w:lineRule="exact"/>
              <w:rPr>
                <w:rFonts w:asciiTheme="majorEastAsia" w:eastAsiaTheme="majorEastAsia" w:hAnsiTheme="majorEastAsia"/>
                <w:sz w:val="14"/>
                <w:szCs w:val="14"/>
              </w:rPr>
            </w:pPr>
            <w:r w:rsidRPr="00B063D0">
              <w:rPr>
                <w:rFonts w:asciiTheme="majorEastAsia" w:eastAsiaTheme="majorEastAsia" w:hAnsiTheme="majorEastAsia" w:hint="eastAsia"/>
                <w:sz w:val="14"/>
                <w:szCs w:val="14"/>
              </w:rPr>
              <w:t>生鮮肉管理作業</w:t>
            </w:r>
          </w:p>
          <w:p w:rsidR="009B34D5" w:rsidRPr="00B063D0" w:rsidRDefault="009B34D5" w:rsidP="009B34D5">
            <w:pPr>
              <w:spacing w:line="160" w:lineRule="exact"/>
              <w:rPr>
                <w:rFonts w:asciiTheme="majorHAnsi" w:eastAsiaTheme="majorEastAsia" w:hAnsiTheme="majorHAnsi" w:cstheme="majorHAnsi"/>
                <w:sz w:val="14"/>
                <w:szCs w:val="14"/>
              </w:rPr>
            </w:pPr>
            <w:r w:rsidRPr="00B063D0">
              <w:rPr>
                <w:rFonts w:asciiTheme="majorHAnsi" w:eastAsiaTheme="majorEastAsia" w:hAnsiTheme="majorHAnsi" w:cstheme="majorHAnsi"/>
                <w:sz w:val="14"/>
                <w:szCs w:val="14"/>
              </w:rPr>
              <w:t>Pangangasiwa sa hilaw na karne</w:t>
            </w:r>
          </w:p>
        </w:tc>
      </w:tr>
      <w:tr w:rsidR="009B34D5" w:rsidRPr="002036B9" w:rsidTr="00D96DF5">
        <w:trPr>
          <w:trHeight w:val="424"/>
        </w:trPr>
        <w:tc>
          <w:tcPr>
            <w:tcW w:w="2864" w:type="dxa"/>
            <w:vMerge/>
          </w:tcPr>
          <w:p w:rsidR="009B34D5" w:rsidRPr="002036B9" w:rsidRDefault="009B34D5" w:rsidP="009B34D5">
            <w:pPr>
              <w:spacing w:line="160" w:lineRule="exact"/>
              <w:rPr>
                <w:sz w:val="14"/>
                <w:szCs w:val="14"/>
              </w:rPr>
            </w:pPr>
          </w:p>
        </w:tc>
        <w:tc>
          <w:tcPr>
            <w:tcW w:w="567" w:type="dxa"/>
            <w:tcBorders>
              <w:top w:val="single" w:sz="4" w:space="0" w:color="auto"/>
            </w:tcBorders>
            <w:vAlign w:val="center"/>
          </w:tcPr>
          <w:p w:rsidR="009B34D5" w:rsidRPr="002036B9" w:rsidRDefault="009B34D5" w:rsidP="009B34D5">
            <w:pPr>
              <w:spacing w:line="160" w:lineRule="exact"/>
              <w:jc w:val="center"/>
              <w:rPr>
                <w:sz w:val="14"/>
                <w:szCs w:val="14"/>
              </w:rPr>
            </w:pPr>
          </w:p>
        </w:tc>
        <w:tc>
          <w:tcPr>
            <w:tcW w:w="567" w:type="dxa"/>
            <w:tcBorders>
              <w:top w:val="single" w:sz="4" w:space="0" w:color="auto"/>
            </w:tcBorders>
          </w:tcPr>
          <w:p w:rsidR="009B34D5" w:rsidRPr="002036B9" w:rsidRDefault="009B34D5" w:rsidP="009B34D5">
            <w:pPr>
              <w:spacing w:line="160" w:lineRule="exact"/>
              <w:rPr>
                <w:sz w:val="14"/>
                <w:szCs w:val="14"/>
              </w:rPr>
            </w:pPr>
          </w:p>
        </w:tc>
        <w:tc>
          <w:tcPr>
            <w:tcW w:w="575" w:type="dxa"/>
            <w:gridSpan w:val="2"/>
            <w:tcBorders>
              <w:top w:val="single" w:sz="4" w:space="0" w:color="auto"/>
            </w:tcBorders>
          </w:tcPr>
          <w:p w:rsidR="009B34D5" w:rsidRPr="002036B9" w:rsidRDefault="009B34D5" w:rsidP="009B34D5">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9B34D5" w:rsidRPr="00B063D0" w:rsidRDefault="009B34D5" w:rsidP="009B34D5">
            <w:pPr>
              <w:spacing w:line="160" w:lineRule="exact"/>
              <w:rPr>
                <w:rFonts w:asciiTheme="majorEastAsia" w:eastAsiaTheme="majorEastAsia" w:hAnsiTheme="majorEastAsia"/>
                <w:sz w:val="14"/>
                <w:szCs w:val="14"/>
              </w:rPr>
            </w:pPr>
            <w:r w:rsidRPr="00B063D0">
              <w:rPr>
                <w:rFonts w:asciiTheme="majorEastAsia" w:eastAsiaTheme="majorEastAsia" w:hAnsiTheme="majorEastAsia" w:hint="eastAsia"/>
                <w:sz w:val="14"/>
                <w:szCs w:val="14"/>
              </w:rPr>
              <w:t>付着物点検、使用具等の消毒作業</w:t>
            </w:r>
          </w:p>
          <w:p w:rsidR="009B34D5" w:rsidRPr="00B063D0" w:rsidRDefault="009B34D5" w:rsidP="003C4C2A">
            <w:pPr>
              <w:spacing w:line="160" w:lineRule="exact"/>
              <w:rPr>
                <w:rFonts w:asciiTheme="majorHAnsi" w:eastAsiaTheme="majorEastAsia" w:hAnsiTheme="majorHAnsi" w:cstheme="majorHAnsi"/>
                <w:sz w:val="14"/>
                <w:szCs w:val="14"/>
              </w:rPr>
            </w:pPr>
            <w:r w:rsidRPr="00B063D0">
              <w:rPr>
                <w:rFonts w:asciiTheme="majorHAnsi" w:eastAsiaTheme="majorEastAsia" w:hAnsiTheme="majorHAnsi" w:cstheme="majorHAnsi"/>
                <w:sz w:val="14"/>
                <w:szCs w:val="14"/>
              </w:rPr>
              <w:t>P</w:t>
            </w:r>
            <w:r w:rsidR="00C40A86" w:rsidRPr="00B063D0">
              <w:rPr>
                <w:rFonts w:asciiTheme="majorHAnsi" w:eastAsiaTheme="majorEastAsia" w:hAnsiTheme="majorHAnsi" w:cstheme="majorHAnsi"/>
                <w:sz w:val="14"/>
                <w:szCs w:val="14"/>
              </w:rPr>
              <w:t xml:space="preserve">agdisimpekta </w:t>
            </w:r>
            <w:r w:rsidR="0035165F" w:rsidRPr="00B063D0">
              <w:rPr>
                <w:rFonts w:asciiTheme="majorHAnsi" w:eastAsiaTheme="majorEastAsia" w:hAnsiTheme="majorHAnsi" w:cstheme="majorHAnsi"/>
                <w:sz w:val="14"/>
                <w:szCs w:val="14"/>
              </w:rPr>
              <w:t xml:space="preserve">sa </w:t>
            </w:r>
            <w:r w:rsidR="0035165F">
              <w:rPr>
                <w:rFonts w:asciiTheme="majorHAnsi" w:eastAsiaTheme="majorEastAsia" w:hAnsiTheme="majorHAnsi" w:cstheme="majorHAnsi"/>
                <w:sz w:val="14"/>
                <w:szCs w:val="14"/>
              </w:rPr>
              <w:t xml:space="preserve">ginamit na mga </w:t>
            </w:r>
            <w:r w:rsidR="0035165F" w:rsidRPr="00B063D0">
              <w:rPr>
                <w:rFonts w:asciiTheme="majorHAnsi" w:eastAsiaTheme="majorEastAsia" w:hAnsiTheme="majorHAnsi" w:cstheme="majorHAnsi"/>
                <w:sz w:val="14"/>
                <w:szCs w:val="14"/>
              </w:rPr>
              <w:t xml:space="preserve">kagamitan </w:t>
            </w:r>
            <w:r w:rsidR="0035165F">
              <w:rPr>
                <w:rFonts w:asciiTheme="majorHAnsi" w:eastAsiaTheme="majorEastAsia" w:hAnsiTheme="majorHAnsi" w:cstheme="majorHAnsi"/>
                <w:sz w:val="14"/>
                <w:szCs w:val="14"/>
              </w:rPr>
              <w:t xml:space="preserve">at </w:t>
            </w:r>
            <w:r w:rsidR="00C40A86">
              <w:rPr>
                <w:rFonts w:asciiTheme="majorHAnsi" w:eastAsiaTheme="majorEastAsia" w:hAnsiTheme="majorHAnsi" w:cstheme="majorHAnsi"/>
                <w:sz w:val="14"/>
                <w:szCs w:val="14"/>
              </w:rPr>
              <w:t>pa</w:t>
            </w:r>
            <w:r w:rsidRPr="00B063D0">
              <w:rPr>
                <w:rFonts w:asciiTheme="majorHAnsi" w:eastAsiaTheme="majorEastAsia" w:hAnsiTheme="majorHAnsi" w:cstheme="majorHAnsi"/>
                <w:sz w:val="14"/>
                <w:szCs w:val="14"/>
              </w:rPr>
              <w:t>g</w:t>
            </w:r>
            <w:r w:rsidR="005771F5">
              <w:rPr>
                <w:rFonts w:asciiTheme="majorHAnsi" w:eastAsiaTheme="majorEastAsia" w:hAnsiTheme="majorHAnsi" w:cstheme="majorHAnsi"/>
                <w:sz w:val="14"/>
                <w:szCs w:val="14"/>
              </w:rPr>
              <w:t>susuri</w:t>
            </w:r>
            <w:r w:rsidR="00495C49">
              <w:rPr>
                <w:rFonts w:asciiTheme="majorHAnsi" w:eastAsiaTheme="majorEastAsia" w:hAnsiTheme="majorHAnsi" w:cstheme="majorHAnsi"/>
                <w:sz w:val="14"/>
                <w:szCs w:val="14"/>
              </w:rPr>
              <w:t xml:space="preserve"> sa </w:t>
            </w:r>
            <w:r w:rsidRPr="00B063D0">
              <w:rPr>
                <w:rFonts w:asciiTheme="majorHAnsi" w:eastAsiaTheme="majorEastAsia" w:hAnsiTheme="majorHAnsi" w:cstheme="majorHAnsi"/>
                <w:sz w:val="14"/>
                <w:szCs w:val="14"/>
              </w:rPr>
              <w:t xml:space="preserve">anumang </w:t>
            </w:r>
            <w:r w:rsidR="00C40A86">
              <w:rPr>
                <w:rFonts w:asciiTheme="majorHAnsi" w:eastAsiaTheme="majorEastAsia" w:hAnsiTheme="majorHAnsi" w:cstheme="majorHAnsi"/>
                <w:sz w:val="14"/>
                <w:szCs w:val="14"/>
              </w:rPr>
              <w:t xml:space="preserve">bagay na </w:t>
            </w:r>
            <w:r w:rsidRPr="00B063D0">
              <w:rPr>
                <w:rFonts w:asciiTheme="majorHAnsi" w:eastAsiaTheme="majorEastAsia" w:hAnsiTheme="majorHAnsi" w:cstheme="majorHAnsi"/>
                <w:sz w:val="14"/>
                <w:szCs w:val="14"/>
              </w:rPr>
              <w:t xml:space="preserve">kumapit </w:t>
            </w:r>
          </w:p>
        </w:tc>
      </w:tr>
      <w:tr w:rsidR="009B34D5" w:rsidRPr="002036B9" w:rsidTr="00D96DF5">
        <w:trPr>
          <w:trHeight w:val="403"/>
        </w:trPr>
        <w:tc>
          <w:tcPr>
            <w:tcW w:w="2864" w:type="dxa"/>
            <w:vMerge w:val="restart"/>
            <w:vAlign w:val="center"/>
          </w:tcPr>
          <w:p w:rsidR="009B34D5" w:rsidRPr="002036B9" w:rsidRDefault="009B34D5" w:rsidP="009B34D5">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9B34D5" w:rsidRPr="002036B9" w:rsidRDefault="009B34D5" w:rsidP="009B34D5">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9B34D5" w:rsidRPr="002036B9" w:rsidRDefault="009B34D5" w:rsidP="009B34D5">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9B34D5" w:rsidRPr="002036B9" w:rsidRDefault="009B34D5" w:rsidP="009B34D5">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567" w:type="dxa"/>
          </w:tcPr>
          <w:p w:rsidR="009B34D5" w:rsidRPr="002036B9" w:rsidRDefault="009B34D5" w:rsidP="009B34D5">
            <w:pPr>
              <w:spacing w:line="160" w:lineRule="exact"/>
              <w:rPr>
                <w:sz w:val="14"/>
                <w:szCs w:val="14"/>
              </w:rPr>
            </w:pPr>
          </w:p>
        </w:tc>
        <w:tc>
          <w:tcPr>
            <w:tcW w:w="567" w:type="dxa"/>
            <w:vAlign w:val="center"/>
          </w:tcPr>
          <w:p w:rsidR="009B34D5" w:rsidRPr="002036B9" w:rsidRDefault="009B34D5" w:rsidP="009B34D5">
            <w:pPr>
              <w:spacing w:line="160" w:lineRule="exact"/>
              <w:jc w:val="center"/>
              <w:rPr>
                <w:sz w:val="14"/>
                <w:szCs w:val="14"/>
              </w:rPr>
            </w:pPr>
          </w:p>
        </w:tc>
        <w:tc>
          <w:tcPr>
            <w:tcW w:w="575" w:type="dxa"/>
            <w:gridSpan w:val="2"/>
          </w:tcPr>
          <w:p w:rsidR="009B34D5" w:rsidRPr="002036B9" w:rsidRDefault="009B34D5" w:rsidP="009B34D5">
            <w:pPr>
              <w:spacing w:line="160" w:lineRule="exact"/>
              <w:jc w:val="left"/>
              <w:rPr>
                <w:rFonts w:asciiTheme="majorHAnsi" w:eastAsiaTheme="majorEastAsia" w:hAnsiTheme="majorHAnsi" w:cstheme="majorHAnsi"/>
                <w:sz w:val="14"/>
                <w:szCs w:val="14"/>
              </w:rPr>
            </w:pPr>
          </w:p>
        </w:tc>
        <w:tc>
          <w:tcPr>
            <w:tcW w:w="5378" w:type="dxa"/>
            <w:vAlign w:val="center"/>
          </w:tcPr>
          <w:p w:rsidR="009B34D5" w:rsidRPr="00B063D0" w:rsidRDefault="009B34D5" w:rsidP="009B34D5">
            <w:pPr>
              <w:spacing w:line="160" w:lineRule="exact"/>
              <w:rPr>
                <w:rFonts w:asciiTheme="majorEastAsia" w:eastAsiaTheme="majorEastAsia" w:hAnsiTheme="majorEastAsia"/>
                <w:sz w:val="14"/>
                <w:szCs w:val="14"/>
              </w:rPr>
            </w:pPr>
            <w:r w:rsidRPr="00B063D0">
              <w:rPr>
                <w:rFonts w:asciiTheme="majorEastAsia" w:eastAsiaTheme="majorEastAsia" w:hAnsiTheme="majorEastAsia" w:hint="eastAsia"/>
                <w:sz w:val="14"/>
                <w:szCs w:val="14"/>
              </w:rPr>
              <w:t>中抜き洗浄・冷却作業</w:t>
            </w:r>
          </w:p>
          <w:p w:rsidR="009B34D5" w:rsidRPr="00B063D0" w:rsidRDefault="009B34D5">
            <w:pPr>
              <w:spacing w:line="160" w:lineRule="exact"/>
              <w:rPr>
                <w:rFonts w:asciiTheme="majorHAnsi" w:eastAsiaTheme="majorEastAsia" w:hAnsiTheme="majorHAnsi" w:cstheme="majorHAnsi"/>
                <w:sz w:val="14"/>
                <w:szCs w:val="14"/>
              </w:rPr>
            </w:pPr>
            <w:r w:rsidRPr="00B063D0">
              <w:rPr>
                <w:rFonts w:asciiTheme="majorHAnsi" w:eastAsiaTheme="majorEastAsia" w:hAnsiTheme="majorHAnsi" w:cstheme="majorHAnsi"/>
                <w:sz w:val="14"/>
                <w:szCs w:val="14"/>
              </w:rPr>
              <w:t>Paglilinis</w:t>
            </w:r>
            <w:r w:rsidR="00293C96">
              <w:rPr>
                <w:rFonts w:asciiTheme="majorHAnsi" w:eastAsiaTheme="majorEastAsia" w:hAnsiTheme="majorHAnsi" w:cstheme="majorHAnsi"/>
                <w:sz w:val="14"/>
                <w:szCs w:val="14"/>
              </w:rPr>
              <w:t>,</w:t>
            </w:r>
            <w:r w:rsidRPr="00B063D0">
              <w:rPr>
                <w:rFonts w:asciiTheme="majorHAnsi" w:eastAsiaTheme="majorEastAsia" w:hAnsiTheme="majorHAnsi" w:cstheme="majorHAnsi"/>
                <w:sz w:val="14"/>
                <w:szCs w:val="14"/>
              </w:rPr>
              <w:t xml:space="preserve"> </w:t>
            </w:r>
            <w:r w:rsidR="00293C96" w:rsidRPr="00B063D0">
              <w:rPr>
                <w:rFonts w:asciiTheme="majorHAnsi" w:eastAsiaTheme="majorEastAsia" w:hAnsiTheme="majorHAnsi" w:cstheme="majorHAnsi"/>
                <w:sz w:val="14"/>
                <w:szCs w:val="14"/>
              </w:rPr>
              <w:t xml:space="preserve">pagpapalamig </w:t>
            </w:r>
            <w:r w:rsidR="00293C96">
              <w:rPr>
                <w:rFonts w:asciiTheme="majorHAnsi" w:eastAsiaTheme="majorEastAsia" w:hAnsiTheme="majorHAnsi" w:cstheme="majorHAnsi"/>
                <w:sz w:val="14"/>
                <w:szCs w:val="14"/>
              </w:rPr>
              <w:t>matapos tanggalin ang nasa loob</w:t>
            </w:r>
          </w:p>
        </w:tc>
      </w:tr>
      <w:tr w:rsidR="009B34D5" w:rsidRPr="00D73DBD" w:rsidTr="00D96DF5">
        <w:trPr>
          <w:trHeight w:val="437"/>
        </w:trPr>
        <w:tc>
          <w:tcPr>
            <w:tcW w:w="2864" w:type="dxa"/>
            <w:vMerge/>
          </w:tcPr>
          <w:p w:rsidR="009B34D5" w:rsidRPr="002036B9" w:rsidRDefault="009B34D5" w:rsidP="009B34D5">
            <w:pPr>
              <w:spacing w:line="160" w:lineRule="exact"/>
              <w:rPr>
                <w:sz w:val="14"/>
                <w:szCs w:val="14"/>
              </w:rPr>
            </w:pPr>
          </w:p>
        </w:tc>
        <w:tc>
          <w:tcPr>
            <w:tcW w:w="567" w:type="dxa"/>
          </w:tcPr>
          <w:p w:rsidR="009B34D5" w:rsidRPr="002036B9" w:rsidRDefault="009B34D5" w:rsidP="009B34D5">
            <w:pPr>
              <w:spacing w:line="160" w:lineRule="exact"/>
              <w:rPr>
                <w:sz w:val="14"/>
                <w:szCs w:val="14"/>
              </w:rPr>
            </w:pPr>
          </w:p>
        </w:tc>
        <w:tc>
          <w:tcPr>
            <w:tcW w:w="567" w:type="dxa"/>
          </w:tcPr>
          <w:p w:rsidR="009B34D5" w:rsidRPr="002036B9" w:rsidRDefault="009B34D5" w:rsidP="009B34D5">
            <w:pPr>
              <w:spacing w:line="160" w:lineRule="exact"/>
              <w:rPr>
                <w:sz w:val="14"/>
                <w:szCs w:val="14"/>
              </w:rPr>
            </w:pPr>
          </w:p>
        </w:tc>
        <w:tc>
          <w:tcPr>
            <w:tcW w:w="575" w:type="dxa"/>
            <w:gridSpan w:val="2"/>
          </w:tcPr>
          <w:p w:rsidR="009B34D5" w:rsidRPr="002036B9" w:rsidRDefault="009B34D5" w:rsidP="009B34D5">
            <w:pPr>
              <w:spacing w:line="160" w:lineRule="exact"/>
              <w:jc w:val="left"/>
              <w:rPr>
                <w:rFonts w:asciiTheme="majorHAnsi" w:eastAsiaTheme="majorEastAsia" w:hAnsiTheme="majorHAnsi" w:cstheme="majorHAnsi"/>
                <w:sz w:val="14"/>
                <w:szCs w:val="14"/>
              </w:rPr>
            </w:pPr>
          </w:p>
        </w:tc>
        <w:tc>
          <w:tcPr>
            <w:tcW w:w="5378" w:type="dxa"/>
            <w:vAlign w:val="center"/>
          </w:tcPr>
          <w:p w:rsidR="009B34D5" w:rsidRPr="00B063D0" w:rsidRDefault="009B34D5" w:rsidP="009B34D5">
            <w:pPr>
              <w:spacing w:line="160" w:lineRule="exact"/>
              <w:rPr>
                <w:rFonts w:asciiTheme="majorEastAsia" w:eastAsiaTheme="majorEastAsia" w:hAnsiTheme="majorEastAsia"/>
                <w:sz w:val="14"/>
                <w:szCs w:val="14"/>
              </w:rPr>
            </w:pPr>
            <w:r w:rsidRPr="00B063D0">
              <w:rPr>
                <w:rFonts w:asciiTheme="majorEastAsia" w:eastAsiaTheme="majorEastAsia" w:hAnsiTheme="majorEastAsia" w:hint="eastAsia"/>
                <w:sz w:val="14"/>
                <w:szCs w:val="14"/>
              </w:rPr>
              <w:t>食鳥処理加工場内の洗浄、消毒作業</w:t>
            </w:r>
          </w:p>
          <w:p w:rsidR="009B34D5" w:rsidRPr="00B063D0" w:rsidRDefault="009B34D5" w:rsidP="00621C9E">
            <w:pPr>
              <w:spacing w:line="160" w:lineRule="exact"/>
              <w:rPr>
                <w:rFonts w:asciiTheme="majorHAnsi" w:eastAsiaTheme="majorEastAsia" w:hAnsiTheme="majorHAnsi" w:cstheme="majorHAnsi"/>
                <w:sz w:val="14"/>
                <w:szCs w:val="14"/>
                <w:lang w:val="es-ES_tradnl"/>
              </w:rPr>
            </w:pPr>
            <w:r w:rsidRPr="00B063D0">
              <w:rPr>
                <w:rFonts w:asciiTheme="majorHAnsi" w:eastAsiaTheme="majorEastAsia" w:hAnsiTheme="majorHAnsi" w:cstheme="majorHAnsi"/>
                <w:sz w:val="14"/>
                <w:szCs w:val="14"/>
                <w:lang w:val="es-ES_tradnl"/>
              </w:rPr>
              <w:t xml:space="preserve">Paglilinis at pagdisimpekta sa </w:t>
            </w:r>
            <w:r w:rsidR="009B2D96">
              <w:rPr>
                <w:rFonts w:asciiTheme="majorHAnsi" w:eastAsiaTheme="majorEastAsia" w:hAnsiTheme="majorHAnsi" w:cstheme="majorHAnsi"/>
                <w:sz w:val="14"/>
                <w:szCs w:val="14"/>
                <w:lang w:val="es-ES_tradnl"/>
              </w:rPr>
              <w:t xml:space="preserve">loob ng </w:t>
            </w:r>
            <w:r w:rsidRPr="00B063D0">
              <w:rPr>
                <w:rFonts w:asciiTheme="majorHAnsi" w:eastAsiaTheme="majorEastAsia" w:hAnsiTheme="majorHAnsi" w:cstheme="majorHAnsi"/>
                <w:sz w:val="14"/>
                <w:szCs w:val="14"/>
                <w:lang w:val="es-ES_tradnl"/>
              </w:rPr>
              <w:t>pasilidad</w:t>
            </w:r>
            <w:r w:rsidR="002638EC">
              <w:rPr>
                <w:rFonts w:asciiTheme="majorHAnsi" w:eastAsiaTheme="majorEastAsia" w:hAnsiTheme="majorHAnsi" w:cstheme="majorHAnsi"/>
                <w:sz w:val="14"/>
                <w:szCs w:val="14"/>
                <w:lang w:val="es-ES_tradnl"/>
              </w:rPr>
              <w:t xml:space="preserve"> </w:t>
            </w:r>
            <w:r w:rsidR="008626F5">
              <w:rPr>
                <w:rFonts w:asciiTheme="majorHAnsi" w:eastAsiaTheme="majorEastAsia" w:hAnsiTheme="majorHAnsi" w:cstheme="majorHAnsi"/>
                <w:sz w:val="14"/>
                <w:szCs w:val="14"/>
                <w:lang w:val="es-ES_tradnl"/>
              </w:rPr>
              <w:t xml:space="preserve">na </w:t>
            </w:r>
            <w:r w:rsidR="003B3154">
              <w:rPr>
                <w:rFonts w:asciiTheme="majorHAnsi" w:eastAsiaTheme="majorEastAsia" w:hAnsiTheme="majorHAnsi" w:cstheme="majorHAnsi"/>
                <w:sz w:val="14"/>
                <w:szCs w:val="14"/>
                <w:lang w:val="es-ES_tradnl"/>
              </w:rPr>
              <w:t>kung saan g</w:t>
            </w:r>
            <w:r w:rsidR="002638EC">
              <w:rPr>
                <w:rFonts w:asciiTheme="majorHAnsi" w:eastAsiaTheme="majorEastAsia" w:hAnsiTheme="majorHAnsi" w:cstheme="majorHAnsi"/>
                <w:sz w:val="14"/>
                <w:szCs w:val="14"/>
              </w:rPr>
              <w:t>inaga</w:t>
            </w:r>
            <w:r w:rsidR="003B3154">
              <w:rPr>
                <w:rFonts w:asciiTheme="majorHAnsi" w:eastAsiaTheme="majorEastAsia" w:hAnsiTheme="majorHAnsi" w:cstheme="majorHAnsi"/>
                <w:sz w:val="14"/>
                <w:szCs w:val="14"/>
              </w:rPr>
              <w:t>wa ang</w:t>
            </w:r>
            <w:r w:rsidR="002638EC">
              <w:rPr>
                <w:rFonts w:asciiTheme="majorHAnsi" w:eastAsiaTheme="majorEastAsia" w:hAnsiTheme="majorHAnsi" w:cstheme="majorHAnsi"/>
                <w:sz w:val="14"/>
                <w:szCs w:val="14"/>
              </w:rPr>
              <w:t xml:space="preserve"> pag</w:t>
            </w:r>
            <w:r w:rsidR="002638EC" w:rsidRPr="00B063D0">
              <w:rPr>
                <w:rFonts w:asciiTheme="majorHAnsi" w:eastAsiaTheme="majorEastAsia" w:hAnsiTheme="majorHAnsi" w:cstheme="majorHAnsi"/>
                <w:sz w:val="14"/>
                <w:szCs w:val="14"/>
              </w:rPr>
              <w:t>proseso</w:t>
            </w:r>
            <w:r w:rsidR="002638EC">
              <w:rPr>
                <w:rFonts w:asciiTheme="majorHAnsi" w:eastAsiaTheme="majorEastAsia" w:hAnsiTheme="majorHAnsi" w:cstheme="majorHAnsi"/>
                <w:sz w:val="14"/>
                <w:szCs w:val="14"/>
              </w:rPr>
              <w:t xml:space="preserve"> ng </w:t>
            </w:r>
            <w:r w:rsidR="00621C9E">
              <w:rPr>
                <w:rFonts w:asciiTheme="majorHAnsi" w:eastAsiaTheme="majorEastAsia" w:hAnsiTheme="majorHAnsi" w:cstheme="majorHAnsi"/>
                <w:sz w:val="14"/>
                <w:szCs w:val="14"/>
              </w:rPr>
              <w:t>poultry</w:t>
            </w:r>
            <w:r w:rsidR="00F65D68">
              <w:rPr>
                <w:rFonts w:asciiTheme="majorHAnsi" w:eastAsiaTheme="majorEastAsia" w:hAnsiTheme="majorHAnsi" w:cstheme="majorHAnsi"/>
                <w:sz w:val="14"/>
                <w:szCs w:val="14"/>
              </w:rPr>
              <w:t xml:space="preserve"> para sa pagkain</w:t>
            </w:r>
          </w:p>
        </w:tc>
      </w:tr>
      <w:tr w:rsidR="009B34D5" w:rsidRPr="00D73DBD" w:rsidTr="00D96DF5">
        <w:trPr>
          <w:trHeight w:val="401"/>
        </w:trPr>
        <w:tc>
          <w:tcPr>
            <w:tcW w:w="2864" w:type="dxa"/>
            <w:vMerge/>
          </w:tcPr>
          <w:p w:rsidR="009B34D5" w:rsidRPr="00D73DBD" w:rsidRDefault="009B34D5" w:rsidP="009B34D5">
            <w:pPr>
              <w:spacing w:line="160" w:lineRule="exact"/>
              <w:rPr>
                <w:sz w:val="14"/>
                <w:szCs w:val="14"/>
                <w:lang w:val="fr-FR"/>
              </w:rPr>
            </w:pPr>
          </w:p>
        </w:tc>
        <w:tc>
          <w:tcPr>
            <w:tcW w:w="567" w:type="dxa"/>
            <w:vAlign w:val="center"/>
          </w:tcPr>
          <w:p w:rsidR="009B34D5" w:rsidRPr="00D73DBD" w:rsidRDefault="009B34D5" w:rsidP="009B34D5">
            <w:pPr>
              <w:spacing w:line="160" w:lineRule="exact"/>
              <w:jc w:val="center"/>
              <w:rPr>
                <w:sz w:val="14"/>
                <w:szCs w:val="14"/>
                <w:lang w:val="fr-FR"/>
              </w:rPr>
            </w:pPr>
          </w:p>
        </w:tc>
        <w:tc>
          <w:tcPr>
            <w:tcW w:w="567" w:type="dxa"/>
          </w:tcPr>
          <w:p w:rsidR="009B34D5" w:rsidRPr="00D73DBD" w:rsidRDefault="009B34D5" w:rsidP="009B34D5">
            <w:pPr>
              <w:spacing w:line="160" w:lineRule="exact"/>
              <w:rPr>
                <w:sz w:val="14"/>
                <w:szCs w:val="14"/>
                <w:lang w:val="fr-FR"/>
              </w:rPr>
            </w:pPr>
          </w:p>
        </w:tc>
        <w:tc>
          <w:tcPr>
            <w:tcW w:w="575" w:type="dxa"/>
            <w:gridSpan w:val="2"/>
          </w:tcPr>
          <w:p w:rsidR="009B34D5" w:rsidRPr="00D73DBD" w:rsidRDefault="009B34D5" w:rsidP="009B34D5">
            <w:pPr>
              <w:spacing w:line="160" w:lineRule="exact"/>
              <w:jc w:val="left"/>
              <w:rPr>
                <w:rFonts w:asciiTheme="majorHAnsi" w:eastAsiaTheme="majorEastAsia" w:hAnsiTheme="majorHAnsi" w:cstheme="majorHAnsi"/>
                <w:sz w:val="14"/>
                <w:szCs w:val="14"/>
                <w:lang w:val="fr-FR"/>
              </w:rPr>
            </w:pPr>
          </w:p>
        </w:tc>
        <w:tc>
          <w:tcPr>
            <w:tcW w:w="5378" w:type="dxa"/>
            <w:vAlign w:val="center"/>
          </w:tcPr>
          <w:p w:rsidR="009B34D5" w:rsidRPr="00B063D0" w:rsidRDefault="009B34D5" w:rsidP="009B34D5">
            <w:pPr>
              <w:spacing w:line="160" w:lineRule="exact"/>
              <w:rPr>
                <w:rFonts w:asciiTheme="majorEastAsia" w:eastAsiaTheme="majorEastAsia" w:hAnsiTheme="majorEastAsia"/>
                <w:sz w:val="14"/>
                <w:szCs w:val="14"/>
              </w:rPr>
            </w:pPr>
            <w:r w:rsidRPr="00B063D0">
              <w:rPr>
                <w:rFonts w:asciiTheme="majorEastAsia" w:eastAsiaTheme="majorEastAsia" w:hAnsiTheme="majorEastAsia" w:hint="eastAsia"/>
                <w:sz w:val="14"/>
                <w:szCs w:val="14"/>
              </w:rPr>
              <w:t>食鳥処理加工設備機械の洗浄、消毒作業</w:t>
            </w:r>
          </w:p>
          <w:p w:rsidR="009B34D5" w:rsidRPr="00B063D0" w:rsidRDefault="009B34D5">
            <w:pPr>
              <w:spacing w:line="160" w:lineRule="exact"/>
              <w:rPr>
                <w:rFonts w:asciiTheme="majorHAnsi" w:eastAsiaTheme="majorEastAsia" w:hAnsiTheme="majorHAnsi" w:cstheme="majorHAnsi"/>
                <w:sz w:val="14"/>
                <w:szCs w:val="14"/>
              </w:rPr>
            </w:pPr>
            <w:r w:rsidRPr="00B063D0">
              <w:rPr>
                <w:rFonts w:asciiTheme="majorHAnsi" w:eastAsiaTheme="majorEastAsia" w:hAnsiTheme="majorHAnsi" w:cstheme="majorHAnsi"/>
                <w:sz w:val="14"/>
                <w:szCs w:val="14"/>
              </w:rPr>
              <w:t>Paglilinis at pagdisimpekta sa makina</w:t>
            </w:r>
            <w:r w:rsidR="00AE28A8">
              <w:rPr>
                <w:rFonts w:asciiTheme="majorHAnsi" w:eastAsiaTheme="majorEastAsia" w:hAnsiTheme="majorHAnsi" w:cstheme="majorHAnsi"/>
                <w:sz w:val="14"/>
                <w:szCs w:val="14"/>
              </w:rPr>
              <w:t>ng ginagamit</w:t>
            </w:r>
            <w:r w:rsidR="00E56639">
              <w:rPr>
                <w:rFonts w:asciiTheme="majorHAnsi" w:eastAsiaTheme="majorEastAsia" w:hAnsiTheme="majorHAnsi" w:cstheme="majorHAnsi"/>
                <w:sz w:val="14"/>
                <w:szCs w:val="14"/>
              </w:rPr>
              <w:t xml:space="preserve"> sa </w:t>
            </w:r>
            <w:r w:rsidR="00017A54">
              <w:rPr>
                <w:rFonts w:asciiTheme="majorHAnsi" w:eastAsiaTheme="majorEastAsia" w:hAnsiTheme="majorHAnsi" w:cstheme="majorHAnsi"/>
                <w:sz w:val="14"/>
                <w:szCs w:val="14"/>
              </w:rPr>
              <w:t>pag</w:t>
            </w:r>
            <w:r w:rsidRPr="00B063D0">
              <w:rPr>
                <w:rFonts w:asciiTheme="majorHAnsi" w:eastAsiaTheme="majorEastAsia" w:hAnsiTheme="majorHAnsi" w:cstheme="majorHAnsi"/>
                <w:sz w:val="14"/>
                <w:szCs w:val="14"/>
              </w:rPr>
              <w:t>proseso</w:t>
            </w:r>
            <w:r w:rsidR="00E56639">
              <w:rPr>
                <w:rFonts w:asciiTheme="majorHAnsi" w:eastAsiaTheme="majorEastAsia" w:hAnsiTheme="majorHAnsi" w:cstheme="majorHAnsi"/>
                <w:sz w:val="14"/>
                <w:szCs w:val="14"/>
              </w:rPr>
              <w:t xml:space="preserve"> ng </w:t>
            </w:r>
            <w:r w:rsidR="00621C9E">
              <w:rPr>
                <w:rFonts w:asciiTheme="majorHAnsi" w:eastAsiaTheme="majorEastAsia" w:hAnsiTheme="majorHAnsi" w:cstheme="majorHAnsi"/>
                <w:sz w:val="14"/>
                <w:szCs w:val="14"/>
              </w:rPr>
              <w:t>poultry</w:t>
            </w:r>
            <w:r w:rsidR="00F65D68">
              <w:rPr>
                <w:rFonts w:asciiTheme="majorHAnsi" w:eastAsiaTheme="majorEastAsia" w:hAnsiTheme="majorHAnsi" w:cstheme="majorHAnsi"/>
                <w:sz w:val="14"/>
                <w:szCs w:val="14"/>
              </w:rPr>
              <w:t xml:space="preserve"> para sa pagkain</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971" w:rsidRDefault="00680971" w:rsidP="006A5F3B">
      <w:r>
        <w:separator/>
      </w:r>
    </w:p>
  </w:endnote>
  <w:endnote w:type="continuationSeparator" w:id="0">
    <w:p w:rsidR="00680971" w:rsidRDefault="0068097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6709F">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6709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971" w:rsidRDefault="00680971" w:rsidP="006A5F3B">
      <w:r>
        <w:separator/>
      </w:r>
    </w:p>
  </w:footnote>
  <w:footnote w:type="continuationSeparator" w:id="0">
    <w:p w:rsidR="00680971" w:rsidRDefault="0068097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17A54"/>
    <w:rsid w:val="00023E66"/>
    <w:rsid w:val="0002558E"/>
    <w:rsid w:val="000333D2"/>
    <w:rsid w:val="00047486"/>
    <w:rsid w:val="0005518E"/>
    <w:rsid w:val="00060CDA"/>
    <w:rsid w:val="00066640"/>
    <w:rsid w:val="00066D02"/>
    <w:rsid w:val="000717D2"/>
    <w:rsid w:val="000757FB"/>
    <w:rsid w:val="000849D4"/>
    <w:rsid w:val="00090EC2"/>
    <w:rsid w:val="00094980"/>
    <w:rsid w:val="000A0D88"/>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03DD"/>
    <w:rsid w:val="00185B1A"/>
    <w:rsid w:val="001871EB"/>
    <w:rsid w:val="00197526"/>
    <w:rsid w:val="001B78EE"/>
    <w:rsid w:val="001C7B1A"/>
    <w:rsid w:val="001D67BD"/>
    <w:rsid w:val="001D6EC0"/>
    <w:rsid w:val="001D7BB9"/>
    <w:rsid w:val="001E7A8E"/>
    <w:rsid w:val="001F0CC1"/>
    <w:rsid w:val="001F6195"/>
    <w:rsid w:val="002030E8"/>
    <w:rsid w:val="002036B9"/>
    <w:rsid w:val="00203FB8"/>
    <w:rsid w:val="0020712D"/>
    <w:rsid w:val="002164E8"/>
    <w:rsid w:val="002217A6"/>
    <w:rsid w:val="00221C6D"/>
    <w:rsid w:val="00233411"/>
    <w:rsid w:val="00261DB3"/>
    <w:rsid w:val="002638EC"/>
    <w:rsid w:val="00276361"/>
    <w:rsid w:val="00284D67"/>
    <w:rsid w:val="002939DC"/>
    <w:rsid w:val="00293C96"/>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165F"/>
    <w:rsid w:val="00353899"/>
    <w:rsid w:val="00361D82"/>
    <w:rsid w:val="00364B84"/>
    <w:rsid w:val="003652AB"/>
    <w:rsid w:val="003711E3"/>
    <w:rsid w:val="003719CF"/>
    <w:rsid w:val="003748B0"/>
    <w:rsid w:val="00392287"/>
    <w:rsid w:val="00397658"/>
    <w:rsid w:val="003A70F2"/>
    <w:rsid w:val="003A7205"/>
    <w:rsid w:val="003B2EA9"/>
    <w:rsid w:val="003B3154"/>
    <w:rsid w:val="003B3D69"/>
    <w:rsid w:val="003B5FF3"/>
    <w:rsid w:val="003B78ED"/>
    <w:rsid w:val="003C022F"/>
    <w:rsid w:val="003C4C2A"/>
    <w:rsid w:val="003D74FA"/>
    <w:rsid w:val="003D79DC"/>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95C49"/>
    <w:rsid w:val="0049771B"/>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6709F"/>
    <w:rsid w:val="00570B66"/>
    <w:rsid w:val="005739FD"/>
    <w:rsid w:val="005771F5"/>
    <w:rsid w:val="00577CEB"/>
    <w:rsid w:val="00580257"/>
    <w:rsid w:val="00586CA5"/>
    <w:rsid w:val="0059124B"/>
    <w:rsid w:val="005947F2"/>
    <w:rsid w:val="005C244C"/>
    <w:rsid w:val="005D3E13"/>
    <w:rsid w:val="005E0487"/>
    <w:rsid w:val="005E2740"/>
    <w:rsid w:val="005E73B2"/>
    <w:rsid w:val="005F2AC6"/>
    <w:rsid w:val="00613018"/>
    <w:rsid w:val="00615499"/>
    <w:rsid w:val="00621C9E"/>
    <w:rsid w:val="00622133"/>
    <w:rsid w:val="00625A5E"/>
    <w:rsid w:val="00625A7E"/>
    <w:rsid w:val="00630168"/>
    <w:rsid w:val="00635E43"/>
    <w:rsid w:val="00650D54"/>
    <w:rsid w:val="006600FB"/>
    <w:rsid w:val="00661896"/>
    <w:rsid w:val="00673E65"/>
    <w:rsid w:val="0067428A"/>
    <w:rsid w:val="00676698"/>
    <w:rsid w:val="0067715B"/>
    <w:rsid w:val="00677D16"/>
    <w:rsid w:val="00680971"/>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02E5A"/>
    <w:rsid w:val="00817FF8"/>
    <w:rsid w:val="008236FA"/>
    <w:rsid w:val="00824BD7"/>
    <w:rsid w:val="00835662"/>
    <w:rsid w:val="008426B4"/>
    <w:rsid w:val="0084329F"/>
    <w:rsid w:val="008478E6"/>
    <w:rsid w:val="00855EF2"/>
    <w:rsid w:val="008626F5"/>
    <w:rsid w:val="0087134B"/>
    <w:rsid w:val="008755B5"/>
    <w:rsid w:val="00876AA0"/>
    <w:rsid w:val="00881A59"/>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39DB"/>
    <w:rsid w:val="00996328"/>
    <w:rsid w:val="009B2D96"/>
    <w:rsid w:val="009B34D5"/>
    <w:rsid w:val="009C0EA1"/>
    <w:rsid w:val="009C2FB8"/>
    <w:rsid w:val="009C4DA4"/>
    <w:rsid w:val="009D03F0"/>
    <w:rsid w:val="009E1173"/>
    <w:rsid w:val="009E5E26"/>
    <w:rsid w:val="009F07A7"/>
    <w:rsid w:val="00A04898"/>
    <w:rsid w:val="00A13F85"/>
    <w:rsid w:val="00A15221"/>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28A8"/>
    <w:rsid w:val="00AE5981"/>
    <w:rsid w:val="00AF5743"/>
    <w:rsid w:val="00B01C7C"/>
    <w:rsid w:val="00B01CBB"/>
    <w:rsid w:val="00B10F0F"/>
    <w:rsid w:val="00B20020"/>
    <w:rsid w:val="00B229FB"/>
    <w:rsid w:val="00B31D9B"/>
    <w:rsid w:val="00B35C17"/>
    <w:rsid w:val="00B46162"/>
    <w:rsid w:val="00B52439"/>
    <w:rsid w:val="00B52E65"/>
    <w:rsid w:val="00B53AF1"/>
    <w:rsid w:val="00B56D7B"/>
    <w:rsid w:val="00B56DB6"/>
    <w:rsid w:val="00B674F3"/>
    <w:rsid w:val="00B71F69"/>
    <w:rsid w:val="00B77232"/>
    <w:rsid w:val="00B805AB"/>
    <w:rsid w:val="00B81428"/>
    <w:rsid w:val="00B93C22"/>
    <w:rsid w:val="00BA0819"/>
    <w:rsid w:val="00BB7AF0"/>
    <w:rsid w:val="00BD43A5"/>
    <w:rsid w:val="00BD515F"/>
    <w:rsid w:val="00BD6D49"/>
    <w:rsid w:val="00BD7B43"/>
    <w:rsid w:val="00BE79C9"/>
    <w:rsid w:val="00BF7623"/>
    <w:rsid w:val="00BF7CB8"/>
    <w:rsid w:val="00C034E0"/>
    <w:rsid w:val="00C132F2"/>
    <w:rsid w:val="00C37B95"/>
    <w:rsid w:val="00C37B99"/>
    <w:rsid w:val="00C40A86"/>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6DF5"/>
    <w:rsid w:val="00D973EC"/>
    <w:rsid w:val="00DA00A1"/>
    <w:rsid w:val="00DA0EC5"/>
    <w:rsid w:val="00DA504C"/>
    <w:rsid w:val="00DB010B"/>
    <w:rsid w:val="00DB5688"/>
    <w:rsid w:val="00DB750D"/>
    <w:rsid w:val="00DC344B"/>
    <w:rsid w:val="00DC6E00"/>
    <w:rsid w:val="00DC76B2"/>
    <w:rsid w:val="00DD1478"/>
    <w:rsid w:val="00DD5258"/>
    <w:rsid w:val="00DF1863"/>
    <w:rsid w:val="00E028BE"/>
    <w:rsid w:val="00E036B6"/>
    <w:rsid w:val="00E05CEB"/>
    <w:rsid w:val="00E12A05"/>
    <w:rsid w:val="00E133DD"/>
    <w:rsid w:val="00E33784"/>
    <w:rsid w:val="00E41866"/>
    <w:rsid w:val="00E43CB8"/>
    <w:rsid w:val="00E45D43"/>
    <w:rsid w:val="00E5033E"/>
    <w:rsid w:val="00E56639"/>
    <w:rsid w:val="00E61FB9"/>
    <w:rsid w:val="00E67407"/>
    <w:rsid w:val="00E7086C"/>
    <w:rsid w:val="00E76E09"/>
    <w:rsid w:val="00E84BF5"/>
    <w:rsid w:val="00E94ACE"/>
    <w:rsid w:val="00EA04C0"/>
    <w:rsid w:val="00EA3771"/>
    <w:rsid w:val="00EB4086"/>
    <w:rsid w:val="00EC1ADE"/>
    <w:rsid w:val="00EC36DB"/>
    <w:rsid w:val="00EE4329"/>
    <w:rsid w:val="00EE7C92"/>
    <w:rsid w:val="00EF04D8"/>
    <w:rsid w:val="00EF08B6"/>
    <w:rsid w:val="00EF2BB7"/>
    <w:rsid w:val="00EF676A"/>
    <w:rsid w:val="00EF67FB"/>
    <w:rsid w:val="00F0156C"/>
    <w:rsid w:val="00F02F2C"/>
    <w:rsid w:val="00F0344F"/>
    <w:rsid w:val="00F217F3"/>
    <w:rsid w:val="00F260A8"/>
    <w:rsid w:val="00F4725E"/>
    <w:rsid w:val="00F51DBE"/>
    <w:rsid w:val="00F6327A"/>
    <w:rsid w:val="00F65D68"/>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E4CB8-6819-4DD3-9ED2-DC219C8A1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879</Words>
  <Characters>5013</Characters>
  <Application>Microsoft Office Word</Application>
  <DocSecurity>0</DocSecurity>
  <Lines>41</Lines>
  <Paragraphs>11</Paragraphs>
  <ScaleCrop>false</ScaleCrop>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2018-12-10T05:29:00Z</dcterms:created>
  <dcterms:modified xsi:type="dcterms:W3CDTF">2020-03-12T00:54:00Z</dcterms:modified>
</cp:coreProperties>
</file>