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FD1131">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3543"/>
              <w:gridCol w:w="1134"/>
              <w:gridCol w:w="3544"/>
            </w:tblGrid>
            <w:tr w:rsidR="0039746B" w:rsidRPr="00453B81" w:rsidTr="00FD1131">
              <w:trPr>
                <w:trHeight w:val="467"/>
              </w:trPr>
              <w:tc>
                <w:tcPr>
                  <w:tcW w:w="1134" w:type="dxa"/>
                </w:tcPr>
                <w:p w:rsidR="005739FD" w:rsidRPr="00430A11" w:rsidRDefault="005739FD" w:rsidP="00223AFE">
                  <w:pPr>
                    <w:spacing w:line="220" w:lineRule="exact"/>
                    <w:jc w:val="left"/>
                    <w:rPr>
                      <w:rFonts w:asciiTheme="majorHAnsi" w:eastAsiaTheme="majorEastAsia" w:hAnsiTheme="majorHAnsi" w:cstheme="majorHAnsi"/>
                      <w:sz w:val="16"/>
                      <w:szCs w:val="16"/>
                    </w:rPr>
                  </w:pPr>
                  <w:r w:rsidRPr="00430A11">
                    <w:rPr>
                      <w:rFonts w:asciiTheme="majorHAnsi" w:eastAsiaTheme="majorEastAsia" w:hAnsiTheme="majorHAnsi" w:cstheme="majorHAnsi" w:hint="eastAsia"/>
                      <w:sz w:val="16"/>
                      <w:szCs w:val="16"/>
                    </w:rPr>
                    <w:t>職種</w:t>
                  </w:r>
                </w:p>
                <w:p w:rsidR="005739FD" w:rsidRPr="00430A11" w:rsidRDefault="00504B94">
                  <w:pPr>
                    <w:spacing w:line="220" w:lineRule="exact"/>
                    <w:jc w:val="left"/>
                    <w:rPr>
                      <w:rFonts w:asciiTheme="majorHAnsi" w:eastAsiaTheme="majorEastAsia" w:hAnsiTheme="majorHAnsi" w:cstheme="majorHAnsi"/>
                      <w:sz w:val="16"/>
                      <w:szCs w:val="16"/>
                    </w:rPr>
                  </w:pPr>
                  <w:r w:rsidRPr="00430A11">
                    <w:rPr>
                      <w:rFonts w:asciiTheme="majorHAnsi" w:eastAsiaTheme="majorEastAsia" w:hAnsiTheme="majorHAnsi" w:cstheme="majorHAnsi"/>
                      <w:color w:val="222222"/>
                      <w:sz w:val="16"/>
                      <w:szCs w:val="16"/>
                    </w:rPr>
                    <w:t>Ngành ngh</w:t>
                  </w:r>
                  <w:r w:rsidRPr="00430A11">
                    <w:rPr>
                      <w:rFonts w:asciiTheme="majorHAnsi" w:eastAsia="MingLiU" w:hAnsiTheme="majorHAnsi" w:cstheme="majorHAnsi"/>
                      <w:color w:val="222222"/>
                      <w:sz w:val="16"/>
                      <w:szCs w:val="16"/>
                    </w:rPr>
                    <w:t>ề</w:t>
                  </w:r>
                </w:p>
              </w:tc>
              <w:tc>
                <w:tcPr>
                  <w:tcW w:w="3543" w:type="dxa"/>
                </w:tcPr>
                <w:p w:rsidR="00453B81" w:rsidRPr="00430A11" w:rsidRDefault="00453B81" w:rsidP="00453B81">
                  <w:pPr>
                    <w:spacing w:line="220" w:lineRule="exact"/>
                    <w:jc w:val="left"/>
                    <w:rPr>
                      <w:rFonts w:asciiTheme="majorHAnsi" w:eastAsiaTheme="majorEastAsia" w:hAnsiTheme="majorHAnsi" w:cstheme="majorHAnsi"/>
                      <w:color w:val="000000"/>
                      <w:sz w:val="16"/>
                      <w:szCs w:val="16"/>
                    </w:rPr>
                  </w:pPr>
                  <w:r w:rsidRPr="00430A11">
                    <w:rPr>
                      <w:rFonts w:asciiTheme="majorHAnsi" w:eastAsiaTheme="majorEastAsia" w:hAnsiTheme="majorHAnsi" w:cstheme="majorHAnsi" w:hint="eastAsia"/>
                      <w:color w:val="000000"/>
                      <w:sz w:val="16"/>
                      <w:szCs w:val="16"/>
                    </w:rPr>
                    <w:t>食鳥処理加工業</w:t>
                  </w:r>
                </w:p>
                <w:p w:rsidR="005739FD" w:rsidRPr="00430A11" w:rsidRDefault="00453B81">
                  <w:pPr>
                    <w:spacing w:line="220" w:lineRule="exact"/>
                    <w:jc w:val="left"/>
                    <w:rPr>
                      <w:rFonts w:asciiTheme="majorHAnsi" w:eastAsiaTheme="majorEastAsia" w:hAnsiTheme="majorHAnsi" w:cstheme="majorHAnsi"/>
                      <w:sz w:val="16"/>
                      <w:szCs w:val="16"/>
                    </w:rPr>
                  </w:pPr>
                  <w:r w:rsidRPr="00430A11">
                    <w:rPr>
                      <w:rFonts w:asciiTheme="majorHAnsi" w:eastAsiaTheme="majorEastAsia" w:hAnsiTheme="majorHAnsi" w:cstheme="majorHAnsi"/>
                      <w:color w:val="000000"/>
                      <w:sz w:val="16"/>
                      <w:szCs w:val="16"/>
                    </w:rPr>
                    <w:t>Ngành xử lý ch</w:t>
                  </w:r>
                  <w:r w:rsidRPr="00430A11">
                    <w:rPr>
                      <w:rFonts w:asciiTheme="majorHAnsi" w:eastAsia="MingLiU" w:hAnsiTheme="majorHAnsi" w:cstheme="majorHAnsi"/>
                      <w:color w:val="000000"/>
                      <w:sz w:val="16"/>
                      <w:szCs w:val="16"/>
                    </w:rPr>
                    <w:t>ế</w:t>
                  </w:r>
                  <w:r w:rsidRPr="00430A11">
                    <w:rPr>
                      <w:rFonts w:asciiTheme="majorHAnsi" w:eastAsiaTheme="majorEastAsia" w:hAnsiTheme="majorHAnsi" w:cstheme="majorHAnsi"/>
                      <w:color w:val="000000"/>
                      <w:sz w:val="16"/>
                      <w:szCs w:val="16"/>
                    </w:rPr>
                    <w:t xml:space="preserve"> bi</w:t>
                  </w:r>
                  <w:r w:rsidRPr="00430A11">
                    <w:rPr>
                      <w:rFonts w:asciiTheme="majorHAnsi" w:eastAsia="MingLiU" w:hAnsiTheme="majorHAnsi" w:cstheme="majorHAnsi"/>
                      <w:color w:val="000000"/>
                      <w:sz w:val="16"/>
                      <w:szCs w:val="16"/>
                    </w:rPr>
                    <w:t>ế</w:t>
                  </w:r>
                  <w:r w:rsidRPr="00430A11">
                    <w:rPr>
                      <w:rFonts w:asciiTheme="majorHAnsi" w:eastAsiaTheme="majorEastAsia" w:hAnsiTheme="majorHAnsi" w:cstheme="majorHAnsi"/>
                      <w:color w:val="000000"/>
                      <w:sz w:val="16"/>
                      <w:szCs w:val="16"/>
                    </w:rPr>
                    <w:t>n thịt gà</w:t>
                  </w:r>
                </w:p>
              </w:tc>
              <w:tc>
                <w:tcPr>
                  <w:tcW w:w="1134" w:type="dxa"/>
                </w:tcPr>
                <w:p w:rsidR="00504B94" w:rsidRPr="00430A11" w:rsidRDefault="00504B94">
                  <w:pPr>
                    <w:spacing w:line="220" w:lineRule="exact"/>
                    <w:jc w:val="left"/>
                    <w:rPr>
                      <w:rFonts w:asciiTheme="majorHAnsi" w:eastAsiaTheme="majorEastAsia" w:hAnsiTheme="majorHAnsi" w:cstheme="majorHAnsi"/>
                      <w:sz w:val="16"/>
                      <w:szCs w:val="16"/>
                    </w:rPr>
                  </w:pPr>
                  <w:r w:rsidRPr="00430A11">
                    <w:rPr>
                      <w:rFonts w:asciiTheme="majorHAnsi" w:eastAsiaTheme="majorEastAsia" w:hAnsiTheme="majorHAnsi" w:cstheme="majorHAnsi"/>
                      <w:sz w:val="16"/>
                      <w:szCs w:val="16"/>
                    </w:rPr>
                    <w:t>作業</w:t>
                  </w:r>
                </w:p>
                <w:p w:rsidR="005739FD" w:rsidRPr="00430A11" w:rsidRDefault="00504B94">
                  <w:pPr>
                    <w:widowControl/>
                    <w:spacing w:line="220" w:lineRule="exact"/>
                    <w:jc w:val="left"/>
                    <w:rPr>
                      <w:rFonts w:asciiTheme="majorHAnsi" w:eastAsiaTheme="majorEastAsia" w:hAnsiTheme="majorHAnsi" w:cstheme="majorHAnsi"/>
                      <w:sz w:val="16"/>
                      <w:szCs w:val="16"/>
                    </w:rPr>
                  </w:pPr>
                  <w:r w:rsidRPr="00430A11">
                    <w:rPr>
                      <w:rFonts w:asciiTheme="majorHAnsi" w:eastAsiaTheme="majorEastAsia" w:hAnsiTheme="majorHAnsi" w:cstheme="majorHAnsi"/>
                      <w:sz w:val="16"/>
                      <w:szCs w:val="16"/>
                    </w:rPr>
                    <w:t>Công việc</w:t>
                  </w:r>
                </w:p>
              </w:tc>
              <w:tc>
                <w:tcPr>
                  <w:tcW w:w="3544" w:type="dxa"/>
                </w:tcPr>
                <w:p w:rsidR="00453B81" w:rsidRPr="00430A11" w:rsidRDefault="00453B81" w:rsidP="00453B81">
                  <w:pPr>
                    <w:spacing w:line="220" w:lineRule="exact"/>
                    <w:jc w:val="left"/>
                    <w:rPr>
                      <w:rFonts w:asciiTheme="majorHAnsi" w:eastAsiaTheme="majorEastAsia" w:hAnsiTheme="majorHAnsi" w:cstheme="majorHAnsi"/>
                      <w:color w:val="000000"/>
                      <w:sz w:val="16"/>
                      <w:szCs w:val="16"/>
                    </w:rPr>
                  </w:pPr>
                  <w:r w:rsidRPr="00430A11">
                    <w:rPr>
                      <w:rFonts w:asciiTheme="majorHAnsi" w:eastAsiaTheme="majorEastAsia" w:hAnsiTheme="majorHAnsi" w:cstheme="majorHAnsi" w:hint="eastAsia"/>
                      <w:color w:val="000000"/>
                      <w:sz w:val="16"/>
                      <w:szCs w:val="16"/>
                    </w:rPr>
                    <w:t>食鳥処理加工作業</w:t>
                  </w:r>
                </w:p>
                <w:p w:rsidR="005739FD" w:rsidRPr="00430A11" w:rsidRDefault="00453B81" w:rsidP="00430A11">
                  <w:pPr>
                    <w:spacing w:line="220" w:lineRule="exact"/>
                    <w:jc w:val="left"/>
                    <w:rPr>
                      <w:rFonts w:asciiTheme="majorHAnsi" w:eastAsiaTheme="majorEastAsia" w:hAnsiTheme="majorHAnsi" w:cstheme="majorHAnsi"/>
                      <w:sz w:val="16"/>
                      <w:szCs w:val="16"/>
                    </w:rPr>
                  </w:pPr>
                  <w:r w:rsidRPr="00430A11">
                    <w:rPr>
                      <w:rFonts w:asciiTheme="majorHAnsi" w:eastAsiaTheme="majorEastAsia" w:hAnsiTheme="majorHAnsi" w:cstheme="majorHAnsi"/>
                      <w:color w:val="000000"/>
                      <w:sz w:val="16"/>
                      <w:szCs w:val="16"/>
                    </w:rPr>
                    <w:t>Công việc xử lý ch</w:t>
                  </w:r>
                  <w:r w:rsidRPr="00430A11">
                    <w:rPr>
                      <w:rFonts w:asciiTheme="majorHAnsi" w:eastAsia="MingLiU" w:hAnsiTheme="majorHAnsi" w:cstheme="majorHAnsi"/>
                      <w:color w:val="000000"/>
                      <w:sz w:val="16"/>
                      <w:szCs w:val="16"/>
                    </w:rPr>
                    <w:t>ế</w:t>
                  </w:r>
                  <w:r w:rsidRPr="00430A11">
                    <w:rPr>
                      <w:rFonts w:asciiTheme="majorHAnsi" w:eastAsiaTheme="majorEastAsia" w:hAnsiTheme="majorHAnsi" w:cstheme="majorHAnsi"/>
                      <w:color w:val="000000"/>
                      <w:sz w:val="16"/>
                      <w:szCs w:val="16"/>
                    </w:rPr>
                    <w:t xml:space="preserve"> bi</w:t>
                  </w:r>
                  <w:r w:rsidRPr="00430A11">
                    <w:rPr>
                      <w:rFonts w:asciiTheme="majorHAnsi" w:eastAsia="MingLiU" w:hAnsiTheme="majorHAnsi" w:cstheme="majorHAnsi"/>
                      <w:color w:val="000000"/>
                      <w:sz w:val="16"/>
                      <w:szCs w:val="16"/>
                    </w:rPr>
                    <w:t>ế</w:t>
                  </w:r>
                  <w:r w:rsidRPr="00430A11">
                    <w:rPr>
                      <w:rFonts w:asciiTheme="majorHAnsi" w:eastAsiaTheme="majorEastAsia" w:hAnsiTheme="majorHAnsi" w:cstheme="majorHAnsi"/>
                      <w:color w:val="000000"/>
                      <w:sz w:val="16"/>
                      <w:szCs w:val="16"/>
                    </w:rPr>
                    <w:t>n thịt gà</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D1131"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FD1131">
              <w:rPr>
                <w:rFonts w:ascii="Arial" w:hAnsi="Arial" w:cs="Arial"/>
                <w:color w:val="000000" w:themeColor="text1"/>
                <w:sz w:val="16"/>
                <w:szCs w:val="16"/>
                <w:lang w:eastAsia="zh-TW"/>
              </w:rPr>
              <w:t>(</w:t>
            </w:r>
            <w:r w:rsidRPr="00FD1131">
              <w:rPr>
                <w:rFonts w:ascii="Arial" w:hAnsi="Arial" w:cs="Arial" w:hint="eastAsia"/>
                <w:color w:val="000000" w:themeColor="text1"/>
                <w:sz w:val="16"/>
                <w:szCs w:val="16"/>
              </w:rPr>
              <w:t>法務省・厚生労働省許可番号</w:t>
            </w:r>
            <w:r w:rsidRPr="00FD1131">
              <w:rPr>
                <w:rFonts w:ascii="Arial" w:hAnsi="Arial" w:cs="Arial"/>
                <w:color w:val="000000" w:themeColor="text1"/>
                <w:sz w:val="16"/>
                <w:szCs w:val="16"/>
                <w:lang w:eastAsia="zh-TW"/>
              </w:rPr>
              <w:t>)</w:t>
            </w:r>
            <w:r w:rsidRPr="00FD1131">
              <w:rPr>
                <w:rFonts w:ascii="Arial" w:hAnsi="Arial" w:cs="Arial"/>
                <w:color w:val="FF0000"/>
                <w:sz w:val="16"/>
                <w:szCs w:val="16"/>
                <w:lang w:eastAsia="zh-TW"/>
              </w:rPr>
              <w:tab/>
            </w:r>
          </w:p>
          <w:p w:rsidR="00995E0C" w:rsidRPr="00FD1131"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FD1131">
              <w:rPr>
                <w:rFonts w:ascii="Arial" w:hAnsi="Arial" w:cs="Arial"/>
                <w:color w:val="000000" w:themeColor="text1"/>
                <w:sz w:val="16"/>
                <w:szCs w:val="16"/>
                <w:lang w:eastAsia="zh-TW"/>
              </w:rPr>
              <w:t>(Mã số</w:t>
            </w:r>
            <w:r w:rsidR="00994176" w:rsidRPr="00FD1131">
              <w:rPr>
                <w:rFonts w:ascii="Arial" w:hAnsi="Arial" w:cs="Arial"/>
                <w:color w:val="000000" w:themeColor="text1"/>
                <w:sz w:val="16"/>
                <w:szCs w:val="16"/>
                <w:lang w:eastAsia="zh-TW"/>
              </w:rPr>
              <w:t xml:space="preserve"> cấp phép</w:t>
            </w:r>
            <w:r w:rsidRPr="00FD1131">
              <w:rPr>
                <w:rFonts w:ascii="Arial" w:hAnsi="Arial" w:cs="Arial"/>
                <w:color w:val="000000" w:themeColor="text1"/>
                <w:sz w:val="16"/>
                <w:szCs w:val="16"/>
                <w:lang w:eastAsia="zh-TW"/>
              </w:rPr>
              <w:t xml:space="preserve"> </w:t>
            </w:r>
            <w:r w:rsidR="00994176" w:rsidRPr="00FD1131">
              <w:rPr>
                <w:rFonts w:ascii="Arial" w:hAnsi="Arial" w:cs="Arial"/>
                <w:color w:val="000000" w:themeColor="text1"/>
                <w:sz w:val="16"/>
                <w:szCs w:val="16"/>
                <w:lang w:eastAsia="zh-TW"/>
              </w:rPr>
              <w:t xml:space="preserve">được cấp </w:t>
            </w:r>
            <w:r w:rsidRPr="00FD1131">
              <w:rPr>
                <w:rFonts w:ascii="Arial" w:hAnsi="Arial" w:cs="Arial"/>
                <w:color w:val="000000" w:themeColor="text1"/>
                <w:sz w:val="16"/>
                <w:szCs w:val="16"/>
                <w:lang w:eastAsia="zh-TW"/>
              </w:rPr>
              <w:t xml:space="preserve">bởi </w:t>
            </w:r>
            <w:r w:rsidR="00575924" w:rsidRPr="00FD1131">
              <w:rPr>
                <w:rFonts w:ascii="Arial" w:hAnsi="Arial" w:cs="Arial"/>
                <w:color w:val="000000" w:themeColor="text1"/>
                <w:sz w:val="16"/>
                <w:szCs w:val="16"/>
                <w:lang w:eastAsia="zh-TW"/>
              </w:rPr>
              <w:t>Bộ</w:t>
            </w:r>
            <w:r w:rsidR="00910271" w:rsidRPr="00FD1131">
              <w:rPr>
                <w:rFonts w:ascii="Arial" w:hAnsi="Arial" w:cs="Arial"/>
                <w:color w:val="000000" w:themeColor="text1"/>
                <w:sz w:val="16"/>
                <w:szCs w:val="16"/>
                <w:lang w:eastAsia="zh-TW"/>
              </w:rPr>
              <w:t xml:space="preserve"> T</w:t>
            </w:r>
            <w:r w:rsidR="00575924" w:rsidRPr="00FD1131">
              <w:rPr>
                <w:rFonts w:ascii="Arial" w:hAnsi="Arial" w:cs="Arial"/>
                <w:color w:val="000000" w:themeColor="text1"/>
                <w:sz w:val="16"/>
                <w:szCs w:val="16"/>
                <w:lang w:eastAsia="zh-TW"/>
              </w:rPr>
              <w:t xml:space="preserve">ư pháp </w:t>
            </w:r>
            <w:r w:rsidR="00023D5A" w:rsidRPr="00FD1131">
              <w:rPr>
                <w:rFonts w:ascii="Arial" w:hAnsi="Arial" w:cs="Arial"/>
                <w:color w:val="000000" w:themeColor="text1"/>
                <w:sz w:val="16"/>
                <w:szCs w:val="16"/>
                <w:lang w:eastAsia="zh-TW"/>
              </w:rPr>
              <w:t xml:space="preserve">Nhật Bản </w:t>
            </w:r>
            <w:r w:rsidR="00575924" w:rsidRPr="00FD1131">
              <w:rPr>
                <w:rFonts w:ascii="Arial" w:hAnsi="Arial" w:cs="Arial"/>
                <w:color w:val="000000" w:themeColor="text1"/>
                <w:sz w:val="16"/>
                <w:szCs w:val="16"/>
                <w:lang w:eastAsia="zh-TW"/>
              </w:rPr>
              <w:t xml:space="preserve">và </w:t>
            </w:r>
            <w:r w:rsidR="002021DF" w:rsidRPr="00FD1131">
              <w:rPr>
                <w:rFonts w:ascii="Arial" w:hAnsi="Arial" w:cs="Arial"/>
                <w:color w:val="000000" w:themeColor="text1"/>
                <w:sz w:val="16"/>
                <w:szCs w:val="16"/>
                <w:lang w:eastAsia="zh-TW"/>
              </w:rPr>
              <w:t>Bộ Y tế</w:t>
            </w:r>
            <w:r w:rsidR="005D4598" w:rsidRPr="00FD1131">
              <w:rPr>
                <w:rFonts w:ascii="Arial" w:hAnsi="Arial" w:cs="Arial"/>
                <w:color w:val="000000" w:themeColor="text1"/>
                <w:sz w:val="16"/>
                <w:szCs w:val="16"/>
                <w:lang w:eastAsia="zh-TW"/>
              </w:rPr>
              <w:t>,</w:t>
            </w:r>
            <w:r w:rsidR="005D4598" w:rsidRPr="00FD1131">
              <w:rPr>
                <w:rFonts w:ascii="Arial" w:hAnsi="Arial" w:cs="Arial" w:hint="eastAsia"/>
                <w:color w:val="000000" w:themeColor="text1"/>
                <w:sz w:val="16"/>
                <w:szCs w:val="16"/>
              </w:rPr>
              <w:t xml:space="preserve"> </w:t>
            </w:r>
            <w:r w:rsidR="002021DF" w:rsidRPr="00FD1131">
              <w:rPr>
                <w:rFonts w:ascii="Arial" w:hAnsi="Arial" w:cs="Arial"/>
                <w:color w:val="000000" w:themeColor="text1"/>
                <w:sz w:val="16"/>
                <w:szCs w:val="16"/>
                <w:lang w:eastAsia="zh-TW"/>
              </w:rPr>
              <w:t>Lao độ</w:t>
            </w:r>
            <w:r w:rsidR="005D4598" w:rsidRPr="00FD1131">
              <w:rPr>
                <w:rFonts w:ascii="Arial" w:hAnsi="Arial" w:cs="Arial"/>
                <w:color w:val="000000" w:themeColor="text1"/>
                <w:sz w:val="16"/>
                <w:szCs w:val="16"/>
                <w:lang w:eastAsia="zh-TW"/>
              </w:rPr>
              <w:t>ng</w:t>
            </w:r>
            <w:r w:rsidR="005D4598" w:rsidRPr="00FD1131">
              <w:rPr>
                <w:rFonts w:ascii="Arial" w:hAnsi="Arial" w:cs="Arial" w:hint="eastAsia"/>
                <w:color w:val="000000" w:themeColor="text1"/>
                <w:sz w:val="16"/>
                <w:szCs w:val="16"/>
              </w:rPr>
              <w:t xml:space="preserve"> </w:t>
            </w:r>
            <w:r w:rsidR="005D4598" w:rsidRPr="00FD1131">
              <w:rPr>
                <w:rFonts w:ascii="Arial" w:hAnsi="Arial" w:cs="Arial"/>
                <w:color w:val="000000" w:themeColor="text1"/>
                <w:sz w:val="16"/>
                <w:szCs w:val="16"/>
                <w:lang w:eastAsia="zh-TW"/>
              </w:rPr>
              <w:t>và</w:t>
            </w:r>
            <w:r w:rsidR="005D4598" w:rsidRPr="00FD1131">
              <w:rPr>
                <w:rFonts w:ascii="Arial" w:hAnsi="Arial" w:cs="Arial" w:hint="eastAsia"/>
                <w:color w:val="000000" w:themeColor="text1"/>
                <w:sz w:val="16"/>
                <w:szCs w:val="16"/>
              </w:rPr>
              <w:t xml:space="preserve"> </w:t>
            </w:r>
            <w:r w:rsidR="002021DF" w:rsidRPr="00FD1131">
              <w:rPr>
                <w:rFonts w:ascii="Arial" w:hAnsi="Arial" w:cs="Arial"/>
                <w:color w:val="000000" w:themeColor="text1"/>
                <w:sz w:val="16"/>
                <w:szCs w:val="16"/>
                <w:lang w:eastAsia="zh-TW"/>
              </w:rPr>
              <w:t>Phúc lợi Nhật Bản</w:t>
            </w:r>
            <w:r w:rsidR="00575924" w:rsidRPr="00FD1131">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386DEF6" wp14:editId="7824612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0E41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6B0E513" wp14:editId="6B50C8C4">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71F98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532F041" wp14:editId="5E37BA6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8E40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430A11" w:rsidRDefault="004C3DDF" w:rsidP="004C3DDF">
      <w:pPr>
        <w:jc w:val="center"/>
        <w:rPr>
          <w:rFonts w:asciiTheme="majorEastAsia" w:eastAsiaTheme="majorEastAsia" w:hAnsiTheme="majorEastAsia" w:cs="メイリオ"/>
          <w:b/>
          <w:sz w:val="16"/>
          <w:szCs w:val="16"/>
        </w:rPr>
      </w:pPr>
      <w:r w:rsidRPr="00430A11">
        <w:rPr>
          <w:rFonts w:asciiTheme="majorEastAsia" w:eastAsiaTheme="majorEastAsia" w:hAnsiTheme="majorEastAsia" w:cs="メイリオ" w:hint="eastAsia"/>
          <w:b/>
          <w:sz w:val="16"/>
          <w:szCs w:val="16"/>
        </w:rPr>
        <w:t>法務省及び厚生労働省が定める様式</w:t>
      </w:r>
    </w:p>
    <w:p w:rsidR="00910271" w:rsidRPr="00FD1131" w:rsidRDefault="00910271" w:rsidP="004C3DDF">
      <w:pPr>
        <w:jc w:val="center"/>
        <w:rPr>
          <w:rFonts w:ascii="Arial" w:hAnsi="Arial" w:cs="Arial"/>
          <w:color w:val="000000" w:themeColor="text1"/>
          <w:sz w:val="16"/>
          <w:szCs w:val="16"/>
          <w:lang w:eastAsia="zh-TW"/>
        </w:rPr>
      </w:pPr>
      <w:r w:rsidRPr="00FD1131">
        <w:rPr>
          <w:rFonts w:ascii="Arial" w:hAnsi="Arial" w:cs="Arial"/>
          <w:color w:val="000000" w:themeColor="text1"/>
          <w:sz w:val="16"/>
          <w:szCs w:val="16"/>
          <w:lang w:eastAsia="zh-TW"/>
        </w:rPr>
        <w:t xml:space="preserve">Mẫu giấy chứng nhận do Bộ Tư pháp </w:t>
      </w:r>
      <w:r w:rsidR="00023D5A" w:rsidRPr="00FD1131">
        <w:rPr>
          <w:rFonts w:ascii="Arial" w:hAnsi="Arial" w:cs="Arial"/>
          <w:color w:val="000000" w:themeColor="text1"/>
          <w:sz w:val="16"/>
          <w:szCs w:val="16"/>
          <w:lang w:eastAsia="zh-TW"/>
        </w:rPr>
        <w:t xml:space="preserve">Nhật Bản </w:t>
      </w:r>
      <w:r w:rsidRPr="00FD1131">
        <w:rPr>
          <w:rFonts w:ascii="Arial" w:hAnsi="Arial" w:cs="Arial"/>
          <w:color w:val="000000" w:themeColor="text1"/>
          <w:sz w:val="16"/>
          <w:szCs w:val="16"/>
          <w:lang w:eastAsia="zh-TW"/>
        </w:rPr>
        <w:t xml:space="preserve">và Bộ Y </w:t>
      </w:r>
      <w:r w:rsidR="005D4598" w:rsidRPr="00FD1131">
        <w:rPr>
          <w:rFonts w:ascii="Arial" w:hAnsi="Arial" w:cs="Arial" w:hint="eastAsia"/>
          <w:color w:val="000000" w:themeColor="text1"/>
          <w:sz w:val="16"/>
          <w:szCs w:val="16"/>
        </w:rPr>
        <w:t>tế</w:t>
      </w:r>
      <w:r w:rsidRPr="00FD1131">
        <w:rPr>
          <w:rFonts w:ascii="Arial" w:hAnsi="Arial" w:cs="Arial"/>
          <w:color w:val="000000" w:themeColor="text1"/>
          <w:sz w:val="16"/>
          <w:szCs w:val="16"/>
          <w:lang w:eastAsia="zh-TW"/>
        </w:rPr>
        <w:t>, Lao động và Phúc lợi Nhật Bản quy định</w:t>
      </w:r>
    </w:p>
    <w:p w:rsidR="00BF7623" w:rsidRDefault="00FD1131"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50E0F45" wp14:editId="076C7ED2">
                <wp:simplePos x="0" y="0"/>
                <wp:positionH relativeFrom="column">
                  <wp:posOffset>5612765</wp:posOffset>
                </wp:positionH>
                <wp:positionV relativeFrom="paragraph">
                  <wp:posOffset>-31750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430A11" w:rsidRDefault="0059124B" w:rsidP="0059124B">
                            <w:pPr>
                              <w:jc w:val="center"/>
                              <w:rPr>
                                <w:sz w:val="18"/>
                              </w:rPr>
                            </w:pPr>
                            <w:r w:rsidRPr="00430A11">
                              <w:rPr>
                                <w:rFonts w:hint="eastAsia"/>
                                <w:sz w:val="18"/>
                              </w:rPr>
                              <w:t>別添</w:t>
                            </w:r>
                          </w:p>
                          <w:p w:rsidR="002021DF" w:rsidRPr="00430A11" w:rsidRDefault="002021DF" w:rsidP="0059124B">
                            <w:pPr>
                              <w:jc w:val="center"/>
                              <w:rPr>
                                <w:rFonts w:asciiTheme="majorHAnsi" w:hAnsiTheme="majorHAnsi" w:cstheme="majorHAnsi"/>
                                <w:sz w:val="18"/>
                              </w:rPr>
                            </w:pPr>
                            <w:r w:rsidRPr="00430A11">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E0F45" id="_x0000_t202" coordsize="21600,21600" o:spt="202" path="m,l,21600r21600,l21600,xe">
                <v:stroke joinstyle="miter"/>
                <v:path gradientshapeok="t" o:connecttype="rect"/>
              </v:shapetype>
              <v:shape id="テキスト ボックス 2" o:spid="_x0000_s1026" type="#_x0000_t202" style="position:absolute;left:0;text-align:left;margin-left:441.95pt;margin-top:-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" strokecolor="black [3213]">
                <v:textbox>
                  <w:txbxContent>
                    <w:p w:rsidR="0059124B" w:rsidRPr="00430A11" w:rsidRDefault="0059124B" w:rsidP="0059124B">
                      <w:pPr>
                        <w:jc w:val="center"/>
                        <w:rPr>
                          <w:sz w:val="18"/>
                        </w:rPr>
                      </w:pPr>
                      <w:r w:rsidRPr="00430A11">
                        <w:rPr>
                          <w:rFonts w:hint="eastAsia"/>
                          <w:sz w:val="18"/>
                        </w:rPr>
                        <w:t>別添</w:t>
                      </w:r>
                    </w:p>
                    <w:p w:rsidR="002021DF" w:rsidRPr="00430A11" w:rsidRDefault="002021DF" w:rsidP="0059124B">
                      <w:pPr>
                        <w:jc w:val="center"/>
                        <w:rPr>
                          <w:rFonts w:asciiTheme="majorHAnsi" w:hAnsiTheme="majorHAnsi" w:cstheme="majorHAnsi"/>
                          <w:sz w:val="18"/>
                        </w:rPr>
                      </w:pPr>
                      <w:r w:rsidRPr="00430A11">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FD1131">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FD1131">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FD1131">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FD1131">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w:t>
            </w:r>
            <w:bookmarkStart w:id="0" w:name="_GoBack"/>
            <w:bookmarkEnd w:id="0"/>
            <w:r w:rsidRPr="00504B94">
              <w:rPr>
                <w:rFonts w:ascii="Arial" w:hAnsi="Arial" w:cs="Arial" w:hint="eastAsia"/>
                <w:color w:val="222222"/>
                <w:sz w:val="14"/>
                <w:szCs w:val="14"/>
              </w:rPr>
              <w:t xml:space="preserve">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FD113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FD1131">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FD113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FD113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FD113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FD113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FD1131">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53B81" w:rsidRPr="002036B9" w:rsidTr="00341EE1">
        <w:trPr>
          <w:trHeight w:val="457"/>
        </w:trPr>
        <w:tc>
          <w:tcPr>
            <w:tcW w:w="2551" w:type="dxa"/>
            <w:vMerge w:val="restart"/>
            <w:vAlign w:val="center"/>
          </w:tcPr>
          <w:p w:rsidR="00453B81" w:rsidRPr="002036B9" w:rsidRDefault="00453B8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53B81" w:rsidRPr="002036B9" w:rsidRDefault="00453B8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453B81" w:rsidRPr="002036B9" w:rsidRDefault="00453B81" w:rsidP="00FE0E4E">
            <w:pPr>
              <w:spacing w:line="160" w:lineRule="exact"/>
              <w:jc w:val="center"/>
              <w:rPr>
                <w:sz w:val="14"/>
                <w:szCs w:val="14"/>
              </w:rPr>
            </w:pPr>
          </w:p>
        </w:tc>
        <w:tc>
          <w:tcPr>
            <w:tcW w:w="609" w:type="dxa"/>
          </w:tcPr>
          <w:p w:rsidR="00453B81" w:rsidRPr="002036B9" w:rsidRDefault="00453B81" w:rsidP="00FE0E4E">
            <w:pPr>
              <w:spacing w:line="160" w:lineRule="exact"/>
              <w:rPr>
                <w:sz w:val="14"/>
                <w:szCs w:val="14"/>
              </w:rPr>
            </w:pPr>
          </w:p>
        </w:tc>
        <w:tc>
          <w:tcPr>
            <w:tcW w:w="610" w:type="dxa"/>
          </w:tcPr>
          <w:p w:rsidR="00453B81" w:rsidRPr="002036B9" w:rsidRDefault="00453B8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53B81" w:rsidRPr="00430A11" w:rsidRDefault="00453B81" w:rsidP="0055365F">
            <w:pPr>
              <w:spacing w:line="180" w:lineRule="exact"/>
              <w:rPr>
                <w:rFonts w:asciiTheme="majorHAnsi" w:eastAsiaTheme="majorEastAsia" w:hAnsiTheme="majorHAnsi" w:cstheme="majorHAnsi"/>
                <w:color w:val="000000"/>
                <w:sz w:val="14"/>
                <w:szCs w:val="14"/>
              </w:rPr>
            </w:pPr>
            <w:r w:rsidRPr="00430A11">
              <w:rPr>
                <w:rFonts w:asciiTheme="majorHAnsi" w:eastAsiaTheme="majorEastAsia" w:hAnsiTheme="majorHAnsi" w:cstheme="majorHAnsi" w:hint="eastAsia"/>
                <w:color w:val="000000"/>
                <w:sz w:val="14"/>
                <w:szCs w:val="14"/>
              </w:rPr>
              <w:t>湯漬、脱羽、と体洗浄確認作業</w:t>
            </w:r>
          </w:p>
          <w:p w:rsidR="00453B81" w:rsidRPr="00453B81" w:rsidRDefault="00453B81" w:rsidP="00F406F4">
            <w:pPr>
              <w:spacing w:line="160" w:lineRule="exact"/>
              <w:rPr>
                <w:rFonts w:asciiTheme="majorHAnsi" w:eastAsiaTheme="majorEastAsia" w:hAnsiTheme="majorHAnsi" w:cstheme="majorHAnsi"/>
                <w:sz w:val="14"/>
                <w:szCs w:val="14"/>
                <w:highlight w:val="green"/>
              </w:rPr>
            </w:pPr>
            <w:r w:rsidRPr="00430A11">
              <w:rPr>
                <w:rFonts w:asciiTheme="majorHAnsi" w:eastAsiaTheme="majorEastAsia" w:hAnsiTheme="majorHAnsi" w:cstheme="majorHAnsi"/>
                <w:color w:val="000000"/>
                <w:sz w:val="14"/>
                <w:szCs w:val="14"/>
              </w:rPr>
              <w:t>Công việc nhúng nước sôi, nhổ lông, kiểm tra làm sạch thân gà</w:t>
            </w:r>
          </w:p>
        </w:tc>
      </w:tr>
      <w:tr w:rsidR="00453B81" w:rsidRPr="002036B9" w:rsidTr="00341EE1">
        <w:trPr>
          <w:trHeight w:val="407"/>
        </w:trPr>
        <w:tc>
          <w:tcPr>
            <w:tcW w:w="2551" w:type="dxa"/>
            <w:vMerge/>
          </w:tcPr>
          <w:p w:rsidR="00453B81" w:rsidRPr="002036B9" w:rsidRDefault="00453B81" w:rsidP="00FE0E4E">
            <w:pPr>
              <w:spacing w:line="160" w:lineRule="exact"/>
              <w:rPr>
                <w:sz w:val="14"/>
                <w:szCs w:val="14"/>
              </w:rPr>
            </w:pPr>
          </w:p>
        </w:tc>
        <w:tc>
          <w:tcPr>
            <w:tcW w:w="609" w:type="dxa"/>
            <w:tcBorders>
              <w:top w:val="single" w:sz="4" w:space="0" w:color="auto"/>
            </w:tcBorders>
            <w:vAlign w:val="center"/>
          </w:tcPr>
          <w:p w:rsidR="00453B81" w:rsidRPr="002036B9" w:rsidRDefault="00453B81" w:rsidP="00FE0E4E">
            <w:pPr>
              <w:spacing w:line="160" w:lineRule="exact"/>
              <w:jc w:val="center"/>
              <w:rPr>
                <w:sz w:val="14"/>
                <w:szCs w:val="14"/>
              </w:rPr>
            </w:pPr>
          </w:p>
        </w:tc>
        <w:tc>
          <w:tcPr>
            <w:tcW w:w="609" w:type="dxa"/>
            <w:tcBorders>
              <w:top w:val="single" w:sz="4" w:space="0" w:color="auto"/>
            </w:tcBorders>
          </w:tcPr>
          <w:p w:rsidR="00453B81" w:rsidRPr="002036B9" w:rsidRDefault="00453B81" w:rsidP="00FE0E4E">
            <w:pPr>
              <w:spacing w:line="160" w:lineRule="exact"/>
              <w:rPr>
                <w:sz w:val="14"/>
                <w:szCs w:val="14"/>
              </w:rPr>
            </w:pPr>
          </w:p>
        </w:tc>
        <w:tc>
          <w:tcPr>
            <w:tcW w:w="610" w:type="dxa"/>
            <w:tcBorders>
              <w:top w:val="single" w:sz="4" w:space="0" w:color="auto"/>
            </w:tcBorders>
          </w:tcPr>
          <w:p w:rsidR="00453B81" w:rsidRPr="002036B9" w:rsidRDefault="00453B8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3B81" w:rsidRPr="00430A11" w:rsidRDefault="00453B81" w:rsidP="0055365F">
            <w:pPr>
              <w:spacing w:line="180" w:lineRule="exact"/>
              <w:rPr>
                <w:rFonts w:asciiTheme="majorHAnsi" w:eastAsiaTheme="majorEastAsia" w:hAnsiTheme="majorHAnsi" w:cstheme="majorHAnsi"/>
                <w:color w:val="000000"/>
                <w:sz w:val="14"/>
                <w:szCs w:val="14"/>
              </w:rPr>
            </w:pPr>
            <w:r w:rsidRPr="00430A11">
              <w:rPr>
                <w:rFonts w:asciiTheme="majorHAnsi" w:eastAsiaTheme="majorEastAsia" w:hAnsiTheme="majorHAnsi" w:cstheme="majorHAnsi" w:hint="eastAsia"/>
                <w:color w:val="000000"/>
                <w:sz w:val="14"/>
                <w:szCs w:val="14"/>
              </w:rPr>
              <w:t>中抜き</w:t>
            </w:r>
            <w:r w:rsidRPr="00430A11">
              <w:rPr>
                <w:rFonts w:asciiTheme="majorHAnsi" w:eastAsiaTheme="majorEastAsia" w:hAnsiTheme="majorHAnsi" w:cstheme="majorHAnsi"/>
                <w:color w:val="000000"/>
                <w:sz w:val="14"/>
                <w:szCs w:val="14"/>
              </w:rPr>
              <w:t>(</w:t>
            </w:r>
            <w:r w:rsidRPr="00430A11">
              <w:rPr>
                <w:rFonts w:asciiTheme="majorHAnsi" w:eastAsiaTheme="majorEastAsia" w:hAnsiTheme="majorHAnsi" w:cstheme="majorHAnsi" w:hint="eastAsia"/>
                <w:color w:val="000000"/>
                <w:sz w:val="14"/>
                <w:szCs w:val="14"/>
              </w:rPr>
              <w:t>内臓摘出</w:t>
            </w:r>
            <w:r w:rsidRPr="00430A11">
              <w:rPr>
                <w:rFonts w:asciiTheme="majorHAnsi" w:eastAsiaTheme="majorEastAsia" w:hAnsiTheme="majorHAnsi" w:cstheme="majorHAnsi"/>
                <w:color w:val="000000"/>
                <w:sz w:val="14"/>
                <w:szCs w:val="14"/>
              </w:rPr>
              <w:t>)</w:t>
            </w:r>
            <w:r w:rsidRPr="00430A11">
              <w:rPr>
                <w:rFonts w:asciiTheme="majorHAnsi" w:eastAsiaTheme="majorEastAsia" w:hAnsiTheme="majorHAnsi" w:cstheme="majorHAnsi" w:hint="eastAsia"/>
                <w:color w:val="000000"/>
                <w:sz w:val="14"/>
                <w:szCs w:val="14"/>
              </w:rPr>
              <w:t>作業</w:t>
            </w:r>
          </w:p>
          <w:p w:rsidR="00453B81" w:rsidRPr="00453B81" w:rsidRDefault="00453B81" w:rsidP="00F406F4">
            <w:pPr>
              <w:spacing w:line="160" w:lineRule="exact"/>
              <w:rPr>
                <w:rFonts w:asciiTheme="majorHAnsi" w:eastAsiaTheme="majorEastAsia" w:hAnsiTheme="majorHAnsi" w:cstheme="majorHAnsi"/>
                <w:sz w:val="14"/>
                <w:szCs w:val="14"/>
                <w:highlight w:val="green"/>
              </w:rPr>
            </w:pPr>
            <w:r w:rsidRPr="00430A11">
              <w:rPr>
                <w:rFonts w:asciiTheme="majorHAnsi" w:eastAsiaTheme="majorEastAsia" w:hAnsiTheme="majorHAnsi" w:cstheme="majorHAnsi"/>
                <w:color w:val="000000"/>
                <w:sz w:val="14"/>
                <w:szCs w:val="14"/>
              </w:rPr>
              <w:t>Công việc mổ bụng (móc lòng)</w:t>
            </w:r>
          </w:p>
        </w:tc>
      </w:tr>
      <w:tr w:rsidR="00453B81" w:rsidRPr="002036B9" w:rsidTr="00341EE1">
        <w:trPr>
          <w:trHeight w:val="427"/>
        </w:trPr>
        <w:tc>
          <w:tcPr>
            <w:tcW w:w="2551" w:type="dxa"/>
            <w:vMerge/>
          </w:tcPr>
          <w:p w:rsidR="00453B81" w:rsidRPr="002036B9" w:rsidRDefault="00453B81" w:rsidP="00FE0E4E">
            <w:pPr>
              <w:spacing w:line="160" w:lineRule="exact"/>
              <w:rPr>
                <w:sz w:val="14"/>
                <w:szCs w:val="14"/>
              </w:rPr>
            </w:pPr>
          </w:p>
        </w:tc>
        <w:tc>
          <w:tcPr>
            <w:tcW w:w="609" w:type="dxa"/>
            <w:tcBorders>
              <w:top w:val="single" w:sz="4" w:space="0" w:color="auto"/>
            </w:tcBorders>
            <w:vAlign w:val="center"/>
          </w:tcPr>
          <w:p w:rsidR="00453B81" w:rsidRPr="002036B9" w:rsidRDefault="00453B81" w:rsidP="00FE0E4E">
            <w:pPr>
              <w:spacing w:line="160" w:lineRule="exact"/>
              <w:jc w:val="center"/>
              <w:rPr>
                <w:sz w:val="14"/>
                <w:szCs w:val="14"/>
              </w:rPr>
            </w:pPr>
          </w:p>
        </w:tc>
        <w:tc>
          <w:tcPr>
            <w:tcW w:w="609" w:type="dxa"/>
            <w:tcBorders>
              <w:top w:val="single" w:sz="4" w:space="0" w:color="auto"/>
            </w:tcBorders>
          </w:tcPr>
          <w:p w:rsidR="00453B81" w:rsidRPr="002036B9" w:rsidRDefault="00453B81" w:rsidP="00FE0E4E">
            <w:pPr>
              <w:spacing w:line="160" w:lineRule="exact"/>
              <w:rPr>
                <w:sz w:val="14"/>
                <w:szCs w:val="14"/>
              </w:rPr>
            </w:pPr>
          </w:p>
        </w:tc>
        <w:tc>
          <w:tcPr>
            <w:tcW w:w="610" w:type="dxa"/>
            <w:tcBorders>
              <w:top w:val="single" w:sz="4" w:space="0" w:color="auto"/>
            </w:tcBorders>
          </w:tcPr>
          <w:p w:rsidR="00453B81" w:rsidRPr="002036B9" w:rsidRDefault="00453B8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3B81" w:rsidRPr="00430A11" w:rsidRDefault="00453B81" w:rsidP="0055365F">
            <w:pPr>
              <w:spacing w:line="180" w:lineRule="exact"/>
              <w:rPr>
                <w:rFonts w:asciiTheme="majorHAnsi" w:eastAsiaTheme="majorEastAsia" w:hAnsiTheme="majorHAnsi" w:cstheme="majorHAnsi"/>
                <w:color w:val="000000"/>
                <w:sz w:val="14"/>
                <w:szCs w:val="14"/>
              </w:rPr>
            </w:pPr>
            <w:r w:rsidRPr="00430A11">
              <w:rPr>
                <w:rFonts w:asciiTheme="majorHAnsi" w:eastAsiaTheme="majorEastAsia" w:hAnsiTheme="majorHAnsi" w:cstheme="majorHAnsi" w:hint="eastAsia"/>
                <w:color w:val="000000"/>
                <w:sz w:val="14"/>
                <w:szCs w:val="14"/>
              </w:rPr>
              <w:t>食鳥解体作業</w:t>
            </w:r>
          </w:p>
          <w:p w:rsidR="00453B81" w:rsidRPr="00453B81" w:rsidRDefault="00453B81" w:rsidP="00F406F4">
            <w:pPr>
              <w:spacing w:line="160" w:lineRule="exact"/>
              <w:rPr>
                <w:rFonts w:asciiTheme="majorHAnsi" w:eastAsiaTheme="majorEastAsia" w:hAnsiTheme="majorHAnsi" w:cstheme="majorHAnsi"/>
                <w:sz w:val="14"/>
                <w:szCs w:val="14"/>
                <w:highlight w:val="green"/>
              </w:rPr>
            </w:pPr>
            <w:r w:rsidRPr="00430A11">
              <w:rPr>
                <w:rFonts w:asciiTheme="majorHAnsi" w:eastAsiaTheme="majorEastAsia" w:hAnsiTheme="majorHAnsi" w:cstheme="majorHAnsi"/>
                <w:color w:val="000000"/>
                <w:sz w:val="14"/>
                <w:szCs w:val="14"/>
              </w:rPr>
              <w:t>Công việc cắt từng bộ phận gà</w:t>
            </w:r>
          </w:p>
        </w:tc>
      </w:tr>
      <w:tr w:rsidR="00453B81" w:rsidRPr="002036B9" w:rsidTr="00341EE1">
        <w:trPr>
          <w:trHeight w:val="405"/>
        </w:trPr>
        <w:tc>
          <w:tcPr>
            <w:tcW w:w="2551" w:type="dxa"/>
            <w:vMerge/>
          </w:tcPr>
          <w:p w:rsidR="00453B81" w:rsidRPr="002036B9" w:rsidRDefault="00453B81" w:rsidP="00FE0E4E">
            <w:pPr>
              <w:spacing w:line="160" w:lineRule="exact"/>
              <w:rPr>
                <w:sz w:val="14"/>
                <w:szCs w:val="14"/>
              </w:rPr>
            </w:pPr>
          </w:p>
        </w:tc>
        <w:tc>
          <w:tcPr>
            <w:tcW w:w="609" w:type="dxa"/>
            <w:tcBorders>
              <w:top w:val="single" w:sz="4" w:space="0" w:color="auto"/>
            </w:tcBorders>
            <w:vAlign w:val="center"/>
          </w:tcPr>
          <w:p w:rsidR="00453B81" w:rsidRPr="002036B9" w:rsidRDefault="00453B81" w:rsidP="00FE0E4E">
            <w:pPr>
              <w:spacing w:line="160" w:lineRule="exact"/>
              <w:jc w:val="center"/>
              <w:rPr>
                <w:sz w:val="14"/>
                <w:szCs w:val="14"/>
              </w:rPr>
            </w:pPr>
          </w:p>
        </w:tc>
        <w:tc>
          <w:tcPr>
            <w:tcW w:w="609" w:type="dxa"/>
            <w:tcBorders>
              <w:top w:val="single" w:sz="4" w:space="0" w:color="auto"/>
            </w:tcBorders>
          </w:tcPr>
          <w:p w:rsidR="00453B81" w:rsidRPr="002036B9" w:rsidRDefault="00453B81" w:rsidP="00FE0E4E">
            <w:pPr>
              <w:spacing w:line="160" w:lineRule="exact"/>
              <w:rPr>
                <w:sz w:val="14"/>
                <w:szCs w:val="14"/>
              </w:rPr>
            </w:pPr>
          </w:p>
        </w:tc>
        <w:tc>
          <w:tcPr>
            <w:tcW w:w="610" w:type="dxa"/>
            <w:tcBorders>
              <w:top w:val="single" w:sz="4" w:space="0" w:color="auto"/>
            </w:tcBorders>
          </w:tcPr>
          <w:p w:rsidR="00453B81" w:rsidRPr="002036B9" w:rsidRDefault="00453B8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3B81" w:rsidRPr="00430A11" w:rsidRDefault="00453B81" w:rsidP="0055365F">
            <w:pPr>
              <w:spacing w:line="180" w:lineRule="exact"/>
              <w:rPr>
                <w:rFonts w:asciiTheme="majorHAnsi" w:eastAsiaTheme="majorEastAsia" w:hAnsiTheme="majorHAnsi" w:cstheme="majorHAnsi"/>
                <w:color w:val="000000"/>
                <w:sz w:val="14"/>
                <w:szCs w:val="14"/>
              </w:rPr>
            </w:pPr>
            <w:r w:rsidRPr="00430A11">
              <w:rPr>
                <w:rFonts w:asciiTheme="majorHAnsi" w:eastAsiaTheme="majorEastAsia" w:hAnsiTheme="majorHAnsi" w:cstheme="majorHAnsi" w:hint="eastAsia"/>
                <w:color w:val="000000"/>
                <w:sz w:val="14"/>
                <w:szCs w:val="14"/>
              </w:rPr>
              <w:t>生鮮肉管理作業</w:t>
            </w:r>
          </w:p>
          <w:p w:rsidR="00453B81" w:rsidRPr="00453B81" w:rsidRDefault="00453B81" w:rsidP="00AF3515">
            <w:pPr>
              <w:spacing w:line="160" w:lineRule="exact"/>
              <w:rPr>
                <w:rFonts w:asciiTheme="majorHAnsi" w:eastAsiaTheme="majorEastAsia" w:hAnsiTheme="majorHAnsi" w:cstheme="majorHAnsi"/>
                <w:sz w:val="14"/>
                <w:szCs w:val="14"/>
                <w:highlight w:val="green"/>
              </w:rPr>
            </w:pPr>
            <w:r w:rsidRPr="00430A11">
              <w:rPr>
                <w:rFonts w:asciiTheme="majorHAnsi" w:eastAsiaTheme="majorEastAsia" w:hAnsiTheme="majorHAnsi" w:cstheme="majorHAnsi"/>
                <w:color w:val="000000"/>
                <w:sz w:val="14"/>
                <w:szCs w:val="14"/>
              </w:rPr>
              <w:t>Công việc quản lý thịt gà tươi</w:t>
            </w:r>
          </w:p>
        </w:tc>
      </w:tr>
      <w:tr w:rsidR="00453B81" w:rsidRPr="002036B9" w:rsidTr="00341EE1">
        <w:trPr>
          <w:trHeight w:val="424"/>
        </w:trPr>
        <w:tc>
          <w:tcPr>
            <w:tcW w:w="2551" w:type="dxa"/>
            <w:vMerge/>
          </w:tcPr>
          <w:p w:rsidR="00453B81" w:rsidRPr="002036B9" w:rsidRDefault="00453B81" w:rsidP="00FE0E4E">
            <w:pPr>
              <w:spacing w:line="160" w:lineRule="exact"/>
              <w:rPr>
                <w:sz w:val="14"/>
                <w:szCs w:val="14"/>
              </w:rPr>
            </w:pPr>
          </w:p>
        </w:tc>
        <w:tc>
          <w:tcPr>
            <w:tcW w:w="609" w:type="dxa"/>
            <w:tcBorders>
              <w:top w:val="single" w:sz="4" w:space="0" w:color="auto"/>
            </w:tcBorders>
            <w:vAlign w:val="center"/>
          </w:tcPr>
          <w:p w:rsidR="00453B81" w:rsidRPr="002036B9" w:rsidRDefault="00453B81" w:rsidP="00FE0E4E">
            <w:pPr>
              <w:spacing w:line="160" w:lineRule="exact"/>
              <w:jc w:val="center"/>
              <w:rPr>
                <w:sz w:val="14"/>
                <w:szCs w:val="14"/>
              </w:rPr>
            </w:pPr>
          </w:p>
        </w:tc>
        <w:tc>
          <w:tcPr>
            <w:tcW w:w="609" w:type="dxa"/>
            <w:tcBorders>
              <w:top w:val="single" w:sz="4" w:space="0" w:color="auto"/>
            </w:tcBorders>
          </w:tcPr>
          <w:p w:rsidR="00453B81" w:rsidRPr="002036B9" w:rsidRDefault="00453B81" w:rsidP="00FE0E4E">
            <w:pPr>
              <w:spacing w:line="160" w:lineRule="exact"/>
              <w:rPr>
                <w:sz w:val="14"/>
                <w:szCs w:val="14"/>
              </w:rPr>
            </w:pPr>
          </w:p>
        </w:tc>
        <w:tc>
          <w:tcPr>
            <w:tcW w:w="610" w:type="dxa"/>
            <w:tcBorders>
              <w:top w:val="single" w:sz="4" w:space="0" w:color="auto"/>
            </w:tcBorders>
          </w:tcPr>
          <w:p w:rsidR="00453B81" w:rsidRPr="002036B9" w:rsidRDefault="00453B8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3B81" w:rsidRPr="00430A11" w:rsidRDefault="00453B81" w:rsidP="0055365F">
            <w:pPr>
              <w:spacing w:line="180" w:lineRule="exact"/>
              <w:rPr>
                <w:rFonts w:asciiTheme="majorHAnsi" w:eastAsiaTheme="majorEastAsia" w:hAnsiTheme="majorHAnsi" w:cstheme="majorHAnsi"/>
                <w:color w:val="000000"/>
                <w:sz w:val="14"/>
                <w:szCs w:val="14"/>
              </w:rPr>
            </w:pPr>
            <w:r w:rsidRPr="00430A11">
              <w:rPr>
                <w:rFonts w:asciiTheme="majorHAnsi" w:eastAsiaTheme="majorEastAsia" w:hAnsiTheme="majorHAnsi" w:cstheme="majorHAnsi" w:hint="eastAsia"/>
                <w:color w:val="000000"/>
                <w:sz w:val="14"/>
                <w:szCs w:val="14"/>
              </w:rPr>
              <w:t>付着物点検、使用具等の消毒作業</w:t>
            </w:r>
          </w:p>
          <w:p w:rsidR="00453B81" w:rsidRPr="00453B81" w:rsidRDefault="00453B81" w:rsidP="006B64A7">
            <w:pPr>
              <w:spacing w:line="160" w:lineRule="exact"/>
              <w:rPr>
                <w:rFonts w:asciiTheme="majorHAnsi" w:eastAsiaTheme="majorEastAsia" w:hAnsiTheme="majorHAnsi" w:cstheme="majorHAnsi"/>
                <w:sz w:val="14"/>
                <w:szCs w:val="14"/>
                <w:highlight w:val="green"/>
              </w:rPr>
            </w:pPr>
            <w:r w:rsidRPr="00430A11">
              <w:rPr>
                <w:rFonts w:asciiTheme="majorHAnsi" w:eastAsiaTheme="majorEastAsia" w:hAnsiTheme="majorHAnsi" w:cstheme="majorHAnsi"/>
                <w:color w:val="000000"/>
                <w:sz w:val="14"/>
                <w:szCs w:val="14"/>
              </w:rPr>
              <w:t>Công việc kiểm tra vật bám dính, khử trùng các dụng cụ sử dụng, v.v...</w:t>
            </w:r>
          </w:p>
        </w:tc>
      </w:tr>
      <w:tr w:rsidR="00453B81" w:rsidRPr="002036B9" w:rsidTr="00341EE1">
        <w:trPr>
          <w:trHeight w:val="403"/>
        </w:trPr>
        <w:tc>
          <w:tcPr>
            <w:tcW w:w="2551" w:type="dxa"/>
            <w:vMerge w:val="restart"/>
            <w:vAlign w:val="center"/>
          </w:tcPr>
          <w:p w:rsidR="00453B81" w:rsidRPr="002036B9" w:rsidRDefault="00453B8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53B81" w:rsidRPr="002036B9" w:rsidRDefault="00453B81"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453B81" w:rsidRPr="002036B9" w:rsidRDefault="00453B8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53B81" w:rsidRPr="002036B9" w:rsidRDefault="00453B81"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453B81" w:rsidRPr="002036B9" w:rsidRDefault="00453B81" w:rsidP="00FE0E4E">
            <w:pPr>
              <w:spacing w:line="160" w:lineRule="exact"/>
              <w:rPr>
                <w:sz w:val="14"/>
                <w:szCs w:val="14"/>
              </w:rPr>
            </w:pPr>
          </w:p>
        </w:tc>
        <w:tc>
          <w:tcPr>
            <w:tcW w:w="609" w:type="dxa"/>
            <w:vAlign w:val="center"/>
          </w:tcPr>
          <w:p w:rsidR="00453B81" w:rsidRPr="002036B9" w:rsidRDefault="00453B81" w:rsidP="00FE0E4E">
            <w:pPr>
              <w:spacing w:line="160" w:lineRule="exact"/>
              <w:jc w:val="center"/>
              <w:rPr>
                <w:sz w:val="14"/>
                <w:szCs w:val="14"/>
              </w:rPr>
            </w:pPr>
          </w:p>
        </w:tc>
        <w:tc>
          <w:tcPr>
            <w:tcW w:w="610" w:type="dxa"/>
          </w:tcPr>
          <w:p w:rsidR="00453B81" w:rsidRPr="002036B9" w:rsidRDefault="00453B8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53B81" w:rsidRPr="00430A11" w:rsidRDefault="00453B81" w:rsidP="0055365F">
            <w:pPr>
              <w:spacing w:line="180" w:lineRule="exact"/>
              <w:rPr>
                <w:rFonts w:asciiTheme="majorHAnsi" w:eastAsiaTheme="majorEastAsia" w:hAnsiTheme="majorHAnsi" w:cstheme="majorHAnsi"/>
                <w:color w:val="000000"/>
                <w:sz w:val="14"/>
                <w:szCs w:val="14"/>
              </w:rPr>
            </w:pPr>
            <w:r w:rsidRPr="00430A11">
              <w:rPr>
                <w:rFonts w:asciiTheme="majorHAnsi" w:eastAsiaTheme="majorEastAsia" w:hAnsiTheme="majorHAnsi" w:cstheme="majorHAnsi" w:hint="eastAsia"/>
                <w:color w:val="000000"/>
                <w:sz w:val="14"/>
                <w:szCs w:val="14"/>
              </w:rPr>
              <w:t>中抜き洗浄・冷却作業</w:t>
            </w:r>
          </w:p>
          <w:p w:rsidR="00453B81" w:rsidRPr="00453B81" w:rsidRDefault="00453B81" w:rsidP="00AF3515">
            <w:pPr>
              <w:spacing w:line="160" w:lineRule="exact"/>
              <w:rPr>
                <w:rFonts w:asciiTheme="majorHAnsi" w:eastAsiaTheme="majorEastAsia" w:hAnsiTheme="majorHAnsi" w:cstheme="majorHAnsi"/>
                <w:sz w:val="14"/>
                <w:szCs w:val="14"/>
                <w:highlight w:val="green"/>
              </w:rPr>
            </w:pPr>
            <w:r w:rsidRPr="00430A11">
              <w:rPr>
                <w:rFonts w:asciiTheme="majorHAnsi" w:eastAsiaTheme="majorEastAsia" w:hAnsiTheme="majorHAnsi" w:cstheme="majorHAnsi"/>
                <w:color w:val="000000"/>
                <w:sz w:val="14"/>
                <w:szCs w:val="14"/>
              </w:rPr>
              <w:t>Công việc mổ bụng, làm sạch, ướp lạnh</w:t>
            </w:r>
          </w:p>
        </w:tc>
      </w:tr>
      <w:tr w:rsidR="00453B81" w:rsidRPr="002036B9" w:rsidTr="00341EE1">
        <w:trPr>
          <w:trHeight w:val="437"/>
        </w:trPr>
        <w:tc>
          <w:tcPr>
            <w:tcW w:w="2551" w:type="dxa"/>
            <w:vMerge/>
          </w:tcPr>
          <w:p w:rsidR="00453B81" w:rsidRPr="002036B9" w:rsidRDefault="00453B81" w:rsidP="00FE0E4E">
            <w:pPr>
              <w:spacing w:line="160" w:lineRule="exact"/>
              <w:rPr>
                <w:sz w:val="14"/>
                <w:szCs w:val="14"/>
              </w:rPr>
            </w:pPr>
          </w:p>
        </w:tc>
        <w:tc>
          <w:tcPr>
            <w:tcW w:w="609" w:type="dxa"/>
          </w:tcPr>
          <w:p w:rsidR="00453B81" w:rsidRPr="002036B9" w:rsidRDefault="00453B81" w:rsidP="00FE0E4E">
            <w:pPr>
              <w:spacing w:line="160" w:lineRule="exact"/>
              <w:rPr>
                <w:sz w:val="14"/>
                <w:szCs w:val="14"/>
              </w:rPr>
            </w:pPr>
          </w:p>
        </w:tc>
        <w:tc>
          <w:tcPr>
            <w:tcW w:w="609" w:type="dxa"/>
          </w:tcPr>
          <w:p w:rsidR="00453B81" w:rsidRPr="002036B9" w:rsidRDefault="00453B81" w:rsidP="00FE0E4E">
            <w:pPr>
              <w:spacing w:line="160" w:lineRule="exact"/>
              <w:rPr>
                <w:sz w:val="14"/>
                <w:szCs w:val="14"/>
              </w:rPr>
            </w:pPr>
          </w:p>
        </w:tc>
        <w:tc>
          <w:tcPr>
            <w:tcW w:w="610" w:type="dxa"/>
          </w:tcPr>
          <w:p w:rsidR="00453B81" w:rsidRPr="002036B9" w:rsidRDefault="00453B8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53B81" w:rsidRPr="00430A11" w:rsidRDefault="00453B81" w:rsidP="0055365F">
            <w:pPr>
              <w:spacing w:line="180" w:lineRule="exact"/>
              <w:rPr>
                <w:rFonts w:asciiTheme="majorHAnsi" w:eastAsiaTheme="majorEastAsia" w:hAnsiTheme="majorHAnsi" w:cstheme="majorHAnsi"/>
                <w:color w:val="000000"/>
                <w:sz w:val="14"/>
                <w:szCs w:val="14"/>
              </w:rPr>
            </w:pPr>
            <w:r w:rsidRPr="00430A11">
              <w:rPr>
                <w:rFonts w:asciiTheme="majorHAnsi" w:eastAsiaTheme="majorEastAsia" w:hAnsiTheme="majorHAnsi" w:cstheme="majorHAnsi" w:hint="eastAsia"/>
                <w:color w:val="000000"/>
                <w:sz w:val="14"/>
                <w:szCs w:val="14"/>
              </w:rPr>
              <w:t>食鳥処理加工場内の洗浄、消毒作業</w:t>
            </w:r>
          </w:p>
          <w:p w:rsidR="00453B81" w:rsidRPr="00453B81" w:rsidRDefault="00453B81" w:rsidP="00AF3515">
            <w:pPr>
              <w:spacing w:line="160" w:lineRule="exact"/>
              <w:rPr>
                <w:rFonts w:asciiTheme="majorHAnsi" w:eastAsiaTheme="majorEastAsia" w:hAnsiTheme="majorHAnsi" w:cstheme="majorHAnsi"/>
                <w:sz w:val="14"/>
                <w:szCs w:val="14"/>
                <w:highlight w:val="green"/>
              </w:rPr>
            </w:pPr>
            <w:r w:rsidRPr="00430A11">
              <w:rPr>
                <w:rFonts w:asciiTheme="majorHAnsi" w:eastAsiaTheme="majorEastAsia" w:hAnsiTheme="majorHAnsi" w:cstheme="majorHAnsi"/>
                <w:color w:val="000000"/>
                <w:sz w:val="14"/>
                <w:szCs w:val="14"/>
              </w:rPr>
              <w:t>Công việc làm sạch, khử trùng bên trong nơi xử lý ch</w:t>
            </w:r>
            <w:r w:rsidRPr="00430A11">
              <w:rPr>
                <w:rFonts w:asciiTheme="majorHAnsi" w:eastAsia="MingLiU" w:hAnsiTheme="majorHAnsi" w:cstheme="majorHAnsi"/>
                <w:color w:val="000000"/>
                <w:sz w:val="14"/>
                <w:szCs w:val="14"/>
              </w:rPr>
              <w:t>ế</w:t>
            </w:r>
            <w:r w:rsidRPr="00430A11">
              <w:rPr>
                <w:rFonts w:asciiTheme="majorHAnsi" w:eastAsiaTheme="majorEastAsia" w:hAnsiTheme="majorHAnsi" w:cstheme="majorHAnsi"/>
                <w:color w:val="000000"/>
                <w:sz w:val="14"/>
                <w:szCs w:val="14"/>
              </w:rPr>
              <w:t xml:space="preserve"> bi</w:t>
            </w:r>
            <w:r w:rsidRPr="00430A11">
              <w:rPr>
                <w:rFonts w:asciiTheme="majorHAnsi" w:eastAsia="MingLiU" w:hAnsiTheme="majorHAnsi" w:cstheme="majorHAnsi"/>
                <w:color w:val="000000"/>
                <w:sz w:val="14"/>
                <w:szCs w:val="14"/>
              </w:rPr>
              <w:t>ế</w:t>
            </w:r>
            <w:r w:rsidRPr="00430A11">
              <w:rPr>
                <w:rFonts w:asciiTheme="majorHAnsi" w:eastAsiaTheme="majorEastAsia" w:hAnsiTheme="majorHAnsi" w:cstheme="majorHAnsi"/>
                <w:color w:val="000000"/>
                <w:sz w:val="14"/>
                <w:szCs w:val="14"/>
              </w:rPr>
              <w:t>n thịt gà</w:t>
            </w:r>
          </w:p>
        </w:tc>
      </w:tr>
      <w:tr w:rsidR="00453B81" w:rsidRPr="002036B9" w:rsidTr="00341EE1">
        <w:trPr>
          <w:trHeight w:val="401"/>
        </w:trPr>
        <w:tc>
          <w:tcPr>
            <w:tcW w:w="2551" w:type="dxa"/>
            <w:vMerge/>
          </w:tcPr>
          <w:p w:rsidR="00453B81" w:rsidRPr="002036B9" w:rsidRDefault="00453B81" w:rsidP="00FE0E4E">
            <w:pPr>
              <w:spacing w:line="160" w:lineRule="exact"/>
              <w:rPr>
                <w:sz w:val="14"/>
                <w:szCs w:val="14"/>
              </w:rPr>
            </w:pPr>
          </w:p>
        </w:tc>
        <w:tc>
          <w:tcPr>
            <w:tcW w:w="609" w:type="dxa"/>
            <w:vAlign w:val="center"/>
          </w:tcPr>
          <w:p w:rsidR="00453B81" w:rsidRPr="002036B9" w:rsidRDefault="00453B81" w:rsidP="00FE0E4E">
            <w:pPr>
              <w:spacing w:line="160" w:lineRule="exact"/>
              <w:jc w:val="center"/>
              <w:rPr>
                <w:sz w:val="14"/>
                <w:szCs w:val="14"/>
              </w:rPr>
            </w:pPr>
          </w:p>
        </w:tc>
        <w:tc>
          <w:tcPr>
            <w:tcW w:w="609" w:type="dxa"/>
          </w:tcPr>
          <w:p w:rsidR="00453B81" w:rsidRPr="002036B9" w:rsidRDefault="00453B81" w:rsidP="00FE0E4E">
            <w:pPr>
              <w:spacing w:line="160" w:lineRule="exact"/>
              <w:rPr>
                <w:sz w:val="14"/>
                <w:szCs w:val="14"/>
              </w:rPr>
            </w:pPr>
          </w:p>
        </w:tc>
        <w:tc>
          <w:tcPr>
            <w:tcW w:w="610" w:type="dxa"/>
          </w:tcPr>
          <w:p w:rsidR="00453B81" w:rsidRPr="002036B9" w:rsidRDefault="00453B8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53B81" w:rsidRPr="00430A11" w:rsidRDefault="00453B81" w:rsidP="0055365F">
            <w:pPr>
              <w:spacing w:line="180" w:lineRule="exact"/>
              <w:rPr>
                <w:rFonts w:asciiTheme="majorHAnsi" w:eastAsiaTheme="majorEastAsia" w:hAnsiTheme="majorHAnsi" w:cstheme="majorHAnsi"/>
                <w:color w:val="000000"/>
                <w:sz w:val="14"/>
                <w:szCs w:val="14"/>
              </w:rPr>
            </w:pPr>
            <w:r w:rsidRPr="00430A11">
              <w:rPr>
                <w:rFonts w:asciiTheme="majorHAnsi" w:eastAsiaTheme="majorEastAsia" w:hAnsiTheme="majorHAnsi" w:cstheme="majorHAnsi" w:hint="eastAsia"/>
                <w:color w:val="000000"/>
                <w:sz w:val="14"/>
                <w:szCs w:val="14"/>
              </w:rPr>
              <w:t>食鳥処理加工設備機械の洗浄、消毒作業</w:t>
            </w:r>
          </w:p>
          <w:p w:rsidR="00453B81" w:rsidRPr="00453B81" w:rsidRDefault="00453B81" w:rsidP="00AF3515">
            <w:pPr>
              <w:spacing w:line="160" w:lineRule="exact"/>
              <w:rPr>
                <w:rFonts w:asciiTheme="majorHAnsi" w:eastAsiaTheme="majorEastAsia" w:hAnsiTheme="majorHAnsi" w:cstheme="majorHAnsi"/>
                <w:sz w:val="14"/>
                <w:szCs w:val="14"/>
                <w:highlight w:val="green"/>
              </w:rPr>
            </w:pPr>
            <w:r w:rsidRPr="00430A11">
              <w:rPr>
                <w:rFonts w:asciiTheme="majorHAnsi" w:eastAsiaTheme="majorEastAsia" w:hAnsiTheme="majorHAnsi" w:cstheme="majorHAnsi"/>
                <w:color w:val="000000"/>
                <w:sz w:val="14"/>
                <w:szCs w:val="14"/>
              </w:rPr>
              <w:t>Công việc làm sạch, khử trùng trang thi</w:t>
            </w:r>
            <w:r w:rsidRPr="00430A11">
              <w:rPr>
                <w:rFonts w:asciiTheme="majorHAnsi" w:eastAsia="MingLiU" w:hAnsiTheme="majorHAnsi" w:cstheme="majorHAnsi"/>
                <w:color w:val="000000"/>
                <w:sz w:val="14"/>
                <w:szCs w:val="14"/>
              </w:rPr>
              <w:t>ế</w:t>
            </w:r>
            <w:r w:rsidRPr="00430A11">
              <w:rPr>
                <w:rFonts w:asciiTheme="majorHAnsi" w:eastAsiaTheme="majorEastAsia" w:hAnsiTheme="majorHAnsi" w:cstheme="majorHAnsi"/>
                <w:color w:val="000000"/>
                <w:sz w:val="14"/>
                <w:szCs w:val="14"/>
              </w:rPr>
              <w:t>t bị và máy móc xử lý ch</w:t>
            </w:r>
            <w:r w:rsidRPr="00430A11">
              <w:rPr>
                <w:rFonts w:asciiTheme="majorHAnsi" w:eastAsia="MingLiU" w:hAnsiTheme="majorHAnsi" w:cstheme="majorHAnsi"/>
                <w:color w:val="000000"/>
                <w:sz w:val="14"/>
                <w:szCs w:val="14"/>
              </w:rPr>
              <w:t>ế</w:t>
            </w:r>
            <w:r w:rsidRPr="00430A11">
              <w:rPr>
                <w:rFonts w:asciiTheme="majorHAnsi" w:eastAsiaTheme="majorEastAsia" w:hAnsiTheme="majorHAnsi" w:cstheme="majorHAnsi"/>
                <w:color w:val="000000"/>
                <w:sz w:val="14"/>
                <w:szCs w:val="14"/>
              </w:rPr>
              <w:t xml:space="preserve"> bi</w:t>
            </w:r>
            <w:r w:rsidRPr="00430A11">
              <w:rPr>
                <w:rFonts w:asciiTheme="majorHAnsi" w:eastAsia="MingLiU" w:hAnsiTheme="majorHAnsi" w:cstheme="majorHAnsi"/>
                <w:color w:val="000000"/>
                <w:sz w:val="14"/>
                <w:szCs w:val="14"/>
              </w:rPr>
              <w:t>ế</w:t>
            </w:r>
            <w:r w:rsidRPr="00430A11">
              <w:rPr>
                <w:rFonts w:asciiTheme="majorHAnsi" w:eastAsiaTheme="majorEastAsia" w:hAnsiTheme="majorHAnsi" w:cstheme="majorHAnsi"/>
                <w:color w:val="000000"/>
                <w:sz w:val="14"/>
                <w:szCs w:val="14"/>
              </w:rPr>
              <w:t>n thịt gà</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E69" w:rsidRDefault="003E6E69" w:rsidP="006A5F3B">
      <w:r>
        <w:separator/>
      </w:r>
    </w:p>
  </w:endnote>
  <w:endnote w:type="continuationSeparator" w:id="0">
    <w:p w:rsidR="003E6E69" w:rsidRDefault="003E6E6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D113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D113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E69" w:rsidRDefault="003E6E69" w:rsidP="006A5F3B">
      <w:r>
        <w:separator/>
      </w:r>
    </w:p>
  </w:footnote>
  <w:footnote w:type="continuationSeparator" w:id="0">
    <w:p w:rsidR="003E6E69" w:rsidRDefault="003E6E6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478B"/>
    <w:rsid w:val="00392287"/>
    <w:rsid w:val="0039746B"/>
    <w:rsid w:val="00397658"/>
    <w:rsid w:val="003A41C3"/>
    <w:rsid w:val="003A70F2"/>
    <w:rsid w:val="003A7205"/>
    <w:rsid w:val="003B2EA9"/>
    <w:rsid w:val="003B3D69"/>
    <w:rsid w:val="003B5FF3"/>
    <w:rsid w:val="003B78ED"/>
    <w:rsid w:val="003D74FA"/>
    <w:rsid w:val="003E3768"/>
    <w:rsid w:val="003E4221"/>
    <w:rsid w:val="003E5EC2"/>
    <w:rsid w:val="003E62B4"/>
    <w:rsid w:val="003E6E69"/>
    <w:rsid w:val="004038AE"/>
    <w:rsid w:val="00404BB6"/>
    <w:rsid w:val="00404D92"/>
    <w:rsid w:val="00416106"/>
    <w:rsid w:val="00430A11"/>
    <w:rsid w:val="00437B28"/>
    <w:rsid w:val="00440E13"/>
    <w:rsid w:val="00443373"/>
    <w:rsid w:val="00447FBA"/>
    <w:rsid w:val="0045354B"/>
    <w:rsid w:val="004535D6"/>
    <w:rsid w:val="00453B81"/>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E3532"/>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B15F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8E7949"/>
    <w:rsid w:val="00901AFD"/>
    <w:rsid w:val="00904E71"/>
    <w:rsid w:val="00910271"/>
    <w:rsid w:val="00911D74"/>
    <w:rsid w:val="00912B8C"/>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92B91"/>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1A9B"/>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361A6"/>
    <w:rsid w:val="00E43CB8"/>
    <w:rsid w:val="00E44AC3"/>
    <w:rsid w:val="00E45D43"/>
    <w:rsid w:val="00E61FB9"/>
    <w:rsid w:val="00E67407"/>
    <w:rsid w:val="00E7086C"/>
    <w:rsid w:val="00E76E09"/>
    <w:rsid w:val="00E84BF5"/>
    <w:rsid w:val="00E94ACE"/>
    <w:rsid w:val="00EA04C0"/>
    <w:rsid w:val="00EA3E73"/>
    <w:rsid w:val="00EB23E7"/>
    <w:rsid w:val="00EB4086"/>
    <w:rsid w:val="00EC1ADE"/>
    <w:rsid w:val="00EE7C92"/>
    <w:rsid w:val="00EF04D8"/>
    <w:rsid w:val="00EF08B6"/>
    <w:rsid w:val="00EF67FB"/>
    <w:rsid w:val="00F0156C"/>
    <w:rsid w:val="00F02F2C"/>
    <w:rsid w:val="00F0344F"/>
    <w:rsid w:val="00F217F3"/>
    <w:rsid w:val="00F260A8"/>
    <w:rsid w:val="00F30C3C"/>
    <w:rsid w:val="00F401F4"/>
    <w:rsid w:val="00F406F4"/>
    <w:rsid w:val="00F45379"/>
    <w:rsid w:val="00F4725E"/>
    <w:rsid w:val="00F51DBE"/>
    <w:rsid w:val="00F6327A"/>
    <w:rsid w:val="00F65B1D"/>
    <w:rsid w:val="00F749D8"/>
    <w:rsid w:val="00F77080"/>
    <w:rsid w:val="00F80869"/>
    <w:rsid w:val="00F90A39"/>
    <w:rsid w:val="00F96143"/>
    <w:rsid w:val="00FA204D"/>
    <w:rsid w:val="00FA228D"/>
    <w:rsid w:val="00FA6ABC"/>
    <w:rsid w:val="00FB1C3D"/>
    <w:rsid w:val="00FB6D71"/>
    <w:rsid w:val="00FB73DD"/>
    <w:rsid w:val="00FB79A0"/>
    <w:rsid w:val="00FC10FE"/>
    <w:rsid w:val="00FC2E0B"/>
    <w:rsid w:val="00FC67E9"/>
    <w:rsid w:val="00FD1131"/>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6F6831"/>
  <w15:docId w15:val="{1BC7B684-DC0E-4C4A-B76B-14BF16ED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9ED05-AE2A-43E0-80D4-21B1DE49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764</Words>
  <Characters>4358</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2018-11-29T16:46:00Z</dcterms:created>
  <dcterms:modified xsi:type="dcterms:W3CDTF">2020-03-10T05:49:00Z</dcterms:modified>
</cp:coreProperties>
</file>