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6C471D3" w14:textId="77777777" w:rsidR="002C05D2" w:rsidRPr="000F7A6F" w:rsidRDefault="002C05D2" w:rsidP="002C05D2">
                  <w:pPr>
                    <w:spacing w:line="220" w:lineRule="exact"/>
                    <w:rPr>
                      <w:rFonts w:asciiTheme="majorEastAsia" w:eastAsiaTheme="majorEastAsia" w:hAnsiTheme="majorEastAsia" w:cs="メイリオ"/>
                      <w:sz w:val="16"/>
                      <w:szCs w:val="16"/>
                      <w:lang w:eastAsia="zh-TW"/>
                    </w:rPr>
                  </w:pPr>
                  <w:r w:rsidRPr="000F7A6F">
                    <w:rPr>
                      <w:rFonts w:asciiTheme="majorEastAsia" w:eastAsiaTheme="majorEastAsia" w:hAnsiTheme="majorEastAsia" w:cs="メイリオ" w:hint="eastAsia"/>
                      <w:sz w:val="16"/>
                      <w:szCs w:val="16"/>
                      <w:lang w:eastAsia="zh-TW"/>
                    </w:rPr>
                    <w:t>漁船漁業</w:t>
                  </w:r>
                </w:p>
                <w:p w14:paraId="6E7FF388" w14:textId="794F820B" w:rsidR="005739FD" w:rsidRPr="002C05D2" w:rsidRDefault="002C05D2" w:rsidP="002C05D2">
                  <w:pPr>
                    <w:spacing w:line="220" w:lineRule="exact"/>
                    <w:jc w:val="left"/>
                    <w:rPr>
                      <w:rStyle w:val="Chinese"/>
                    </w:rPr>
                  </w:pPr>
                  <w:r w:rsidRPr="002C05D2">
                    <w:rPr>
                      <w:rStyle w:val="Chinese"/>
                      <w:rFonts w:hint="eastAsia"/>
                    </w:rPr>
                    <w:t>渔船渔业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2F9907E7" w14:textId="1BCE0A2F" w:rsidR="00BC14C0" w:rsidRDefault="00CC5707" w:rsidP="00BC14C0">
                  <w:pPr>
                    <w:spacing w:line="220" w:lineRule="exact"/>
                    <w:rPr>
                      <w:rFonts w:asciiTheme="majorEastAsia" w:eastAsiaTheme="majorEastAsia" w:hAnsiTheme="majorEastAsia" w:cs="メイリオ"/>
                      <w:sz w:val="16"/>
                      <w:szCs w:val="16"/>
                      <w:lang w:eastAsia="zh-CN"/>
                    </w:rPr>
                  </w:pPr>
                  <w:r w:rsidRPr="00CC5707">
                    <w:rPr>
                      <w:rFonts w:asciiTheme="majorEastAsia" w:eastAsiaTheme="majorEastAsia" w:hAnsiTheme="majorEastAsia" w:cs="メイリオ" w:hint="eastAsia"/>
                      <w:sz w:val="16"/>
                      <w:szCs w:val="16"/>
                      <w:lang w:eastAsia="zh-CN"/>
                    </w:rPr>
                    <w:t>延縄漁業</w:t>
                  </w:r>
                </w:p>
                <w:p w14:paraId="798FCABF" w14:textId="303B03B6" w:rsidR="005739FD" w:rsidRPr="00BC14C0" w:rsidRDefault="006F32CD" w:rsidP="00BC14C0">
                  <w:pPr>
                    <w:spacing w:line="220" w:lineRule="exact"/>
                    <w:rPr>
                      <w:rStyle w:val="Chinese"/>
                    </w:rPr>
                  </w:pPr>
                  <w:r w:rsidRPr="006F32CD">
                    <w:rPr>
                      <w:rStyle w:val="Chinese"/>
                      <w:rFonts w:hint="eastAsia"/>
                    </w:rPr>
                    <w:t>延绳钩捕鱼业务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E31AF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1AFF">
              <w:rPr>
                <w:rFonts w:ascii="Arial" w:hAnsi="Arial" w:cs="Arial"/>
                <w:color w:val="000000" w:themeColor="text1"/>
                <w:sz w:val="16"/>
                <w:szCs w:val="16"/>
              </w:rPr>
              <w:t>(</w:t>
            </w:r>
            <w:r w:rsidRPr="00E31AFF">
              <w:rPr>
                <w:rFonts w:ascii="Arial" w:hAnsi="Arial" w:cs="Arial" w:hint="eastAsia"/>
                <w:color w:val="000000" w:themeColor="text1"/>
                <w:sz w:val="16"/>
                <w:szCs w:val="16"/>
              </w:rPr>
              <w:t>法務省・厚生労働省許可番号</w:t>
            </w:r>
            <w:r w:rsidRPr="00E31AF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0F595D">
                <wp:simplePos x="0" y="0"/>
                <wp:positionH relativeFrom="column">
                  <wp:posOffset>5563870</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E177F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E177F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E177F5">
        <w:trPr>
          <w:trHeight w:val="546"/>
        </w:trPr>
        <w:tc>
          <w:tcPr>
            <w:tcW w:w="2816" w:type="dxa"/>
            <w:vAlign w:val="center"/>
          </w:tcPr>
          <w:p w14:paraId="15D14FC3" w14:textId="77777777" w:rsidR="00E133DD" w:rsidRPr="00D05221" w:rsidRDefault="00E133DD" w:rsidP="00FC59E0">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E177F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E177F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E177F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E177F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E177F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E177F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E177F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E177F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A7BE5" w:rsidRPr="002036B9" w14:paraId="39D48E60" w14:textId="77777777" w:rsidTr="00E9488A">
        <w:trPr>
          <w:trHeight w:val="457"/>
        </w:trPr>
        <w:tc>
          <w:tcPr>
            <w:tcW w:w="2551" w:type="dxa"/>
            <w:vMerge w:val="restart"/>
            <w:vAlign w:val="center"/>
          </w:tcPr>
          <w:p w14:paraId="242FF386" w14:textId="77777777" w:rsidR="00EA7BE5" w:rsidRPr="00D05221" w:rsidRDefault="00EA7BE5" w:rsidP="00EA7BE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A7BE5" w:rsidRPr="00D05221" w:rsidRDefault="00EA7BE5" w:rsidP="00EA7BE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A7BE5" w:rsidRPr="00D05221" w:rsidRDefault="00EA7BE5" w:rsidP="00EA7BE5">
            <w:pPr>
              <w:spacing w:line="160" w:lineRule="exact"/>
              <w:jc w:val="center"/>
              <w:rPr>
                <w:sz w:val="14"/>
                <w:szCs w:val="14"/>
              </w:rPr>
            </w:pPr>
          </w:p>
        </w:tc>
        <w:tc>
          <w:tcPr>
            <w:tcW w:w="609" w:type="dxa"/>
            <w:vAlign w:val="center"/>
          </w:tcPr>
          <w:p w14:paraId="2FEA6C09" w14:textId="77777777" w:rsidR="00EA7BE5" w:rsidRPr="00D05221" w:rsidRDefault="00EA7BE5" w:rsidP="00EA7BE5">
            <w:pPr>
              <w:spacing w:line="160" w:lineRule="exact"/>
              <w:jc w:val="center"/>
              <w:rPr>
                <w:sz w:val="14"/>
                <w:szCs w:val="14"/>
              </w:rPr>
            </w:pPr>
          </w:p>
        </w:tc>
        <w:tc>
          <w:tcPr>
            <w:tcW w:w="610" w:type="dxa"/>
            <w:vAlign w:val="center"/>
          </w:tcPr>
          <w:p w14:paraId="4F3F5A21" w14:textId="77777777" w:rsidR="00EA7BE5" w:rsidRPr="00D05221" w:rsidRDefault="00EA7BE5" w:rsidP="00EA7BE5">
            <w:pPr>
              <w:spacing w:line="160" w:lineRule="exact"/>
              <w:jc w:val="center"/>
              <w:rPr>
                <w:rFonts w:asciiTheme="majorHAnsi" w:eastAsiaTheme="majorEastAsia" w:hAnsiTheme="majorHAnsi" w:cstheme="majorHAnsi"/>
                <w:sz w:val="14"/>
                <w:szCs w:val="14"/>
              </w:rPr>
            </w:pPr>
          </w:p>
        </w:tc>
        <w:tc>
          <w:tcPr>
            <w:tcW w:w="5543" w:type="dxa"/>
            <w:vAlign w:val="center"/>
          </w:tcPr>
          <w:p w14:paraId="4609DDF6" w14:textId="1F59E112" w:rsidR="00EA7BE5" w:rsidRDefault="00CC5707" w:rsidP="00EA7BE5">
            <w:pPr>
              <w:spacing w:line="160" w:lineRule="exact"/>
              <w:rPr>
                <w:rFonts w:asciiTheme="majorEastAsia" w:eastAsiaTheme="majorEastAsia" w:hAnsiTheme="majorEastAsia"/>
                <w:sz w:val="14"/>
                <w:szCs w:val="14"/>
              </w:rPr>
            </w:pPr>
            <w:r w:rsidRPr="00CC5707">
              <w:rPr>
                <w:rFonts w:asciiTheme="majorEastAsia" w:eastAsiaTheme="majorEastAsia" w:hAnsiTheme="majorEastAsia" w:hint="eastAsia"/>
                <w:sz w:val="14"/>
                <w:szCs w:val="14"/>
              </w:rPr>
              <w:t>ロープワーク、延縄製作及び保守管理作業</w:t>
            </w:r>
          </w:p>
          <w:p w14:paraId="388AA479" w14:textId="6680FE3B" w:rsidR="00EA7BE5" w:rsidRPr="00651A27" w:rsidRDefault="008B671E" w:rsidP="00EA7BE5">
            <w:pPr>
              <w:pStyle w:val="Chinese7pt"/>
              <w:rPr>
                <w:rFonts w:eastAsiaTheme="minorEastAsia"/>
                <w:lang w:eastAsia="zh-CN"/>
              </w:rPr>
            </w:pPr>
            <w:r w:rsidRPr="008B671E">
              <w:rPr>
                <w:rFonts w:hint="eastAsia"/>
                <w:lang w:val="en" w:eastAsia="zh-CN"/>
              </w:rPr>
              <w:t>结绳、延绳钓渔具的制作及维护管理业务</w:t>
            </w:r>
          </w:p>
        </w:tc>
      </w:tr>
      <w:tr w:rsidR="00E54126" w:rsidRPr="002036B9" w14:paraId="3096179A" w14:textId="77777777" w:rsidTr="00E9488A">
        <w:trPr>
          <w:trHeight w:val="407"/>
        </w:trPr>
        <w:tc>
          <w:tcPr>
            <w:tcW w:w="2551" w:type="dxa"/>
            <w:vMerge/>
          </w:tcPr>
          <w:p w14:paraId="2A66B93D" w14:textId="77777777" w:rsidR="00E54126" w:rsidRPr="00D05221" w:rsidRDefault="00E54126" w:rsidP="00E54126">
            <w:pPr>
              <w:spacing w:line="160" w:lineRule="exact"/>
              <w:rPr>
                <w:sz w:val="14"/>
                <w:szCs w:val="14"/>
                <w:lang w:eastAsia="zh-CN"/>
              </w:rPr>
            </w:pPr>
          </w:p>
        </w:tc>
        <w:tc>
          <w:tcPr>
            <w:tcW w:w="609" w:type="dxa"/>
            <w:tcBorders>
              <w:top w:val="single" w:sz="4" w:space="0" w:color="auto"/>
            </w:tcBorders>
            <w:vAlign w:val="center"/>
          </w:tcPr>
          <w:p w14:paraId="41DD3420" w14:textId="77777777" w:rsidR="00E54126" w:rsidRPr="00D05221" w:rsidRDefault="00E54126" w:rsidP="00E54126">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54126" w:rsidRPr="00D05221" w:rsidRDefault="00E54126" w:rsidP="00E54126">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54126" w:rsidRPr="00D05221" w:rsidRDefault="00E54126" w:rsidP="00E5412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E6653D7" w14:textId="7E99249B" w:rsidR="008B671E" w:rsidRDefault="008B671E" w:rsidP="008B671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漁具・漁労機械の操作</w:t>
            </w:r>
            <w:r>
              <w:rPr>
                <w:rFonts w:asciiTheme="majorEastAsia" w:eastAsiaTheme="majorEastAsia" w:hAnsiTheme="majorEastAsia" w:hint="eastAsia"/>
                <w:kern w:val="0"/>
                <w:sz w:val="14"/>
                <w:szCs w:val="14"/>
              </w:rPr>
              <w:t>作業</w:t>
            </w:r>
          </w:p>
          <w:p w14:paraId="28DC903C" w14:textId="541E4AB0" w:rsidR="00E54126" w:rsidRPr="00195778" w:rsidRDefault="008B671E" w:rsidP="008B671E">
            <w:pPr>
              <w:pStyle w:val="Chinese7pt"/>
              <w:rPr>
                <w:lang w:eastAsia="zh-CN"/>
              </w:rPr>
            </w:pPr>
            <w:r w:rsidRPr="00725486">
              <w:rPr>
                <w:rFonts w:hint="eastAsia"/>
                <w:lang w:val="en" w:eastAsia="zh-CN"/>
              </w:rPr>
              <w:t>渔具、捕捞机械的操作业务</w:t>
            </w:r>
          </w:p>
        </w:tc>
      </w:tr>
      <w:tr w:rsidR="00E54126" w:rsidRPr="002036B9" w14:paraId="59E22D4E" w14:textId="77777777" w:rsidTr="00E9488A">
        <w:trPr>
          <w:trHeight w:val="427"/>
        </w:trPr>
        <w:tc>
          <w:tcPr>
            <w:tcW w:w="2551" w:type="dxa"/>
            <w:vMerge/>
          </w:tcPr>
          <w:p w14:paraId="09144591" w14:textId="77777777" w:rsidR="00E54126" w:rsidRPr="00D05221" w:rsidRDefault="00E54126" w:rsidP="00E54126">
            <w:pPr>
              <w:spacing w:line="160" w:lineRule="exact"/>
              <w:rPr>
                <w:sz w:val="14"/>
                <w:szCs w:val="14"/>
                <w:lang w:eastAsia="zh-CN"/>
              </w:rPr>
            </w:pPr>
          </w:p>
        </w:tc>
        <w:tc>
          <w:tcPr>
            <w:tcW w:w="609" w:type="dxa"/>
            <w:tcBorders>
              <w:top w:val="single" w:sz="4" w:space="0" w:color="auto"/>
            </w:tcBorders>
            <w:vAlign w:val="center"/>
          </w:tcPr>
          <w:p w14:paraId="69BD7E40" w14:textId="77777777" w:rsidR="00E54126" w:rsidRPr="00D05221" w:rsidRDefault="00E54126" w:rsidP="00E54126">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54126" w:rsidRPr="00D05221" w:rsidRDefault="00E54126" w:rsidP="00E54126">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54126" w:rsidRPr="00D05221" w:rsidRDefault="00E54126" w:rsidP="00E5412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325A1D6" w14:textId="77777777" w:rsidR="008B671E" w:rsidRPr="006F1821" w:rsidRDefault="008B671E" w:rsidP="008B671E">
            <w:pPr>
              <w:spacing w:line="160" w:lineRule="exact"/>
              <w:rPr>
                <w:rFonts w:asciiTheme="majorEastAsia" w:eastAsiaTheme="majorEastAsia" w:hAnsiTheme="majorEastAsia"/>
                <w:sz w:val="14"/>
                <w:szCs w:val="14"/>
              </w:rPr>
            </w:pPr>
            <w:r w:rsidRPr="006F1821">
              <w:rPr>
                <w:rFonts w:asciiTheme="majorEastAsia" w:eastAsiaTheme="majorEastAsia" w:hAnsiTheme="majorEastAsia" w:hint="eastAsia"/>
                <w:sz w:val="14"/>
                <w:szCs w:val="14"/>
              </w:rPr>
              <w:t>延縄の処理作業</w:t>
            </w:r>
          </w:p>
          <w:p w14:paraId="0307B61D" w14:textId="03946102" w:rsidR="00E54126" w:rsidRPr="00195778" w:rsidRDefault="008B671E" w:rsidP="008B671E">
            <w:pPr>
              <w:pStyle w:val="Chinese7pt"/>
            </w:pPr>
            <w:r w:rsidRPr="008B671E">
              <w:rPr>
                <w:rFonts w:hint="eastAsia"/>
                <w:lang w:val="en"/>
              </w:rPr>
              <w:t>延绳钓渔具的处理业务</w:t>
            </w:r>
          </w:p>
        </w:tc>
      </w:tr>
      <w:tr w:rsidR="00E54126" w:rsidRPr="002036B9" w14:paraId="3A4B616B" w14:textId="77777777" w:rsidTr="00E9488A">
        <w:trPr>
          <w:trHeight w:val="405"/>
        </w:trPr>
        <w:tc>
          <w:tcPr>
            <w:tcW w:w="2551" w:type="dxa"/>
            <w:vMerge/>
          </w:tcPr>
          <w:p w14:paraId="54F10113" w14:textId="77777777" w:rsidR="00E54126" w:rsidRPr="00D05221" w:rsidRDefault="00E54126" w:rsidP="00E54126">
            <w:pPr>
              <w:spacing w:line="160" w:lineRule="exact"/>
              <w:rPr>
                <w:sz w:val="14"/>
                <w:szCs w:val="14"/>
              </w:rPr>
            </w:pPr>
          </w:p>
        </w:tc>
        <w:tc>
          <w:tcPr>
            <w:tcW w:w="609" w:type="dxa"/>
            <w:tcBorders>
              <w:top w:val="single" w:sz="4" w:space="0" w:color="auto"/>
            </w:tcBorders>
            <w:vAlign w:val="center"/>
          </w:tcPr>
          <w:p w14:paraId="3CC30A6C" w14:textId="77777777" w:rsidR="00E54126" w:rsidRPr="00D05221" w:rsidRDefault="00E54126" w:rsidP="00E54126">
            <w:pPr>
              <w:spacing w:line="160" w:lineRule="exact"/>
              <w:jc w:val="center"/>
              <w:rPr>
                <w:sz w:val="14"/>
                <w:szCs w:val="14"/>
              </w:rPr>
            </w:pPr>
          </w:p>
        </w:tc>
        <w:tc>
          <w:tcPr>
            <w:tcW w:w="609" w:type="dxa"/>
            <w:tcBorders>
              <w:top w:val="single" w:sz="4" w:space="0" w:color="auto"/>
            </w:tcBorders>
            <w:vAlign w:val="center"/>
          </w:tcPr>
          <w:p w14:paraId="2173A6E1" w14:textId="77777777" w:rsidR="00E54126" w:rsidRPr="00D05221" w:rsidRDefault="00E54126" w:rsidP="00E54126">
            <w:pPr>
              <w:spacing w:line="160" w:lineRule="exact"/>
              <w:jc w:val="center"/>
              <w:rPr>
                <w:sz w:val="14"/>
                <w:szCs w:val="14"/>
              </w:rPr>
            </w:pPr>
          </w:p>
        </w:tc>
        <w:tc>
          <w:tcPr>
            <w:tcW w:w="610" w:type="dxa"/>
            <w:tcBorders>
              <w:top w:val="single" w:sz="4" w:space="0" w:color="auto"/>
            </w:tcBorders>
            <w:vAlign w:val="center"/>
          </w:tcPr>
          <w:p w14:paraId="6CD5D0D0" w14:textId="77777777" w:rsidR="00E54126" w:rsidRPr="00D05221" w:rsidRDefault="00E54126" w:rsidP="00E5412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AA00535" w14:textId="738CDB15" w:rsidR="00725486" w:rsidRDefault="00725486" w:rsidP="007254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漁獲物の選別・処理作業</w:t>
            </w:r>
          </w:p>
          <w:p w14:paraId="070DDFB2" w14:textId="5274BED0" w:rsidR="00E54126" w:rsidRPr="003E4761" w:rsidRDefault="00725486" w:rsidP="00725486">
            <w:pPr>
              <w:pStyle w:val="Chinese7pt"/>
              <w:rPr>
                <w:rStyle w:val="Chinese"/>
                <w:rFonts w:eastAsiaTheme="minorEastAsia" w:hAnsiTheme="minorHAnsi"/>
                <w:sz w:val="14"/>
              </w:rPr>
            </w:pPr>
            <w:r w:rsidRPr="00FA6E9D">
              <w:rPr>
                <w:rFonts w:hint="eastAsia"/>
                <w:lang w:val="en" w:eastAsia="zh-CN"/>
              </w:rPr>
              <w:t>渔获物分类、处理业务</w:t>
            </w:r>
          </w:p>
        </w:tc>
      </w:tr>
      <w:tr w:rsidR="00E54126" w:rsidRPr="002036B9" w14:paraId="4732135B" w14:textId="77777777" w:rsidTr="00E9488A">
        <w:trPr>
          <w:trHeight w:val="424"/>
        </w:trPr>
        <w:tc>
          <w:tcPr>
            <w:tcW w:w="2551" w:type="dxa"/>
            <w:vMerge/>
          </w:tcPr>
          <w:p w14:paraId="78E510B9" w14:textId="77777777" w:rsidR="00E54126" w:rsidRPr="00D05221" w:rsidRDefault="00E54126" w:rsidP="00E54126">
            <w:pPr>
              <w:spacing w:line="160" w:lineRule="exact"/>
              <w:rPr>
                <w:sz w:val="14"/>
                <w:szCs w:val="14"/>
                <w:lang w:eastAsia="zh-CN"/>
              </w:rPr>
            </w:pPr>
          </w:p>
        </w:tc>
        <w:tc>
          <w:tcPr>
            <w:tcW w:w="609" w:type="dxa"/>
            <w:tcBorders>
              <w:top w:val="single" w:sz="4" w:space="0" w:color="auto"/>
            </w:tcBorders>
            <w:vAlign w:val="center"/>
          </w:tcPr>
          <w:p w14:paraId="06BF74A8" w14:textId="77777777" w:rsidR="00E54126" w:rsidRPr="00D05221" w:rsidRDefault="00E54126" w:rsidP="00E54126">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E54126" w:rsidRPr="00D05221" w:rsidRDefault="00E54126" w:rsidP="00E54126">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E54126" w:rsidRPr="00D05221" w:rsidRDefault="00E54126" w:rsidP="00E5412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0B9DA30" w14:textId="77777777" w:rsidR="00725486" w:rsidRDefault="00725486" w:rsidP="007254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魚艙の管理作業</w:t>
            </w:r>
          </w:p>
          <w:p w14:paraId="13C9FE6B" w14:textId="4D635F30" w:rsidR="00E54126" w:rsidRPr="00B72BA2" w:rsidRDefault="00725486" w:rsidP="008B671E">
            <w:pPr>
              <w:pStyle w:val="Chinese7pt"/>
            </w:pPr>
            <w:r w:rsidRPr="00725486">
              <w:rPr>
                <w:rFonts w:hint="eastAsia"/>
                <w:lang w:val="en"/>
              </w:rPr>
              <w:t>鱼舱管理业务</w:t>
            </w:r>
          </w:p>
        </w:tc>
      </w:tr>
      <w:tr w:rsidR="002C05D2" w:rsidRPr="002036B9" w14:paraId="49D568E4" w14:textId="77777777" w:rsidTr="00E9488A">
        <w:trPr>
          <w:trHeight w:val="403"/>
        </w:trPr>
        <w:tc>
          <w:tcPr>
            <w:tcW w:w="2551" w:type="dxa"/>
            <w:vMerge w:val="restart"/>
            <w:vAlign w:val="center"/>
          </w:tcPr>
          <w:p w14:paraId="671D64A5" w14:textId="77777777" w:rsidR="002C05D2" w:rsidRPr="00D05221" w:rsidRDefault="002C05D2" w:rsidP="002C05D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C05D2" w:rsidRPr="00D05221" w:rsidRDefault="002C05D2" w:rsidP="002C05D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C05D2" w:rsidRPr="00D05221" w:rsidRDefault="002C05D2" w:rsidP="002C05D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C05D2" w:rsidRPr="00D05221" w:rsidRDefault="002C05D2" w:rsidP="002C05D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C05D2" w:rsidRPr="00D05221" w:rsidRDefault="002C05D2" w:rsidP="002C05D2">
            <w:pPr>
              <w:spacing w:line="160" w:lineRule="exact"/>
              <w:jc w:val="center"/>
              <w:rPr>
                <w:sz w:val="14"/>
                <w:szCs w:val="14"/>
                <w:lang w:eastAsia="zh-CN"/>
              </w:rPr>
            </w:pPr>
          </w:p>
        </w:tc>
        <w:tc>
          <w:tcPr>
            <w:tcW w:w="609" w:type="dxa"/>
            <w:vAlign w:val="center"/>
          </w:tcPr>
          <w:p w14:paraId="77875FE3" w14:textId="77777777" w:rsidR="002C05D2" w:rsidRPr="00D05221" w:rsidRDefault="002C05D2" w:rsidP="002C05D2">
            <w:pPr>
              <w:spacing w:line="160" w:lineRule="exact"/>
              <w:jc w:val="center"/>
              <w:rPr>
                <w:sz w:val="14"/>
                <w:szCs w:val="14"/>
                <w:lang w:eastAsia="zh-CN"/>
              </w:rPr>
            </w:pPr>
          </w:p>
        </w:tc>
        <w:tc>
          <w:tcPr>
            <w:tcW w:w="610" w:type="dxa"/>
            <w:vAlign w:val="center"/>
          </w:tcPr>
          <w:p w14:paraId="1F767B75"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597A39" w14:textId="436256E6"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水揚げ</w:t>
            </w:r>
            <w:r w:rsidR="00E54126">
              <w:rPr>
                <w:rFonts w:asciiTheme="majorEastAsia" w:eastAsiaTheme="majorEastAsia" w:hAnsiTheme="majorEastAsia" w:hint="eastAsia"/>
                <w:kern w:val="0"/>
                <w:sz w:val="14"/>
                <w:szCs w:val="14"/>
              </w:rPr>
              <w:t>の</w:t>
            </w:r>
            <w:r w:rsidRPr="000F7A6F">
              <w:rPr>
                <w:rFonts w:asciiTheme="majorEastAsia" w:eastAsiaTheme="majorEastAsia" w:hAnsiTheme="majorEastAsia" w:hint="eastAsia"/>
                <w:sz w:val="14"/>
                <w:szCs w:val="14"/>
              </w:rPr>
              <w:t>準備作業</w:t>
            </w:r>
          </w:p>
          <w:p w14:paraId="64CDE4F5" w14:textId="4C6F6271" w:rsidR="002C05D2" w:rsidRPr="00195778" w:rsidRDefault="006C7378" w:rsidP="00B92391">
            <w:pPr>
              <w:pStyle w:val="Chinese7pt"/>
            </w:pPr>
            <w:r w:rsidRPr="006C7378">
              <w:rPr>
                <w:rFonts w:hint="eastAsia"/>
                <w:lang w:val="en"/>
              </w:rPr>
              <w:t>卸货准备业务</w:t>
            </w:r>
          </w:p>
        </w:tc>
      </w:tr>
      <w:tr w:rsidR="002C05D2" w:rsidRPr="002036B9" w14:paraId="0A27DEBD" w14:textId="77777777" w:rsidTr="00E9488A">
        <w:trPr>
          <w:trHeight w:val="437"/>
        </w:trPr>
        <w:tc>
          <w:tcPr>
            <w:tcW w:w="2551" w:type="dxa"/>
            <w:vMerge/>
          </w:tcPr>
          <w:p w14:paraId="1B25BD29" w14:textId="77777777" w:rsidR="002C05D2" w:rsidRPr="00D05221" w:rsidRDefault="002C05D2" w:rsidP="002C05D2">
            <w:pPr>
              <w:spacing w:line="160" w:lineRule="exact"/>
              <w:rPr>
                <w:sz w:val="14"/>
                <w:szCs w:val="14"/>
              </w:rPr>
            </w:pPr>
          </w:p>
        </w:tc>
        <w:tc>
          <w:tcPr>
            <w:tcW w:w="609" w:type="dxa"/>
            <w:vAlign w:val="center"/>
          </w:tcPr>
          <w:p w14:paraId="11D68891" w14:textId="77777777" w:rsidR="002C05D2" w:rsidRPr="00D05221" w:rsidRDefault="002C05D2" w:rsidP="002C05D2">
            <w:pPr>
              <w:spacing w:line="160" w:lineRule="exact"/>
              <w:jc w:val="center"/>
              <w:rPr>
                <w:sz w:val="14"/>
                <w:szCs w:val="14"/>
              </w:rPr>
            </w:pPr>
          </w:p>
        </w:tc>
        <w:tc>
          <w:tcPr>
            <w:tcW w:w="609" w:type="dxa"/>
            <w:vAlign w:val="center"/>
          </w:tcPr>
          <w:p w14:paraId="6E41DEC4" w14:textId="77777777" w:rsidR="002C05D2" w:rsidRPr="00D05221" w:rsidRDefault="002C05D2" w:rsidP="002C05D2">
            <w:pPr>
              <w:spacing w:line="160" w:lineRule="exact"/>
              <w:jc w:val="center"/>
              <w:rPr>
                <w:sz w:val="14"/>
                <w:szCs w:val="14"/>
              </w:rPr>
            </w:pPr>
          </w:p>
        </w:tc>
        <w:tc>
          <w:tcPr>
            <w:tcW w:w="610" w:type="dxa"/>
            <w:vAlign w:val="center"/>
          </w:tcPr>
          <w:p w14:paraId="700BF8F7"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671FEC9B"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陸上での漁具製作・補修作業</w:t>
            </w:r>
          </w:p>
          <w:p w14:paraId="3E34C9A0" w14:textId="1A4731E7" w:rsidR="002C05D2" w:rsidRPr="000535A8" w:rsidRDefault="00AB5DF5" w:rsidP="00B92391">
            <w:pPr>
              <w:pStyle w:val="Chinese7pt"/>
              <w:rPr>
                <w:rFonts w:eastAsiaTheme="minorEastAsia"/>
                <w:lang w:eastAsia="zh-CN"/>
              </w:rPr>
            </w:pPr>
            <w:r w:rsidRPr="00AB5DF5">
              <w:rPr>
                <w:rFonts w:hint="eastAsia"/>
                <w:lang w:val="en" w:eastAsia="zh-CN"/>
              </w:rPr>
              <w:t>岸上渔具制作、修补业务</w:t>
            </w:r>
          </w:p>
        </w:tc>
      </w:tr>
      <w:tr w:rsidR="002C05D2" w:rsidRPr="002036B9" w14:paraId="196035E6" w14:textId="77777777" w:rsidTr="00E9488A">
        <w:trPr>
          <w:trHeight w:val="401"/>
        </w:trPr>
        <w:tc>
          <w:tcPr>
            <w:tcW w:w="2551" w:type="dxa"/>
            <w:vMerge/>
          </w:tcPr>
          <w:p w14:paraId="3698A372" w14:textId="77777777" w:rsidR="002C05D2" w:rsidRPr="00D05221" w:rsidRDefault="002C05D2" w:rsidP="002C05D2">
            <w:pPr>
              <w:spacing w:line="160" w:lineRule="exact"/>
              <w:rPr>
                <w:sz w:val="14"/>
                <w:szCs w:val="14"/>
                <w:lang w:eastAsia="zh-CN"/>
              </w:rPr>
            </w:pPr>
          </w:p>
        </w:tc>
        <w:tc>
          <w:tcPr>
            <w:tcW w:w="609" w:type="dxa"/>
            <w:vAlign w:val="center"/>
          </w:tcPr>
          <w:p w14:paraId="18C31B64" w14:textId="77777777" w:rsidR="002C05D2" w:rsidRPr="00D05221" w:rsidRDefault="002C05D2" w:rsidP="002C05D2">
            <w:pPr>
              <w:spacing w:line="160" w:lineRule="exact"/>
              <w:jc w:val="center"/>
              <w:rPr>
                <w:sz w:val="14"/>
                <w:szCs w:val="14"/>
                <w:lang w:eastAsia="zh-CN"/>
              </w:rPr>
            </w:pPr>
          </w:p>
        </w:tc>
        <w:tc>
          <w:tcPr>
            <w:tcW w:w="609" w:type="dxa"/>
            <w:vAlign w:val="center"/>
          </w:tcPr>
          <w:p w14:paraId="0FFE900A" w14:textId="77777777" w:rsidR="002C05D2" w:rsidRPr="00D05221" w:rsidRDefault="002C05D2" w:rsidP="002C05D2">
            <w:pPr>
              <w:spacing w:line="160" w:lineRule="exact"/>
              <w:jc w:val="center"/>
              <w:rPr>
                <w:sz w:val="14"/>
                <w:szCs w:val="14"/>
                <w:lang w:eastAsia="zh-CN"/>
              </w:rPr>
            </w:pPr>
          </w:p>
        </w:tc>
        <w:tc>
          <w:tcPr>
            <w:tcW w:w="610" w:type="dxa"/>
            <w:vAlign w:val="center"/>
          </w:tcPr>
          <w:p w14:paraId="33E898C4"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FA642D2"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陸上での漁労機器点検作業</w:t>
            </w:r>
          </w:p>
          <w:p w14:paraId="1B90B443" w14:textId="24D2A731" w:rsidR="002C05D2" w:rsidRPr="008C1183" w:rsidRDefault="00AB5DF5" w:rsidP="00B92391">
            <w:pPr>
              <w:pStyle w:val="Chinese7pt"/>
              <w:rPr>
                <w:rStyle w:val="Chinese"/>
                <w:rFonts w:eastAsiaTheme="minorEastAsia" w:hAnsiTheme="minorHAnsi"/>
                <w:sz w:val="14"/>
                <w:lang w:val="en"/>
              </w:rPr>
            </w:pPr>
            <w:r w:rsidRPr="00AB5DF5">
              <w:rPr>
                <w:rFonts w:hint="eastAsia"/>
                <w:lang w:val="en" w:eastAsia="zh-CN"/>
              </w:rPr>
              <w:t>岸上捕捞机械检查业务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p w14:paraId="78921144" w14:textId="77777777" w:rsidR="009C4490" w:rsidRDefault="009C4490"/>
  </w:endnote>
  <w:endnote w:type="continuationSeparator" w:id="0">
    <w:p w14:paraId="7F09FE6D" w14:textId="77777777" w:rsidR="001B3E3C" w:rsidRDefault="001B3E3C" w:rsidP="006A5F3B">
      <w:r>
        <w:continuationSeparator/>
      </w:r>
    </w:p>
    <w:p w14:paraId="2E6F8D39" w14:textId="77777777" w:rsidR="009C4490" w:rsidRDefault="009C4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13DF10C" w14:textId="22AB85EB" w:rsidR="009C4490" w:rsidRDefault="00800178" w:rsidP="00725486">
            <w:pPr>
              <w:pStyle w:val="af0"/>
              <w:jc w:val="center"/>
            </w:pPr>
            <w:r>
              <w:rPr>
                <w:b/>
                <w:bCs/>
                <w:sz w:val="24"/>
                <w:szCs w:val="24"/>
              </w:rPr>
              <w:fldChar w:fldCharType="begin"/>
            </w:r>
            <w:r>
              <w:rPr>
                <w:b/>
                <w:bCs/>
              </w:rPr>
              <w:instrText>PAGE</w:instrText>
            </w:r>
            <w:r>
              <w:rPr>
                <w:b/>
                <w:bCs/>
                <w:sz w:val="24"/>
                <w:szCs w:val="24"/>
              </w:rPr>
              <w:fldChar w:fldCharType="separate"/>
            </w:r>
            <w:r w:rsidR="00FC59E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C59E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p w14:paraId="788131BE" w14:textId="77777777" w:rsidR="009C4490" w:rsidRDefault="009C4490"/>
  </w:footnote>
  <w:footnote w:type="continuationSeparator" w:id="0">
    <w:p w14:paraId="203EE168" w14:textId="77777777" w:rsidR="001B3E3C" w:rsidRDefault="001B3E3C" w:rsidP="006A5F3B">
      <w:r>
        <w:continuationSeparator/>
      </w:r>
    </w:p>
    <w:p w14:paraId="30D21247" w14:textId="77777777" w:rsidR="009C4490" w:rsidRDefault="009C44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16C4E"/>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1BED"/>
    <w:rsid w:val="00305A30"/>
    <w:rsid w:val="0030799A"/>
    <w:rsid w:val="003203F3"/>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5DF8"/>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C7378"/>
    <w:rsid w:val="006D21AA"/>
    <w:rsid w:val="006D2D30"/>
    <w:rsid w:val="006E2FAF"/>
    <w:rsid w:val="006E3081"/>
    <w:rsid w:val="006E76EB"/>
    <w:rsid w:val="006F2EB5"/>
    <w:rsid w:val="006F32CD"/>
    <w:rsid w:val="006F4100"/>
    <w:rsid w:val="0070030F"/>
    <w:rsid w:val="00720D8E"/>
    <w:rsid w:val="007248C1"/>
    <w:rsid w:val="00725486"/>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754C7"/>
    <w:rsid w:val="00776EB7"/>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03FD6"/>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B671E"/>
    <w:rsid w:val="008C1183"/>
    <w:rsid w:val="008C3E08"/>
    <w:rsid w:val="008C3ED6"/>
    <w:rsid w:val="008D65DA"/>
    <w:rsid w:val="008E2E7B"/>
    <w:rsid w:val="008E5728"/>
    <w:rsid w:val="008E663F"/>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6A7C"/>
    <w:rsid w:val="00956862"/>
    <w:rsid w:val="00960A98"/>
    <w:rsid w:val="009730DC"/>
    <w:rsid w:val="00976FFE"/>
    <w:rsid w:val="00977E8F"/>
    <w:rsid w:val="0098198C"/>
    <w:rsid w:val="00982D3B"/>
    <w:rsid w:val="00982E36"/>
    <w:rsid w:val="00985843"/>
    <w:rsid w:val="009900B5"/>
    <w:rsid w:val="00994D75"/>
    <w:rsid w:val="00996328"/>
    <w:rsid w:val="009C2FB8"/>
    <w:rsid w:val="009C36D4"/>
    <w:rsid w:val="009C4490"/>
    <w:rsid w:val="009C4DA4"/>
    <w:rsid w:val="009C68DE"/>
    <w:rsid w:val="009C6F49"/>
    <w:rsid w:val="009C7242"/>
    <w:rsid w:val="009D03F0"/>
    <w:rsid w:val="009E1173"/>
    <w:rsid w:val="009E3D0C"/>
    <w:rsid w:val="009E5E26"/>
    <w:rsid w:val="009F03ED"/>
    <w:rsid w:val="009F07A7"/>
    <w:rsid w:val="009F5400"/>
    <w:rsid w:val="00A06658"/>
    <w:rsid w:val="00A06CE7"/>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B5DF5"/>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2391"/>
    <w:rsid w:val="00B93C22"/>
    <w:rsid w:val="00BA0819"/>
    <w:rsid w:val="00BB5890"/>
    <w:rsid w:val="00BB7AF0"/>
    <w:rsid w:val="00BB7CF4"/>
    <w:rsid w:val="00BC14C0"/>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273E"/>
    <w:rsid w:val="00CB5DAF"/>
    <w:rsid w:val="00CC03A3"/>
    <w:rsid w:val="00CC20A0"/>
    <w:rsid w:val="00CC29A1"/>
    <w:rsid w:val="00CC5707"/>
    <w:rsid w:val="00CD659E"/>
    <w:rsid w:val="00CE3D35"/>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7F5"/>
    <w:rsid w:val="00E1788D"/>
    <w:rsid w:val="00E246AE"/>
    <w:rsid w:val="00E27AB8"/>
    <w:rsid w:val="00E31AFF"/>
    <w:rsid w:val="00E31B64"/>
    <w:rsid w:val="00E42655"/>
    <w:rsid w:val="00E43630"/>
    <w:rsid w:val="00E43CB8"/>
    <w:rsid w:val="00E45D43"/>
    <w:rsid w:val="00E54126"/>
    <w:rsid w:val="00E60F4D"/>
    <w:rsid w:val="00E61FB9"/>
    <w:rsid w:val="00E631C7"/>
    <w:rsid w:val="00E67407"/>
    <w:rsid w:val="00E7086C"/>
    <w:rsid w:val="00E76E09"/>
    <w:rsid w:val="00E81350"/>
    <w:rsid w:val="00E84BF5"/>
    <w:rsid w:val="00E9052F"/>
    <w:rsid w:val="00E92BA9"/>
    <w:rsid w:val="00E9488A"/>
    <w:rsid w:val="00E94ACE"/>
    <w:rsid w:val="00EA04C0"/>
    <w:rsid w:val="00EA06F8"/>
    <w:rsid w:val="00EA7BE5"/>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09BB"/>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E9D"/>
    <w:rsid w:val="00FA6F9D"/>
    <w:rsid w:val="00FB1C3D"/>
    <w:rsid w:val="00FB5C0A"/>
    <w:rsid w:val="00FB5CC7"/>
    <w:rsid w:val="00FB640A"/>
    <w:rsid w:val="00FB6D71"/>
    <w:rsid w:val="00FB73DD"/>
    <w:rsid w:val="00FB79A0"/>
    <w:rsid w:val="00FC02E2"/>
    <w:rsid w:val="00FC2E0B"/>
    <w:rsid w:val="00FC59E0"/>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5934176">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481460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94117738">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20985699">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3401495">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3B1A-F8E6-476A-8418-E7A11F17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2018-12-05T23:52:00Z</dcterms:created>
  <dcterms:modified xsi:type="dcterms:W3CDTF">2020-03-18T08:30:00Z</dcterms:modified>
</cp:coreProperties>
</file>