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B257BF">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bookmarkStart w:id="0" w:name="_GoBack"/>
            <w:bookmarkEnd w:id="0"/>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553"/>
              <w:gridCol w:w="2910"/>
              <w:gridCol w:w="1348"/>
              <w:gridCol w:w="3544"/>
            </w:tblGrid>
            <w:tr w:rsidR="009C644C" w:rsidRPr="00E44AC3" w:rsidTr="006633E0">
              <w:trPr>
                <w:trHeight w:val="467"/>
              </w:trPr>
              <w:tc>
                <w:tcPr>
                  <w:tcW w:w="1553" w:type="dxa"/>
                </w:tcPr>
                <w:p w:rsidR="005739FD" w:rsidRPr="006633E0" w:rsidRDefault="005739FD" w:rsidP="00223AFE">
                  <w:pPr>
                    <w:spacing w:line="220" w:lineRule="exact"/>
                    <w:jc w:val="left"/>
                    <w:rPr>
                      <w:rFonts w:asciiTheme="majorHAnsi" w:eastAsiaTheme="majorEastAsia" w:hAnsiTheme="majorHAnsi" w:cstheme="majorHAnsi"/>
                      <w:sz w:val="16"/>
                      <w:szCs w:val="16"/>
                    </w:rPr>
                  </w:pPr>
                  <w:r w:rsidRPr="006633E0">
                    <w:rPr>
                      <w:rFonts w:asciiTheme="majorHAnsi" w:eastAsiaTheme="majorEastAsia" w:hAnsiTheme="majorHAnsi" w:cstheme="majorHAnsi" w:hint="eastAsia"/>
                      <w:sz w:val="16"/>
                      <w:szCs w:val="16"/>
                    </w:rPr>
                    <w:t>職種</w:t>
                  </w:r>
                </w:p>
                <w:p w:rsidR="005739FD" w:rsidRPr="006633E0" w:rsidRDefault="00504B94">
                  <w:pPr>
                    <w:spacing w:line="220" w:lineRule="exact"/>
                    <w:jc w:val="left"/>
                    <w:rPr>
                      <w:rFonts w:asciiTheme="majorHAnsi" w:eastAsiaTheme="majorEastAsia" w:hAnsiTheme="majorHAnsi" w:cstheme="majorHAnsi"/>
                      <w:sz w:val="16"/>
                      <w:szCs w:val="16"/>
                    </w:rPr>
                  </w:pPr>
                  <w:r w:rsidRPr="006633E0">
                    <w:rPr>
                      <w:rFonts w:asciiTheme="majorHAnsi" w:eastAsiaTheme="majorEastAsia" w:hAnsiTheme="majorHAnsi" w:cstheme="majorHAnsi"/>
                      <w:color w:val="222222"/>
                      <w:sz w:val="16"/>
                      <w:szCs w:val="16"/>
                    </w:rPr>
                    <w:t>Ngành ngh</w:t>
                  </w:r>
                  <w:r w:rsidRPr="006633E0">
                    <w:rPr>
                      <w:rFonts w:asciiTheme="majorHAnsi" w:eastAsia="MingLiU" w:hAnsiTheme="majorHAnsi" w:cstheme="majorHAnsi"/>
                      <w:color w:val="222222"/>
                      <w:sz w:val="16"/>
                      <w:szCs w:val="16"/>
                    </w:rPr>
                    <w:t>ề</w:t>
                  </w:r>
                </w:p>
              </w:tc>
              <w:tc>
                <w:tcPr>
                  <w:tcW w:w="2910" w:type="dxa"/>
                </w:tcPr>
                <w:p w:rsidR="00E44AC3" w:rsidRPr="006633E0" w:rsidRDefault="00E44AC3" w:rsidP="00E44AC3">
                  <w:pPr>
                    <w:spacing w:line="220" w:lineRule="exact"/>
                    <w:jc w:val="left"/>
                    <w:rPr>
                      <w:rFonts w:asciiTheme="majorHAnsi" w:eastAsiaTheme="majorEastAsia" w:hAnsiTheme="majorHAnsi" w:cstheme="majorHAnsi"/>
                      <w:color w:val="000000"/>
                      <w:sz w:val="16"/>
                      <w:szCs w:val="16"/>
                    </w:rPr>
                  </w:pPr>
                  <w:r w:rsidRPr="006633E0">
                    <w:rPr>
                      <w:rFonts w:asciiTheme="majorHAnsi" w:eastAsiaTheme="majorEastAsia" w:hAnsiTheme="majorHAnsi" w:cstheme="majorHAnsi" w:hint="eastAsia"/>
                      <w:color w:val="000000"/>
                      <w:sz w:val="16"/>
                      <w:szCs w:val="16"/>
                    </w:rPr>
                    <w:t>耕種農業</w:t>
                  </w:r>
                </w:p>
                <w:p w:rsidR="005739FD" w:rsidRPr="006633E0" w:rsidRDefault="00E44AC3">
                  <w:pPr>
                    <w:spacing w:line="220" w:lineRule="exact"/>
                    <w:jc w:val="left"/>
                    <w:rPr>
                      <w:rFonts w:asciiTheme="majorHAnsi" w:eastAsiaTheme="majorEastAsia" w:hAnsiTheme="majorHAnsi" w:cstheme="majorHAnsi"/>
                      <w:sz w:val="16"/>
                      <w:szCs w:val="16"/>
                    </w:rPr>
                  </w:pPr>
                  <w:r w:rsidRPr="006633E0">
                    <w:rPr>
                      <w:rFonts w:asciiTheme="majorHAnsi" w:eastAsiaTheme="majorEastAsia" w:hAnsiTheme="majorHAnsi" w:cstheme="majorHAnsi"/>
                      <w:color w:val="000000"/>
                      <w:sz w:val="16"/>
                      <w:szCs w:val="16"/>
                    </w:rPr>
                    <w:t>Nông nghiệp trồng trọt</w:t>
                  </w:r>
                </w:p>
              </w:tc>
              <w:tc>
                <w:tcPr>
                  <w:tcW w:w="1348" w:type="dxa"/>
                </w:tcPr>
                <w:p w:rsidR="00504B94" w:rsidRPr="006633E0" w:rsidRDefault="00504B94">
                  <w:pPr>
                    <w:spacing w:line="220" w:lineRule="exact"/>
                    <w:jc w:val="left"/>
                    <w:rPr>
                      <w:rFonts w:asciiTheme="majorHAnsi" w:eastAsiaTheme="majorEastAsia" w:hAnsiTheme="majorHAnsi" w:cstheme="majorHAnsi"/>
                      <w:sz w:val="16"/>
                      <w:szCs w:val="16"/>
                    </w:rPr>
                  </w:pPr>
                  <w:r w:rsidRPr="006633E0">
                    <w:rPr>
                      <w:rFonts w:asciiTheme="majorHAnsi" w:eastAsiaTheme="majorEastAsia" w:hAnsiTheme="majorHAnsi" w:cstheme="majorHAnsi"/>
                      <w:sz w:val="16"/>
                      <w:szCs w:val="16"/>
                    </w:rPr>
                    <w:t>作業</w:t>
                  </w:r>
                </w:p>
                <w:p w:rsidR="005739FD" w:rsidRPr="006633E0" w:rsidRDefault="00504B94">
                  <w:pPr>
                    <w:widowControl/>
                    <w:spacing w:line="220" w:lineRule="exact"/>
                    <w:jc w:val="left"/>
                    <w:rPr>
                      <w:rFonts w:asciiTheme="majorHAnsi" w:eastAsiaTheme="majorEastAsia" w:hAnsiTheme="majorHAnsi" w:cstheme="majorHAnsi"/>
                      <w:sz w:val="16"/>
                      <w:szCs w:val="16"/>
                    </w:rPr>
                  </w:pPr>
                  <w:r w:rsidRPr="006633E0">
                    <w:rPr>
                      <w:rFonts w:asciiTheme="majorHAnsi" w:eastAsiaTheme="majorEastAsia" w:hAnsiTheme="majorHAnsi" w:cstheme="majorHAnsi"/>
                      <w:sz w:val="16"/>
                      <w:szCs w:val="16"/>
                    </w:rPr>
                    <w:t>Công việc</w:t>
                  </w:r>
                </w:p>
              </w:tc>
              <w:tc>
                <w:tcPr>
                  <w:tcW w:w="3544" w:type="dxa"/>
                </w:tcPr>
                <w:p w:rsidR="00851F9E" w:rsidRPr="006633E0" w:rsidRDefault="00851F9E" w:rsidP="00851F9E">
                  <w:pPr>
                    <w:spacing w:line="220" w:lineRule="exact"/>
                    <w:jc w:val="left"/>
                    <w:rPr>
                      <w:rFonts w:asciiTheme="majorHAnsi" w:eastAsiaTheme="majorEastAsia" w:hAnsiTheme="majorHAnsi" w:cstheme="majorHAnsi"/>
                      <w:color w:val="000000"/>
                      <w:sz w:val="16"/>
                      <w:szCs w:val="16"/>
                    </w:rPr>
                  </w:pPr>
                  <w:r w:rsidRPr="006633E0">
                    <w:rPr>
                      <w:rFonts w:asciiTheme="majorHAnsi" w:eastAsiaTheme="majorEastAsia" w:hAnsiTheme="majorHAnsi" w:cstheme="majorHAnsi" w:hint="eastAsia"/>
                      <w:color w:val="000000"/>
                      <w:sz w:val="16"/>
                      <w:szCs w:val="16"/>
                    </w:rPr>
                    <w:t>果樹</w:t>
                  </w:r>
                </w:p>
                <w:p w:rsidR="005739FD" w:rsidRPr="006633E0" w:rsidRDefault="00851F9E" w:rsidP="006633E0">
                  <w:pPr>
                    <w:spacing w:line="220" w:lineRule="exact"/>
                    <w:jc w:val="left"/>
                    <w:rPr>
                      <w:rFonts w:asciiTheme="majorHAnsi" w:eastAsiaTheme="majorEastAsia" w:hAnsiTheme="majorHAnsi" w:cstheme="majorHAnsi"/>
                      <w:sz w:val="16"/>
                      <w:szCs w:val="16"/>
                    </w:rPr>
                  </w:pPr>
                  <w:r w:rsidRPr="006633E0">
                    <w:rPr>
                      <w:rFonts w:asciiTheme="majorHAnsi" w:eastAsiaTheme="majorEastAsia" w:hAnsiTheme="majorHAnsi" w:cstheme="majorHAnsi"/>
                      <w:color w:val="000000"/>
                      <w:sz w:val="16"/>
                      <w:szCs w:val="16"/>
                    </w:rPr>
                    <w:t>Cây ăn quả</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664BDA"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664BDA">
              <w:rPr>
                <w:rFonts w:ascii="Arial" w:hAnsi="Arial" w:cs="Arial"/>
                <w:color w:val="000000" w:themeColor="text1"/>
                <w:sz w:val="16"/>
                <w:szCs w:val="16"/>
                <w:lang w:eastAsia="zh-TW"/>
              </w:rPr>
              <w:t>(</w:t>
            </w:r>
            <w:r w:rsidRPr="00664BDA">
              <w:rPr>
                <w:rFonts w:ascii="Arial" w:hAnsi="Arial" w:cs="Arial" w:hint="eastAsia"/>
                <w:color w:val="000000" w:themeColor="text1"/>
                <w:sz w:val="16"/>
                <w:szCs w:val="16"/>
              </w:rPr>
              <w:t>法務省・厚生労働省許可番号</w:t>
            </w:r>
            <w:r w:rsidRPr="00664BDA">
              <w:rPr>
                <w:rFonts w:ascii="Arial" w:hAnsi="Arial" w:cs="Arial"/>
                <w:color w:val="000000" w:themeColor="text1"/>
                <w:sz w:val="16"/>
                <w:szCs w:val="16"/>
                <w:lang w:eastAsia="zh-TW"/>
              </w:rPr>
              <w:t>)</w:t>
            </w:r>
            <w:r w:rsidRPr="00664BDA">
              <w:rPr>
                <w:rFonts w:ascii="Arial" w:hAnsi="Arial" w:cs="Arial"/>
                <w:color w:val="FF0000"/>
                <w:sz w:val="16"/>
                <w:szCs w:val="16"/>
                <w:lang w:eastAsia="zh-TW"/>
              </w:rPr>
              <w:tab/>
            </w:r>
          </w:p>
          <w:p w:rsidR="00995E0C" w:rsidRPr="006633E0"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shd w:val="pct15" w:color="auto" w:fill="FFFFFF"/>
                <w:lang w:eastAsia="zh-TW"/>
              </w:rPr>
            </w:pPr>
            <w:r w:rsidRPr="00664BDA">
              <w:rPr>
                <w:rFonts w:ascii="Arial" w:hAnsi="Arial" w:cs="Arial"/>
                <w:color w:val="000000" w:themeColor="text1"/>
                <w:sz w:val="16"/>
                <w:szCs w:val="16"/>
                <w:lang w:eastAsia="zh-TW"/>
              </w:rPr>
              <w:t>(Mã số</w:t>
            </w:r>
            <w:r w:rsidR="00994176" w:rsidRPr="00664BDA">
              <w:rPr>
                <w:rFonts w:ascii="Arial" w:hAnsi="Arial" w:cs="Arial"/>
                <w:color w:val="000000" w:themeColor="text1"/>
                <w:sz w:val="16"/>
                <w:szCs w:val="16"/>
                <w:lang w:eastAsia="zh-TW"/>
              </w:rPr>
              <w:t xml:space="preserve"> cấp phép</w:t>
            </w:r>
            <w:r w:rsidRPr="00664BDA">
              <w:rPr>
                <w:rFonts w:ascii="Arial" w:hAnsi="Arial" w:cs="Arial"/>
                <w:color w:val="000000" w:themeColor="text1"/>
                <w:sz w:val="16"/>
                <w:szCs w:val="16"/>
                <w:lang w:eastAsia="zh-TW"/>
              </w:rPr>
              <w:t xml:space="preserve"> </w:t>
            </w:r>
            <w:r w:rsidR="00994176" w:rsidRPr="00664BDA">
              <w:rPr>
                <w:rFonts w:ascii="Arial" w:hAnsi="Arial" w:cs="Arial"/>
                <w:color w:val="000000" w:themeColor="text1"/>
                <w:sz w:val="16"/>
                <w:szCs w:val="16"/>
                <w:lang w:eastAsia="zh-TW"/>
              </w:rPr>
              <w:t xml:space="preserve">được cấp </w:t>
            </w:r>
            <w:r w:rsidRPr="00664BDA">
              <w:rPr>
                <w:rFonts w:ascii="Arial" w:hAnsi="Arial" w:cs="Arial"/>
                <w:color w:val="000000" w:themeColor="text1"/>
                <w:sz w:val="16"/>
                <w:szCs w:val="16"/>
                <w:lang w:eastAsia="zh-TW"/>
              </w:rPr>
              <w:t xml:space="preserve">bởi </w:t>
            </w:r>
            <w:r w:rsidR="00575924" w:rsidRPr="00664BDA">
              <w:rPr>
                <w:rFonts w:ascii="Arial" w:hAnsi="Arial" w:cs="Arial"/>
                <w:color w:val="000000" w:themeColor="text1"/>
                <w:sz w:val="16"/>
                <w:szCs w:val="16"/>
                <w:lang w:eastAsia="zh-TW"/>
              </w:rPr>
              <w:t>Bộ</w:t>
            </w:r>
            <w:r w:rsidR="00910271" w:rsidRPr="00664BDA">
              <w:rPr>
                <w:rFonts w:ascii="Arial" w:hAnsi="Arial" w:cs="Arial"/>
                <w:color w:val="000000" w:themeColor="text1"/>
                <w:sz w:val="16"/>
                <w:szCs w:val="16"/>
                <w:lang w:eastAsia="zh-TW"/>
              </w:rPr>
              <w:t xml:space="preserve"> T</w:t>
            </w:r>
            <w:r w:rsidR="00575924" w:rsidRPr="00664BDA">
              <w:rPr>
                <w:rFonts w:ascii="Arial" w:hAnsi="Arial" w:cs="Arial"/>
                <w:color w:val="000000" w:themeColor="text1"/>
                <w:sz w:val="16"/>
                <w:szCs w:val="16"/>
                <w:lang w:eastAsia="zh-TW"/>
              </w:rPr>
              <w:t xml:space="preserve">ư pháp </w:t>
            </w:r>
            <w:r w:rsidR="00023D5A" w:rsidRPr="00664BDA">
              <w:rPr>
                <w:rFonts w:ascii="Arial" w:hAnsi="Arial" w:cs="Arial"/>
                <w:color w:val="000000" w:themeColor="text1"/>
                <w:sz w:val="16"/>
                <w:szCs w:val="16"/>
                <w:lang w:eastAsia="zh-TW"/>
              </w:rPr>
              <w:t xml:space="preserve">Nhật Bản </w:t>
            </w:r>
            <w:r w:rsidR="00575924" w:rsidRPr="00664BDA">
              <w:rPr>
                <w:rFonts w:ascii="Arial" w:hAnsi="Arial" w:cs="Arial"/>
                <w:color w:val="000000" w:themeColor="text1"/>
                <w:sz w:val="16"/>
                <w:szCs w:val="16"/>
                <w:lang w:eastAsia="zh-TW"/>
              </w:rPr>
              <w:t xml:space="preserve">và </w:t>
            </w:r>
            <w:r w:rsidR="002021DF" w:rsidRPr="00664BDA">
              <w:rPr>
                <w:rFonts w:ascii="Arial" w:hAnsi="Arial" w:cs="Arial"/>
                <w:color w:val="000000" w:themeColor="text1"/>
                <w:sz w:val="16"/>
                <w:szCs w:val="16"/>
                <w:lang w:eastAsia="zh-TW"/>
              </w:rPr>
              <w:t>Bộ Y tế</w:t>
            </w:r>
            <w:r w:rsidR="005D4598" w:rsidRPr="00664BDA">
              <w:rPr>
                <w:rFonts w:ascii="Arial" w:hAnsi="Arial" w:cs="Arial"/>
                <w:color w:val="000000" w:themeColor="text1"/>
                <w:sz w:val="16"/>
                <w:szCs w:val="16"/>
                <w:lang w:eastAsia="zh-TW"/>
              </w:rPr>
              <w:t>,</w:t>
            </w:r>
            <w:r w:rsidR="005D4598" w:rsidRPr="00664BDA">
              <w:rPr>
                <w:rFonts w:ascii="Arial" w:hAnsi="Arial" w:cs="Arial" w:hint="eastAsia"/>
                <w:color w:val="000000" w:themeColor="text1"/>
                <w:sz w:val="16"/>
                <w:szCs w:val="16"/>
              </w:rPr>
              <w:t xml:space="preserve"> </w:t>
            </w:r>
            <w:r w:rsidR="002021DF" w:rsidRPr="00664BDA">
              <w:rPr>
                <w:rFonts w:ascii="Arial" w:hAnsi="Arial" w:cs="Arial"/>
                <w:color w:val="000000" w:themeColor="text1"/>
                <w:sz w:val="16"/>
                <w:szCs w:val="16"/>
                <w:lang w:eastAsia="zh-TW"/>
              </w:rPr>
              <w:t>Lao độ</w:t>
            </w:r>
            <w:r w:rsidR="005D4598" w:rsidRPr="00664BDA">
              <w:rPr>
                <w:rFonts w:ascii="Arial" w:hAnsi="Arial" w:cs="Arial"/>
                <w:color w:val="000000" w:themeColor="text1"/>
                <w:sz w:val="16"/>
                <w:szCs w:val="16"/>
                <w:lang w:eastAsia="zh-TW"/>
              </w:rPr>
              <w:t>ng</w:t>
            </w:r>
            <w:r w:rsidR="005D4598" w:rsidRPr="00664BDA">
              <w:rPr>
                <w:rFonts w:ascii="Arial" w:hAnsi="Arial" w:cs="Arial" w:hint="eastAsia"/>
                <w:color w:val="000000" w:themeColor="text1"/>
                <w:sz w:val="16"/>
                <w:szCs w:val="16"/>
              </w:rPr>
              <w:t xml:space="preserve"> </w:t>
            </w:r>
            <w:r w:rsidR="005D4598" w:rsidRPr="00664BDA">
              <w:rPr>
                <w:rFonts w:ascii="Arial" w:hAnsi="Arial" w:cs="Arial"/>
                <w:color w:val="000000" w:themeColor="text1"/>
                <w:sz w:val="16"/>
                <w:szCs w:val="16"/>
                <w:lang w:eastAsia="zh-TW"/>
              </w:rPr>
              <w:t>và</w:t>
            </w:r>
            <w:r w:rsidR="005D4598" w:rsidRPr="00664BDA">
              <w:rPr>
                <w:rFonts w:ascii="Arial" w:hAnsi="Arial" w:cs="Arial" w:hint="eastAsia"/>
                <w:color w:val="000000" w:themeColor="text1"/>
                <w:sz w:val="16"/>
                <w:szCs w:val="16"/>
              </w:rPr>
              <w:t xml:space="preserve"> </w:t>
            </w:r>
            <w:r w:rsidR="002021DF" w:rsidRPr="00664BDA">
              <w:rPr>
                <w:rFonts w:ascii="Arial" w:hAnsi="Arial" w:cs="Arial"/>
                <w:color w:val="000000" w:themeColor="text1"/>
                <w:sz w:val="16"/>
                <w:szCs w:val="16"/>
                <w:lang w:eastAsia="zh-TW"/>
              </w:rPr>
              <w:t>Phúc lợi Nhật Bản</w:t>
            </w:r>
            <w:r w:rsidR="00575924" w:rsidRPr="00664BDA">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552897EA" wp14:editId="1158C0D4">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D15AF16"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4EA502C" wp14:editId="7C126293">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D4BD1C"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685CA340" wp14:editId="44EFC636">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2A758D8"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6633E0" w:rsidRDefault="004C3DDF" w:rsidP="004C3DDF">
      <w:pPr>
        <w:jc w:val="center"/>
        <w:rPr>
          <w:rFonts w:asciiTheme="majorEastAsia" w:eastAsiaTheme="majorEastAsia" w:hAnsiTheme="majorEastAsia" w:cs="メイリオ"/>
          <w:b/>
          <w:sz w:val="16"/>
          <w:szCs w:val="16"/>
        </w:rPr>
      </w:pPr>
      <w:r w:rsidRPr="006633E0">
        <w:rPr>
          <w:rFonts w:asciiTheme="majorEastAsia" w:eastAsiaTheme="majorEastAsia" w:hAnsiTheme="majorEastAsia" w:cs="メイリオ" w:hint="eastAsia"/>
          <w:b/>
          <w:sz w:val="16"/>
          <w:szCs w:val="16"/>
        </w:rPr>
        <w:t>法務省及び厚生労働省が定める様式</w:t>
      </w:r>
    </w:p>
    <w:p w:rsidR="00910271" w:rsidRPr="006633E0" w:rsidRDefault="00910271" w:rsidP="004C3DDF">
      <w:pPr>
        <w:jc w:val="center"/>
        <w:rPr>
          <w:rFonts w:ascii="Arial" w:hAnsi="Arial" w:cs="Arial"/>
          <w:color w:val="000000" w:themeColor="text1"/>
          <w:sz w:val="16"/>
          <w:szCs w:val="16"/>
          <w:shd w:val="pct15" w:color="auto" w:fill="FFFFFF"/>
          <w:lang w:eastAsia="zh-TW"/>
        </w:rPr>
      </w:pPr>
      <w:r w:rsidRPr="00664BDA">
        <w:rPr>
          <w:rFonts w:ascii="Arial" w:hAnsi="Arial" w:cs="Arial"/>
          <w:color w:val="000000" w:themeColor="text1"/>
          <w:sz w:val="16"/>
          <w:szCs w:val="16"/>
          <w:lang w:eastAsia="zh-TW"/>
        </w:rPr>
        <w:t xml:space="preserve">Mẫu giấy chứng nhận do Bộ Tư pháp </w:t>
      </w:r>
      <w:r w:rsidR="00023D5A" w:rsidRPr="00664BDA">
        <w:rPr>
          <w:rFonts w:ascii="Arial" w:hAnsi="Arial" w:cs="Arial"/>
          <w:color w:val="000000" w:themeColor="text1"/>
          <w:sz w:val="16"/>
          <w:szCs w:val="16"/>
          <w:lang w:eastAsia="zh-TW"/>
        </w:rPr>
        <w:t xml:space="preserve">Nhật Bản </w:t>
      </w:r>
      <w:r w:rsidRPr="00664BDA">
        <w:rPr>
          <w:rFonts w:ascii="Arial" w:hAnsi="Arial" w:cs="Arial"/>
          <w:color w:val="000000" w:themeColor="text1"/>
          <w:sz w:val="16"/>
          <w:szCs w:val="16"/>
          <w:lang w:eastAsia="zh-TW"/>
        </w:rPr>
        <w:t xml:space="preserve">và Bộ Y </w:t>
      </w:r>
      <w:r w:rsidR="005D4598" w:rsidRPr="00664BDA">
        <w:rPr>
          <w:rFonts w:ascii="Arial" w:hAnsi="Arial" w:cs="Arial" w:hint="eastAsia"/>
          <w:color w:val="000000" w:themeColor="text1"/>
          <w:sz w:val="16"/>
          <w:szCs w:val="16"/>
        </w:rPr>
        <w:t>tế</w:t>
      </w:r>
      <w:r w:rsidRPr="00664BDA">
        <w:rPr>
          <w:rFonts w:ascii="Arial" w:hAnsi="Arial" w:cs="Arial"/>
          <w:color w:val="000000" w:themeColor="text1"/>
          <w:sz w:val="16"/>
          <w:szCs w:val="16"/>
          <w:lang w:eastAsia="zh-TW"/>
        </w:rPr>
        <w:t>, Lao động và Phúc lợi Nhật Bản quy định</w:t>
      </w:r>
    </w:p>
    <w:p w:rsidR="00BF7623" w:rsidRDefault="00664BDA"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549C6B2B" wp14:editId="0FC83328">
                <wp:simplePos x="0" y="0"/>
                <wp:positionH relativeFrom="column">
                  <wp:posOffset>5593715</wp:posOffset>
                </wp:positionH>
                <wp:positionV relativeFrom="paragraph">
                  <wp:posOffset>-98425</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6633E0" w:rsidRDefault="0059124B" w:rsidP="0059124B">
                            <w:pPr>
                              <w:jc w:val="center"/>
                              <w:rPr>
                                <w:sz w:val="18"/>
                              </w:rPr>
                            </w:pPr>
                            <w:r w:rsidRPr="006633E0">
                              <w:rPr>
                                <w:rFonts w:hint="eastAsia"/>
                                <w:sz w:val="18"/>
                              </w:rPr>
                              <w:t>別添</w:t>
                            </w:r>
                          </w:p>
                          <w:p w:rsidR="002021DF" w:rsidRPr="006633E0" w:rsidRDefault="002021DF" w:rsidP="0059124B">
                            <w:pPr>
                              <w:jc w:val="center"/>
                              <w:rPr>
                                <w:rFonts w:asciiTheme="majorHAnsi" w:hAnsiTheme="majorHAnsi" w:cstheme="majorHAnsi"/>
                                <w:sz w:val="18"/>
                              </w:rPr>
                            </w:pPr>
                            <w:r w:rsidRPr="006633E0">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9C6B2B" id="_x0000_t202" coordsize="21600,21600" o:spt="202" path="m,l,21600r21600,l21600,xe">
                <v:stroke joinstyle="miter"/>
                <v:path gradientshapeok="t" o:connecttype="rect"/>
              </v:shapetype>
              <v:shape id="テキスト ボックス 2" o:spid="_x0000_s1026" type="#_x0000_t202" style="position:absolute;left:0;text-align:left;margin-left:440.45pt;margin-top:-7.7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" strokecolor="black [3213]">
                <v:textbox>
                  <w:txbxContent>
                    <w:p w:rsidR="0059124B" w:rsidRPr="006633E0" w:rsidRDefault="0059124B" w:rsidP="0059124B">
                      <w:pPr>
                        <w:jc w:val="center"/>
                        <w:rPr>
                          <w:sz w:val="18"/>
                        </w:rPr>
                      </w:pPr>
                      <w:r w:rsidRPr="006633E0">
                        <w:rPr>
                          <w:rFonts w:hint="eastAsia"/>
                          <w:sz w:val="18"/>
                        </w:rPr>
                        <w:t>別添</w:t>
                      </w:r>
                    </w:p>
                    <w:p w:rsidR="002021DF" w:rsidRPr="006633E0" w:rsidRDefault="002021DF" w:rsidP="0059124B">
                      <w:pPr>
                        <w:jc w:val="center"/>
                        <w:rPr>
                          <w:rFonts w:asciiTheme="majorHAnsi" w:hAnsiTheme="majorHAnsi" w:cstheme="majorHAnsi"/>
                          <w:sz w:val="18"/>
                        </w:rPr>
                      </w:pPr>
                      <w:r w:rsidRPr="006633E0">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B257BF">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B257BF">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B257BF">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B257BF">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B257BF">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B257BF">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B257BF">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B257BF">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B257BF">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B257BF">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B257BF">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851F9E" w:rsidRPr="002036B9" w:rsidTr="00341EE1">
        <w:trPr>
          <w:trHeight w:val="457"/>
        </w:trPr>
        <w:tc>
          <w:tcPr>
            <w:tcW w:w="2551" w:type="dxa"/>
            <w:vMerge w:val="restart"/>
            <w:vAlign w:val="center"/>
          </w:tcPr>
          <w:p w:rsidR="00851F9E" w:rsidRPr="002036B9" w:rsidRDefault="00851F9E"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851F9E" w:rsidRPr="002036B9" w:rsidRDefault="00851F9E"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851F9E" w:rsidRPr="002036B9" w:rsidRDefault="00851F9E" w:rsidP="00FE0E4E">
            <w:pPr>
              <w:spacing w:line="160" w:lineRule="exact"/>
              <w:jc w:val="center"/>
              <w:rPr>
                <w:sz w:val="14"/>
                <w:szCs w:val="14"/>
              </w:rPr>
            </w:pPr>
          </w:p>
        </w:tc>
        <w:tc>
          <w:tcPr>
            <w:tcW w:w="609" w:type="dxa"/>
          </w:tcPr>
          <w:p w:rsidR="00851F9E" w:rsidRPr="002036B9" w:rsidRDefault="00851F9E" w:rsidP="00FE0E4E">
            <w:pPr>
              <w:spacing w:line="160" w:lineRule="exact"/>
              <w:rPr>
                <w:sz w:val="14"/>
                <w:szCs w:val="14"/>
              </w:rPr>
            </w:pPr>
          </w:p>
        </w:tc>
        <w:tc>
          <w:tcPr>
            <w:tcW w:w="610" w:type="dxa"/>
          </w:tcPr>
          <w:p w:rsidR="00851F9E" w:rsidRPr="002036B9" w:rsidRDefault="00851F9E" w:rsidP="00B77232">
            <w:pPr>
              <w:spacing w:line="160" w:lineRule="exact"/>
              <w:jc w:val="left"/>
              <w:rPr>
                <w:rFonts w:asciiTheme="majorHAnsi" w:eastAsiaTheme="majorEastAsia" w:hAnsiTheme="majorHAnsi" w:cstheme="majorHAnsi"/>
                <w:sz w:val="14"/>
                <w:szCs w:val="14"/>
              </w:rPr>
            </w:pPr>
          </w:p>
        </w:tc>
        <w:tc>
          <w:tcPr>
            <w:tcW w:w="5543" w:type="dxa"/>
            <w:vAlign w:val="center"/>
          </w:tcPr>
          <w:p w:rsidR="00851F9E" w:rsidRPr="006633E0" w:rsidRDefault="00851F9E" w:rsidP="0055365F">
            <w:pPr>
              <w:spacing w:line="180" w:lineRule="exact"/>
              <w:rPr>
                <w:rFonts w:asciiTheme="majorHAnsi" w:eastAsiaTheme="majorEastAsia" w:hAnsiTheme="majorHAnsi" w:cstheme="majorHAnsi"/>
                <w:color w:val="000000"/>
                <w:sz w:val="14"/>
                <w:szCs w:val="14"/>
              </w:rPr>
            </w:pPr>
            <w:r w:rsidRPr="006633E0">
              <w:rPr>
                <w:rFonts w:asciiTheme="majorHAnsi" w:eastAsiaTheme="majorEastAsia" w:hAnsiTheme="majorHAnsi" w:cstheme="majorHAnsi" w:hint="eastAsia"/>
                <w:color w:val="000000"/>
                <w:sz w:val="14"/>
                <w:szCs w:val="14"/>
              </w:rPr>
              <w:t>土壌観察作業</w:t>
            </w:r>
          </w:p>
          <w:p w:rsidR="00851F9E" w:rsidRPr="00851F9E" w:rsidRDefault="00851F9E" w:rsidP="00F406F4">
            <w:pPr>
              <w:spacing w:line="160" w:lineRule="exact"/>
              <w:rPr>
                <w:rFonts w:asciiTheme="majorHAnsi" w:eastAsiaTheme="majorEastAsia" w:hAnsiTheme="majorHAnsi" w:cstheme="majorHAnsi"/>
                <w:sz w:val="14"/>
                <w:szCs w:val="14"/>
                <w:highlight w:val="green"/>
              </w:rPr>
            </w:pPr>
            <w:r w:rsidRPr="006633E0">
              <w:rPr>
                <w:rFonts w:asciiTheme="majorHAnsi" w:eastAsiaTheme="majorEastAsia" w:hAnsiTheme="majorHAnsi" w:cstheme="majorHAnsi"/>
                <w:color w:val="000000"/>
                <w:sz w:val="14"/>
                <w:szCs w:val="14"/>
              </w:rPr>
              <w:t>Công việc quan sát thổ nhưỡng</w:t>
            </w:r>
          </w:p>
        </w:tc>
      </w:tr>
      <w:tr w:rsidR="00851F9E" w:rsidRPr="002036B9" w:rsidTr="00341EE1">
        <w:trPr>
          <w:trHeight w:val="407"/>
        </w:trPr>
        <w:tc>
          <w:tcPr>
            <w:tcW w:w="2551" w:type="dxa"/>
            <w:vMerge/>
          </w:tcPr>
          <w:p w:rsidR="00851F9E" w:rsidRPr="002036B9" w:rsidRDefault="00851F9E" w:rsidP="00FE0E4E">
            <w:pPr>
              <w:spacing w:line="160" w:lineRule="exact"/>
              <w:rPr>
                <w:sz w:val="14"/>
                <w:szCs w:val="14"/>
              </w:rPr>
            </w:pPr>
          </w:p>
        </w:tc>
        <w:tc>
          <w:tcPr>
            <w:tcW w:w="609" w:type="dxa"/>
            <w:tcBorders>
              <w:top w:val="single" w:sz="4" w:space="0" w:color="auto"/>
            </w:tcBorders>
            <w:vAlign w:val="center"/>
          </w:tcPr>
          <w:p w:rsidR="00851F9E" w:rsidRPr="002036B9" w:rsidRDefault="00851F9E" w:rsidP="00FE0E4E">
            <w:pPr>
              <w:spacing w:line="160" w:lineRule="exact"/>
              <w:jc w:val="center"/>
              <w:rPr>
                <w:sz w:val="14"/>
                <w:szCs w:val="14"/>
              </w:rPr>
            </w:pPr>
          </w:p>
        </w:tc>
        <w:tc>
          <w:tcPr>
            <w:tcW w:w="609" w:type="dxa"/>
            <w:tcBorders>
              <w:top w:val="single" w:sz="4" w:space="0" w:color="auto"/>
            </w:tcBorders>
          </w:tcPr>
          <w:p w:rsidR="00851F9E" w:rsidRPr="002036B9" w:rsidRDefault="00851F9E" w:rsidP="00FE0E4E">
            <w:pPr>
              <w:spacing w:line="160" w:lineRule="exact"/>
              <w:rPr>
                <w:sz w:val="14"/>
                <w:szCs w:val="14"/>
              </w:rPr>
            </w:pPr>
          </w:p>
        </w:tc>
        <w:tc>
          <w:tcPr>
            <w:tcW w:w="610" w:type="dxa"/>
            <w:tcBorders>
              <w:top w:val="single" w:sz="4" w:space="0" w:color="auto"/>
            </w:tcBorders>
          </w:tcPr>
          <w:p w:rsidR="00851F9E" w:rsidRPr="002036B9" w:rsidRDefault="00851F9E"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851F9E" w:rsidRPr="006633E0" w:rsidRDefault="00851F9E" w:rsidP="0055365F">
            <w:pPr>
              <w:spacing w:line="180" w:lineRule="exact"/>
              <w:rPr>
                <w:rFonts w:asciiTheme="majorHAnsi" w:eastAsiaTheme="majorEastAsia" w:hAnsiTheme="majorHAnsi" w:cstheme="majorHAnsi"/>
                <w:color w:val="000000"/>
                <w:sz w:val="14"/>
                <w:szCs w:val="14"/>
              </w:rPr>
            </w:pPr>
            <w:r w:rsidRPr="006633E0">
              <w:rPr>
                <w:rFonts w:asciiTheme="majorHAnsi" w:eastAsiaTheme="majorEastAsia" w:hAnsiTheme="majorHAnsi" w:cstheme="majorHAnsi" w:hint="eastAsia"/>
                <w:color w:val="000000"/>
                <w:sz w:val="14"/>
                <w:szCs w:val="14"/>
              </w:rPr>
              <w:t>肥料の区別・計量・施肥設計作業</w:t>
            </w:r>
          </w:p>
          <w:p w:rsidR="00851F9E" w:rsidRPr="00851F9E" w:rsidRDefault="00851F9E" w:rsidP="00F406F4">
            <w:pPr>
              <w:spacing w:line="160" w:lineRule="exact"/>
              <w:rPr>
                <w:rFonts w:asciiTheme="majorHAnsi" w:eastAsiaTheme="majorEastAsia" w:hAnsiTheme="majorHAnsi" w:cstheme="majorHAnsi"/>
                <w:sz w:val="14"/>
                <w:szCs w:val="14"/>
                <w:highlight w:val="green"/>
              </w:rPr>
            </w:pPr>
            <w:r w:rsidRPr="006633E0">
              <w:rPr>
                <w:rFonts w:asciiTheme="majorHAnsi" w:eastAsiaTheme="majorEastAsia" w:hAnsiTheme="majorHAnsi" w:cstheme="majorHAnsi"/>
                <w:color w:val="000000"/>
                <w:sz w:val="14"/>
                <w:szCs w:val="14"/>
              </w:rPr>
              <w:t>Công việc phân biệt, cân đo phân bón, thi</w:t>
            </w:r>
            <w:r w:rsidRPr="006633E0">
              <w:rPr>
                <w:rFonts w:asciiTheme="majorHAnsi" w:eastAsia="MingLiU" w:hAnsiTheme="majorHAnsi" w:cstheme="majorHAnsi"/>
                <w:color w:val="000000"/>
                <w:sz w:val="14"/>
                <w:szCs w:val="14"/>
              </w:rPr>
              <w:t>ế</w:t>
            </w:r>
            <w:r w:rsidRPr="006633E0">
              <w:rPr>
                <w:rFonts w:asciiTheme="majorHAnsi" w:eastAsiaTheme="majorEastAsia" w:hAnsiTheme="majorHAnsi" w:cstheme="majorHAnsi"/>
                <w:color w:val="000000"/>
                <w:sz w:val="14"/>
                <w:szCs w:val="14"/>
              </w:rPr>
              <w:t>t k</w:t>
            </w:r>
            <w:r w:rsidRPr="006633E0">
              <w:rPr>
                <w:rFonts w:asciiTheme="majorHAnsi" w:eastAsia="MingLiU" w:hAnsiTheme="majorHAnsi" w:cstheme="majorHAnsi"/>
                <w:color w:val="000000"/>
                <w:sz w:val="14"/>
                <w:szCs w:val="14"/>
              </w:rPr>
              <w:t>ế</w:t>
            </w:r>
            <w:r w:rsidRPr="006633E0">
              <w:rPr>
                <w:rFonts w:asciiTheme="majorHAnsi" w:eastAsiaTheme="majorEastAsia" w:hAnsiTheme="majorHAnsi" w:cstheme="majorHAnsi"/>
                <w:color w:val="000000"/>
                <w:sz w:val="14"/>
                <w:szCs w:val="14"/>
              </w:rPr>
              <w:t xml:space="preserve"> bón phân</w:t>
            </w:r>
          </w:p>
        </w:tc>
      </w:tr>
      <w:tr w:rsidR="00851F9E" w:rsidRPr="002036B9" w:rsidTr="00341EE1">
        <w:trPr>
          <w:trHeight w:val="427"/>
        </w:trPr>
        <w:tc>
          <w:tcPr>
            <w:tcW w:w="2551" w:type="dxa"/>
            <w:vMerge/>
          </w:tcPr>
          <w:p w:rsidR="00851F9E" w:rsidRPr="002036B9" w:rsidRDefault="00851F9E" w:rsidP="00FE0E4E">
            <w:pPr>
              <w:spacing w:line="160" w:lineRule="exact"/>
              <w:rPr>
                <w:sz w:val="14"/>
                <w:szCs w:val="14"/>
              </w:rPr>
            </w:pPr>
          </w:p>
        </w:tc>
        <w:tc>
          <w:tcPr>
            <w:tcW w:w="609" w:type="dxa"/>
            <w:tcBorders>
              <w:top w:val="single" w:sz="4" w:space="0" w:color="auto"/>
            </w:tcBorders>
            <w:vAlign w:val="center"/>
          </w:tcPr>
          <w:p w:rsidR="00851F9E" w:rsidRPr="002036B9" w:rsidRDefault="00851F9E" w:rsidP="00FE0E4E">
            <w:pPr>
              <w:spacing w:line="160" w:lineRule="exact"/>
              <w:jc w:val="center"/>
              <w:rPr>
                <w:sz w:val="14"/>
                <w:szCs w:val="14"/>
              </w:rPr>
            </w:pPr>
          </w:p>
        </w:tc>
        <w:tc>
          <w:tcPr>
            <w:tcW w:w="609" w:type="dxa"/>
            <w:tcBorders>
              <w:top w:val="single" w:sz="4" w:space="0" w:color="auto"/>
            </w:tcBorders>
          </w:tcPr>
          <w:p w:rsidR="00851F9E" w:rsidRPr="002036B9" w:rsidRDefault="00851F9E" w:rsidP="00FE0E4E">
            <w:pPr>
              <w:spacing w:line="160" w:lineRule="exact"/>
              <w:rPr>
                <w:sz w:val="14"/>
                <w:szCs w:val="14"/>
              </w:rPr>
            </w:pPr>
          </w:p>
        </w:tc>
        <w:tc>
          <w:tcPr>
            <w:tcW w:w="610" w:type="dxa"/>
            <w:tcBorders>
              <w:top w:val="single" w:sz="4" w:space="0" w:color="auto"/>
            </w:tcBorders>
          </w:tcPr>
          <w:p w:rsidR="00851F9E" w:rsidRPr="002036B9" w:rsidRDefault="00851F9E"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851F9E" w:rsidRPr="006633E0" w:rsidRDefault="00851F9E" w:rsidP="0055365F">
            <w:pPr>
              <w:spacing w:line="180" w:lineRule="exact"/>
              <w:rPr>
                <w:rFonts w:asciiTheme="majorHAnsi" w:eastAsiaTheme="majorEastAsia" w:hAnsiTheme="majorHAnsi" w:cstheme="majorHAnsi"/>
                <w:color w:val="000000"/>
                <w:sz w:val="14"/>
                <w:szCs w:val="14"/>
              </w:rPr>
            </w:pPr>
            <w:r w:rsidRPr="006633E0">
              <w:rPr>
                <w:rFonts w:asciiTheme="majorHAnsi" w:eastAsiaTheme="majorEastAsia" w:hAnsiTheme="majorHAnsi" w:cstheme="majorHAnsi" w:hint="eastAsia"/>
                <w:color w:val="000000"/>
                <w:sz w:val="14"/>
                <w:szCs w:val="14"/>
              </w:rPr>
              <w:t>苗木の区別等の取扱い作業</w:t>
            </w:r>
          </w:p>
          <w:p w:rsidR="00851F9E" w:rsidRPr="00851F9E" w:rsidRDefault="00851F9E" w:rsidP="00F406F4">
            <w:pPr>
              <w:spacing w:line="160" w:lineRule="exact"/>
              <w:rPr>
                <w:rFonts w:asciiTheme="majorHAnsi" w:eastAsiaTheme="majorEastAsia" w:hAnsiTheme="majorHAnsi" w:cstheme="majorHAnsi"/>
                <w:sz w:val="14"/>
                <w:szCs w:val="14"/>
                <w:highlight w:val="green"/>
              </w:rPr>
            </w:pPr>
            <w:r w:rsidRPr="006633E0">
              <w:rPr>
                <w:rFonts w:asciiTheme="majorHAnsi" w:eastAsiaTheme="majorEastAsia" w:hAnsiTheme="majorHAnsi" w:cstheme="majorHAnsi"/>
                <w:color w:val="000000"/>
                <w:sz w:val="14"/>
                <w:szCs w:val="14"/>
              </w:rPr>
              <w:t>Công việc xử lý như phân biệt cây giống, v.v...</w:t>
            </w:r>
          </w:p>
        </w:tc>
      </w:tr>
      <w:tr w:rsidR="00851F9E" w:rsidRPr="002036B9" w:rsidTr="00341EE1">
        <w:trPr>
          <w:trHeight w:val="405"/>
        </w:trPr>
        <w:tc>
          <w:tcPr>
            <w:tcW w:w="2551" w:type="dxa"/>
            <w:vMerge/>
          </w:tcPr>
          <w:p w:rsidR="00851F9E" w:rsidRPr="002036B9" w:rsidRDefault="00851F9E" w:rsidP="00FE0E4E">
            <w:pPr>
              <w:spacing w:line="160" w:lineRule="exact"/>
              <w:rPr>
                <w:sz w:val="14"/>
                <w:szCs w:val="14"/>
              </w:rPr>
            </w:pPr>
          </w:p>
        </w:tc>
        <w:tc>
          <w:tcPr>
            <w:tcW w:w="609" w:type="dxa"/>
            <w:tcBorders>
              <w:top w:val="single" w:sz="4" w:space="0" w:color="auto"/>
            </w:tcBorders>
            <w:vAlign w:val="center"/>
          </w:tcPr>
          <w:p w:rsidR="00851F9E" w:rsidRPr="002036B9" w:rsidRDefault="00851F9E" w:rsidP="00FE0E4E">
            <w:pPr>
              <w:spacing w:line="160" w:lineRule="exact"/>
              <w:jc w:val="center"/>
              <w:rPr>
                <w:sz w:val="14"/>
                <w:szCs w:val="14"/>
              </w:rPr>
            </w:pPr>
          </w:p>
        </w:tc>
        <w:tc>
          <w:tcPr>
            <w:tcW w:w="609" w:type="dxa"/>
            <w:tcBorders>
              <w:top w:val="single" w:sz="4" w:space="0" w:color="auto"/>
            </w:tcBorders>
          </w:tcPr>
          <w:p w:rsidR="00851F9E" w:rsidRPr="002036B9" w:rsidRDefault="00851F9E" w:rsidP="00FE0E4E">
            <w:pPr>
              <w:spacing w:line="160" w:lineRule="exact"/>
              <w:rPr>
                <w:sz w:val="14"/>
                <w:szCs w:val="14"/>
              </w:rPr>
            </w:pPr>
          </w:p>
        </w:tc>
        <w:tc>
          <w:tcPr>
            <w:tcW w:w="610" w:type="dxa"/>
            <w:tcBorders>
              <w:top w:val="single" w:sz="4" w:space="0" w:color="auto"/>
            </w:tcBorders>
          </w:tcPr>
          <w:p w:rsidR="00851F9E" w:rsidRPr="002036B9" w:rsidRDefault="00851F9E"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851F9E" w:rsidRPr="006633E0" w:rsidRDefault="00851F9E" w:rsidP="0055365F">
            <w:pPr>
              <w:spacing w:line="180" w:lineRule="exact"/>
              <w:rPr>
                <w:rFonts w:asciiTheme="majorHAnsi" w:eastAsiaTheme="majorEastAsia" w:hAnsiTheme="majorHAnsi" w:cstheme="majorHAnsi"/>
                <w:color w:val="000000"/>
                <w:sz w:val="14"/>
                <w:szCs w:val="14"/>
              </w:rPr>
            </w:pPr>
            <w:r w:rsidRPr="006633E0">
              <w:rPr>
                <w:rFonts w:asciiTheme="majorHAnsi" w:eastAsiaTheme="majorEastAsia" w:hAnsiTheme="majorHAnsi" w:cstheme="majorHAnsi" w:hint="eastAsia"/>
                <w:color w:val="000000"/>
                <w:sz w:val="14"/>
                <w:szCs w:val="14"/>
              </w:rPr>
              <w:t>落葉果樹又は常緑果樹の栽培作業</w:t>
            </w:r>
          </w:p>
          <w:p w:rsidR="00851F9E" w:rsidRPr="00851F9E" w:rsidRDefault="00851F9E" w:rsidP="00AF3515">
            <w:pPr>
              <w:spacing w:line="160" w:lineRule="exact"/>
              <w:rPr>
                <w:rFonts w:asciiTheme="majorHAnsi" w:eastAsiaTheme="majorEastAsia" w:hAnsiTheme="majorHAnsi" w:cstheme="majorHAnsi"/>
                <w:sz w:val="14"/>
                <w:szCs w:val="14"/>
                <w:highlight w:val="green"/>
              </w:rPr>
            </w:pPr>
            <w:r w:rsidRPr="006633E0">
              <w:rPr>
                <w:rFonts w:asciiTheme="majorHAnsi" w:eastAsiaTheme="majorEastAsia" w:hAnsiTheme="majorHAnsi" w:cstheme="majorHAnsi"/>
                <w:color w:val="000000"/>
                <w:sz w:val="14"/>
                <w:szCs w:val="14"/>
              </w:rPr>
              <w:t>Công việc trồng cây ăn quả rụng lá hoặc cây ăn quả thường xanh</w:t>
            </w:r>
          </w:p>
        </w:tc>
      </w:tr>
      <w:tr w:rsidR="00851F9E" w:rsidRPr="002036B9" w:rsidTr="00341EE1">
        <w:trPr>
          <w:trHeight w:val="424"/>
        </w:trPr>
        <w:tc>
          <w:tcPr>
            <w:tcW w:w="2551" w:type="dxa"/>
            <w:vMerge/>
          </w:tcPr>
          <w:p w:rsidR="00851F9E" w:rsidRPr="002036B9" w:rsidRDefault="00851F9E" w:rsidP="00FE0E4E">
            <w:pPr>
              <w:spacing w:line="160" w:lineRule="exact"/>
              <w:rPr>
                <w:sz w:val="14"/>
                <w:szCs w:val="14"/>
              </w:rPr>
            </w:pPr>
          </w:p>
        </w:tc>
        <w:tc>
          <w:tcPr>
            <w:tcW w:w="609" w:type="dxa"/>
            <w:tcBorders>
              <w:top w:val="single" w:sz="4" w:space="0" w:color="auto"/>
            </w:tcBorders>
            <w:vAlign w:val="center"/>
          </w:tcPr>
          <w:p w:rsidR="00851F9E" w:rsidRPr="002036B9" w:rsidRDefault="00851F9E" w:rsidP="00FE0E4E">
            <w:pPr>
              <w:spacing w:line="160" w:lineRule="exact"/>
              <w:jc w:val="center"/>
              <w:rPr>
                <w:sz w:val="14"/>
                <w:szCs w:val="14"/>
              </w:rPr>
            </w:pPr>
          </w:p>
        </w:tc>
        <w:tc>
          <w:tcPr>
            <w:tcW w:w="609" w:type="dxa"/>
            <w:tcBorders>
              <w:top w:val="single" w:sz="4" w:space="0" w:color="auto"/>
            </w:tcBorders>
          </w:tcPr>
          <w:p w:rsidR="00851F9E" w:rsidRPr="002036B9" w:rsidRDefault="00851F9E" w:rsidP="00FE0E4E">
            <w:pPr>
              <w:spacing w:line="160" w:lineRule="exact"/>
              <w:rPr>
                <w:sz w:val="14"/>
                <w:szCs w:val="14"/>
              </w:rPr>
            </w:pPr>
          </w:p>
        </w:tc>
        <w:tc>
          <w:tcPr>
            <w:tcW w:w="610" w:type="dxa"/>
            <w:tcBorders>
              <w:top w:val="single" w:sz="4" w:space="0" w:color="auto"/>
            </w:tcBorders>
          </w:tcPr>
          <w:p w:rsidR="00851F9E" w:rsidRPr="002036B9" w:rsidRDefault="00851F9E"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851F9E" w:rsidRPr="00851F9E" w:rsidRDefault="00851F9E" w:rsidP="006B64A7">
            <w:pPr>
              <w:spacing w:line="160" w:lineRule="exact"/>
              <w:rPr>
                <w:rFonts w:asciiTheme="majorHAnsi" w:eastAsiaTheme="majorEastAsia" w:hAnsiTheme="majorHAnsi" w:cstheme="majorHAnsi"/>
                <w:sz w:val="14"/>
                <w:szCs w:val="14"/>
                <w:highlight w:val="green"/>
              </w:rPr>
            </w:pPr>
          </w:p>
        </w:tc>
      </w:tr>
      <w:tr w:rsidR="00851F9E" w:rsidRPr="002036B9" w:rsidTr="00341EE1">
        <w:trPr>
          <w:trHeight w:val="403"/>
        </w:trPr>
        <w:tc>
          <w:tcPr>
            <w:tcW w:w="2551" w:type="dxa"/>
            <w:vMerge w:val="restart"/>
            <w:vAlign w:val="center"/>
          </w:tcPr>
          <w:p w:rsidR="00851F9E" w:rsidRPr="002036B9" w:rsidRDefault="00851F9E"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851F9E" w:rsidRPr="002036B9" w:rsidRDefault="00851F9E"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851F9E" w:rsidRPr="002036B9" w:rsidRDefault="00851F9E"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851F9E" w:rsidRPr="002036B9" w:rsidRDefault="00851F9E"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851F9E" w:rsidRPr="002036B9" w:rsidRDefault="00851F9E" w:rsidP="00FE0E4E">
            <w:pPr>
              <w:spacing w:line="160" w:lineRule="exact"/>
              <w:rPr>
                <w:sz w:val="14"/>
                <w:szCs w:val="14"/>
              </w:rPr>
            </w:pPr>
          </w:p>
        </w:tc>
        <w:tc>
          <w:tcPr>
            <w:tcW w:w="609" w:type="dxa"/>
            <w:vAlign w:val="center"/>
          </w:tcPr>
          <w:p w:rsidR="00851F9E" w:rsidRPr="002036B9" w:rsidRDefault="00851F9E" w:rsidP="00FE0E4E">
            <w:pPr>
              <w:spacing w:line="160" w:lineRule="exact"/>
              <w:jc w:val="center"/>
              <w:rPr>
                <w:sz w:val="14"/>
                <w:szCs w:val="14"/>
              </w:rPr>
            </w:pPr>
          </w:p>
        </w:tc>
        <w:tc>
          <w:tcPr>
            <w:tcW w:w="610" w:type="dxa"/>
          </w:tcPr>
          <w:p w:rsidR="00851F9E" w:rsidRPr="002036B9" w:rsidRDefault="00851F9E" w:rsidP="00B77232">
            <w:pPr>
              <w:spacing w:line="160" w:lineRule="exact"/>
              <w:jc w:val="left"/>
              <w:rPr>
                <w:rFonts w:asciiTheme="majorHAnsi" w:eastAsiaTheme="majorEastAsia" w:hAnsiTheme="majorHAnsi" w:cstheme="majorHAnsi"/>
                <w:sz w:val="14"/>
                <w:szCs w:val="14"/>
              </w:rPr>
            </w:pPr>
          </w:p>
        </w:tc>
        <w:tc>
          <w:tcPr>
            <w:tcW w:w="5543" w:type="dxa"/>
            <w:vAlign w:val="center"/>
          </w:tcPr>
          <w:p w:rsidR="00851F9E" w:rsidRPr="006633E0" w:rsidRDefault="00851F9E" w:rsidP="0055365F">
            <w:pPr>
              <w:spacing w:line="180" w:lineRule="exact"/>
              <w:rPr>
                <w:rFonts w:asciiTheme="majorHAnsi" w:eastAsiaTheme="majorEastAsia" w:hAnsiTheme="majorHAnsi" w:cstheme="majorHAnsi"/>
                <w:color w:val="000000"/>
                <w:sz w:val="14"/>
                <w:szCs w:val="14"/>
              </w:rPr>
            </w:pPr>
            <w:r w:rsidRPr="006633E0">
              <w:rPr>
                <w:rFonts w:asciiTheme="majorHAnsi" w:eastAsiaTheme="majorEastAsia" w:hAnsiTheme="majorHAnsi" w:cstheme="majorHAnsi" w:hint="eastAsia"/>
                <w:color w:val="000000"/>
                <w:sz w:val="14"/>
                <w:szCs w:val="14"/>
              </w:rPr>
              <w:t>病害虫・雑草防除作業</w:t>
            </w:r>
          </w:p>
          <w:p w:rsidR="00851F9E" w:rsidRPr="00851F9E" w:rsidRDefault="00851F9E" w:rsidP="00AF3515">
            <w:pPr>
              <w:spacing w:line="160" w:lineRule="exact"/>
              <w:rPr>
                <w:rFonts w:asciiTheme="majorHAnsi" w:eastAsiaTheme="majorEastAsia" w:hAnsiTheme="majorHAnsi" w:cstheme="majorHAnsi"/>
                <w:sz w:val="14"/>
                <w:szCs w:val="14"/>
                <w:highlight w:val="green"/>
              </w:rPr>
            </w:pPr>
            <w:r w:rsidRPr="006633E0">
              <w:rPr>
                <w:rFonts w:asciiTheme="majorHAnsi" w:eastAsiaTheme="majorEastAsia" w:hAnsiTheme="majorHAnsi" w:cstheme="majorHAnsi"/>
                <w:color w:val="000000"/>
                <w:sz w:val="14"/>
                <w:szCs w:val="14"/>
              </w:rPr>
              <w:t>Công việc diệt sâu bệnh và cỏ dại</w:t>
            </w:r>
          </w:p>
        </w:tc>
      </w:tr>
      <w:tr w:rsidR="00851F9E" w:rsidRPr="002036B9" w:rsidTr="00341EE1">
        <w:trPr>
          <w:trHeight w:val="437"/>
        </w:trPr>
        <w:tc>
          <w:tcPr>
            <w:tcW w:w="2551" w:type="dxa"/>
            <w:vMerge/>
          </w:tcPr>
          <w:p w:rsidR="00851F9E" w:rsidRPr="002036B9" w:rsidRDefault="00851F9E" w:rsidP="00FE0E4E">
            <w:pPr>
              <w:spacing w:line="160" w:lineRule="exact"/>
              <w:rPr>
                <w:sz w:val="14"/>
                <w:szCs w:val="14"/>
              </w:rPr>
            </w:pPr>
          </w:p>
        </w:tc>
        <w:tc>
          <w:tcPr>
            <w:tcW w:w="609" w:type="dxa"/>
          </w:tcPr>
          <w:p w:rsidR="00851F9E" w:rsidRPr="002036B9" w:rsidRDefault="00851F9E" w:rsidP="00FE0E4E">
            <w:pPr>
              <w:spacing w:line="160" w:lineRule="exact"/>
              <w:rPr>
                <w:sz w:val="14"/>
                <w:szCs w:val="14"/>
              </w:rPr>
            </w:pPr>
          </w:p>
        </w:tc>
        <w:tc>
          <w:tcPr>
            <w:tcW w:w="609" w:type="dxa"/>
          </w:tcPr>
          <w:p w:rsidR="00851F9E" w:rsidRPr="002036B9" w:rsidRDefault="00851F9E" w:rsidP="00FE0E4E">
            <w:pPr>
              <w:spacing w:line="160" w:lineRule="exact"/>
              <w:rPr>
                <w:sz w:val="14"/>
                <w:szCs w:val="14"/>
              </w:rPr>
            </w:pPr>
          </w:p>
        </w:tc>
        <w:tc>
          <w:tcPr>
            <w:tcW w:w="610" w:type="dxa"/>
          </w:tcPr>
          <w:p w:rsidR="00851F9E" w:rsidRPr="002036B9" w:rsidRDefault="00851F9E" w:rsidP="00B77232">
            <w:pPr>
              <w:spacing w:line="160" w:lineRule="exact"/>
              <w:jc w:val="left"/>
              <w:rPr>
                <w:rFonts w:asciiTheme="majorHAnsi" w:eastAsiaTheme="majorEastAsia" w:hAnsiTheme="majorHAnsi" w:cstheme="majorHAnsi"/>
                <w:sz w:val="14"/>
                <w:szCs w:val="14"/>
              </w:rPr>
            </w:pPr>
          </w:p>
        </w:tc>
        <w:tc>
          <w:tcPr>
            <w:tcW w:w="5543" w:type="dxa"/>
            <w:vAlign w:val="center"/>
          </w:tcPr>
          <w:p w:rsidR="00851F9E" w:rsidRPr="006633E0" w:rsidRDefault="00851F9E" w:rsidP="0055365F">
            <w:pPr>
              <w:spacing w:line="180" w:lineRule="exact"/>
              <w:rPr>
                <w:rFonts w:asciiTheme="majorHAnsi" w:eastAsiaTheme="majorEastAsia" w:hAnsiTheme="majorHAnsi" w:cstheme="majorHAnsi"/>
                <w:color w:val="000000"/>
                <w:sz w:val="14"/>
                <w:szCs w:val="14"/>
              </w:rPr>
            </w:pPr>
            <w:r w:rsidRPr="006633E0">
              <w:rPr>
                <w:rFonts w:asciiTheme="majorHAnsi" w:eastAsiaTheme="majorEastAsia" w:hAnsiTheme="majorHAnsi" w:cstheme="majorHAnsi" w:hint="eastAsia"/>
                <w:color w:val="000000"/>
                <w:sz w:val="14"/>
                <w:szCs w:val="14"/>
              </w:rPr>
              <w:t>樹園地管理作業</w:t>
            </w:r>
          </w:p>
          <w:p w:rsidR="00851F9E" w:rsidRPr="00851F9E" w:rsidRDefault="00851F9E" w:rsidP="00AF3515">
            <w:pPr>
              <w:spacing w:line="160" w:lineRule="exact"/>
              <w:rPr>
                <w:rFonts w:asciiTheme="majorHAnsi" w:eastAsiaTheme="majorEastAsia" w:hAnsiTheme="majorHAnsi" w:cstheme="majorHAnsi"/>
                <w:sz w:val="14"/>
                <w:szCs w:val="14"/>
                <w:highlight w:val="green"/>
              </w:rPr>
            </w:pPr>
            <w:r w:rsidRPr="006633E0">
              <w:rPr>
                <w:rFonts w:asciiTheme="majorHAnsi" w:eastAsiaTheme="majorEastAsia" w:hAnsiTheme="majorHAnsi" w:cstheme="majorHAnsi"/>
                <w:color w:val="000000"/>
                <w:sz w:val="14"/>
                <w:szCs w:val="14"/>
              </w:rPr>
              <w:t>Công việc quản lý đất trồng cây lâu năm</w:t>
            </w:r>
          </w:p>
        </w:tc>
      </w:tr>
      <w:tr w:rsidR="00851F9E" w:rsidRPr="002036B9" w:rsidTr="00341EE1">
        <w:trPr>
          <w:trHeight w:val="401"/>
        </w:trPr>
        <w:tc>
          <w:tcPr>
            <w:tcW w:w="2551" w:type="dxa"/>
            <w:vMerge/>
          </w:tcPr>
          <w:p w:rsidR="00851F9E" w:rsidRPr="002036B9" w:rsidRDefault="00851F9E" w:rsidP="00FE0E4E">
            <w:pPr>
              <w:spacing w:line="160" w:lineRule="exact"/>
              <w:rPr>
                <w:sz w:val="14"/>
                <w:szCs w:val="14"/>
              </w:rPr>
            </w:pPr>
          </w:p>
        </w:tc>
        <w:tc>
          <w:tcPr>
            <w:tcW w:w="609" w:type="dxa"/>
            <w:vAlign w:val="center"/>
          </w:tcPr>
          <w:p w:rsidR="00851F9E" w:rsidRPr="002036B9" w:rsidRDefault="00851F9E" w:rsidP="00FE0E4E">
            <w:pPr>
              <w:spacing w:line="160" w:lineRule="exact"/>
              <w:jc w:val="center"/>
              <w:rPr>
                <w:sz w:val="14"/>
                <w:szCs w:val="14"/>
              </w:rPr>
            </w:pPr>
          </w:p>
        </w:tc>
        <w:tc>
          <w:tcPr>
            <w:tcW w:w="609" w:type="dxa"/>
          </w:tcPr>
          <w:p w:rsidR="00851F9E" w:rsidRPr="002036B9" w:rsidRDefault="00851F9E" w:rsidP="00FE0E4E">
            <w:pPr>
              <w:spacing w:line="160" w:lineRule="exact"/>
              <w:rPr>
                <w:sz w:val="14"/>
                <w:szCs w:val="14"/>
              </w:rPr>
            </w:pPr>
          </w:p>
        </w:tc>
        <w:tc>
          <w:tcPr>
            <w:tcW w:w="610" w:type="dxa"/>
          </w:tcPr>
          <w:p w:rsidR="00851F9E" w:rsidRPr="002036B9" w:rsidRDefault="00851F9E" w:rsidP="00B77232">
            <w:pPr>
              <w:spacing w:line="160" w:lineRule="exact"/>
              <w:jc w:val="left"/>
              <w:rPr>
                <w:rFonts w:asciiTheme="majorHAnsi" w:eastAsiaTheme="majorEastAsia" w:hAnsiTheme="majorHAnsi" w:cstheme="majorHAnsi"/>
                <w:sz w:val="14"/>
                <w:szCs w:val="14"/>
              </w:rPr>
            </w:pPr>
          </w:p>
        </w:tc>
        <w:tc>
          <w:tcPr>
            <w:tcW w:w="5543" w:type="dxa"/>
            <w:vAlign w:val="center"/>
          </w:tcPr>
          <w:p w:rsidR="00851F9E" w:rsidRPr="006633E0" w:rsidRDefault="00851F9E" w:rsidP="0055365F">
            <w:pPr>
              <w:spacing w:line="180" w:lineRule="exact"/>
              <w:rPr>
                <w:rFonts w:asciiTheme="majorHAnsi" w:eastAsiaTheme="majorEastAsia" w:hAnsiTheme="majorHAnsi" w:cstheme="majorHAnsi"/>
                <w:color w:val="000000"/>
                <w:sz w:val="14"/>
                <w:szCs w:val="14"/>
              </w:rPr>
            </w:pPr>
            <w:r w:rsidRPr="006633E0">
              <w:rPr>
                <w:rFonts w:asciiTheme="majorHAnsi" w:eastAsiaTheme="majorEastAsia" w:hAnsiTheme="majorHAnsi" w:cstheme="majorHAnsi" w:hint="eastAsia"/>
                <w:color w:val="000000"/>
                <w:sz w:val="14"/>
                <w:szCs w:val="14"/>
              </w:rPr>
              <w:t>飼肥料作物栽培作業</w:t>
            </w:r>
          </w:p>
          <w:p w:rsidR="00851F9E" w:rsidRPr="00851F9E" w:rsidRDefault="00851F9E" w:rsidP="00AF3515">
            <w:pPr>
              <w:spacing w:line="160" w:lineRule="exact"/>
              <w:rPr>
                <w:rFonts w:asciiTheme="majorHAnsi" w:eastAsiaTheme="majorEastAsia" w:hAnsiTheme="majorHAnsi" w:cstheme="majorHAnsi"/>
                <w:sz w:val="14"/>
                <w:szCs w:val="14"/>
                <w:highlight w:val="green"/>
              </w:rPr>
            </w:pPr>
            <w:r w:rsidRPr="006633E0">
              <w:rPr>
                <w:rFonts w:asciiTheme="majorHAnsi" w:eastAsiaTheme="majorEastAsia" w:hAnsiTheme="majorHAnsi" w:cstheme="majorHAnsi"/>
                <w:color w:val="000000"/>
                <w:sz w:val="14"/>
                <w:szCs w:val="14"/>
              </w:rPr>
              <w:t>Công việc trồng cây trồng làm phân bón và thức ăn cho gia súc</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B0B" w:rsidRDefault="00602B0B" w:rsidP="006A5F3B">
      <w:r>
        <w:separator/>
      </w:r>
    </w:p>
  </w:endnote>
  <w:endnote w:type="continuationSeparator" w:id="0">
    <w:p w:rsidR="00602B0B" w:rsidRDefault="00602B0B"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B257BF">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B257BF">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B0B" w:rsidRDefault="00602B0B" w:rsidP="006A5F3B">
      <w:r>
        <w:separator/>
      </w:r>
    </w:p>
  </w:footnote>
  <w:footnote w:type="continuationSeparator" w:id="0">
    <w:p w:rsidR="00602B0B" w:rsidRDefault="00602B0B"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07BE"/>
    <w:rsid w:val="000333D2"/>
    <w:rsid w:val="0005518E"/>
    <w:rsid w:val="00060CDA"/>
    <w:rsid w:val="00066640"/>
    <w:rsid w:val="000671A8"/>
    <w:rsid w:val="000717D2"/>
    <w:rsid w:val="000757FB"/>
    <w:rsid w:val="000849D4"/>
    <w:rsid w:val="00094980"/>
    <w:rsid w:val="000958D5"/>
    <w:rsid w:val="000A3717"/>
    <w:rsid w:val="000B116E"/>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94806"/>
    <w:rsid w:val="001B78EE"/>
    <w:rsid w:val="001D6EC0"/>
    <w:rsid w:val="001D7BB9"/>
    <w:rsid w:val="001F0CC1"/>
    <w:rsid w:val="002021DF"/>
    <w:rsid w:val="002030E8"/>
    <w:rsid w:val="002036B9"/>
    <w:rsid w:val="00203FB8"/>
    <w:rsid w:val="002060F8"/>
    <w:rsid w:val="0020712D"/>
    <w:rsid w:val="002164E8"/>
    <w:rsid w:val="002217A6"/>
    <w:rsid w:val="00221C6D"/>
    <w:rsid w:val="00223AFE"/>
    <w:rsid w:val="00257D07"/>
    <w:rsid w:val="00261DB3"/>
    <w:rsid w:val="00284D67"/>
    <w:rsid w:val="002939DC"/>
    <w:rsid w:val="002B1278"/>
    <w:rsid w:val="002C6233"/>
    <w:rsid w:val="002C6588"/>
    <w:rsid w:val="002D5C07"/>
    <w:rsid w:val="002D7287"/>
    <w:rsid w:val="002D7CB0"/>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41C3"/>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4B"/>
    <w:rsid w:val="004535D6"/>
    <w:rsid w:val="00456258"/>
    <w:rsid w:val="004812CA"/>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201FB"/>
    <w:rsid w:val="0053238F"/>
    <w:rsid w:val="0054294C"/>
    <w:rsid w:val="00543194"/>
    <w:rsid w:val="0055050B"/>
    <w:rsid w:val="00556318"/>
    <w:rsid w:val="005570BB"/>
    <w:rsid w:val="0056512C"/>
    <w:rsid w:val="005651C7"/>
    <w:rsid w:val="00570B66"/>
    <w:rsid w:val="005739FD"/>
    <w:rsid w:val="00575924"/>
    <w:rsid w:val="00576D19"/>
    <w:rsid w:val="00577CEB"/>
    <w:rsid w:val="00580257"/>
    <w:rsid w:val="00586CA5"/>
    <w:rsid w:val="0059124B"/>
    <w:rsid w:val="005947F2"/>
    <w:rsid w:val="00594B1B"/>
    <w:rsid w:val="005C244C"/>
    <w:rsid w:val="005D3E13"/>
    <w:rsid w:val="005D4598"/>
    <w:rsid w:val="005E0487"/>
    <w:rsid w:val="005E2740"/>
    <w:rsid w:val="005F2AC6"/>
    <w:rsid w:val="00602B0B"/>
    <w:rsid w:val="00605ED5"/>
    <w:rsid w:val="00613018"/>
    <w:rsid w:val="00615499"/>
    <w:rsid w:val="00622133"/>
    <w:rsid w:val="00625A5E"/>
    <w:rsid w:val="00630168"/>
    <w:rsid w:val="006328E5"/>
    <w:rsid w:val="00635E43"/>
    <w:rsid w:val="00650D54"/>
    <w:rsid w:val="006600FB"/>
    <w:rsid w:val="006633E0"/>
    <w:rsid w:val="00664BDA"/>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66AA0"/>
    <w:rsid w:val="00766B9F"/>
    <w:rsid w:val="007727C6"/>
    <w:rsid w:val="007800DF"/>
    <w:rsid w:val="00782935"/>
    <w:rsid w:val="0078566F"/>
    <w:rsid w:val="00785A04"/>
    <w:rsid w:val="007D0A0D"/>
    <w:rsid w:val="007F4DE9"/>
    <w:rsid w:val="007F5F79"/>
    <w:rsid w:val="00800178"/>
    <w:rsid w:val="00812DDB"/>
    <w:rsid w:val="00817FF8"/>
    <w:rsid w:val="008236FA"/>
    <w:rsid w:val="00824BD7"/>
    <w:rsid w:val="00835662"/>
    <w:rsid w:val="008426B4"/>
    <w:rsid w:val="0084329F"/>
    <w:rsid w:val="00851F9E"/>
    <w:rsid w:val="0087134B"/>
    <w:rsid w:val="008755B5"/>
    <w:rsid w:val="00876AA0"/>
    <w:rsid w:val="00881B73"/>
    <w:rsid w:val="00885685"/>
    <w:rsid w:val="008901AF"/>
    <w:rsid w:val="00893D6B"/>
    <w:rsid w:val="008963BF"/>
    <w:rsid w:val="008B01E9"/>
    <w:rsid w:val="008B1E56"/>
    <w:rsid w:val="008B2E63"/>
    <w:rsid w:val="008B59D0"/>
    <w:rsid w:val="008D65DA"/>
    <w:rsid w:val="008E2E7B"/>
    <w:rsid w:val="008E447D"/>
    <w:rsid w:val="00901AFD"/>
    <w:rsid w:val="00904E71"/>
    <w:rsid w:val="00910271"/>
    <w:rsid w:val="00911D74"/>
    <w:rsid w:val="00912B8C"/>
    <w:rsid w:val="00915706"/>
    <w:rsid w:val="009177F6"/>
    <w:rsid w:val="00922480"/>
    <w:rsid w:val="00932821"/>
    <w:rsid w:val="00935CA7"/>
    <w:rsid w:val="00945155"/>
    <w:rsid w:val="00966D3C"/>
    <w:rsid w:val="00977E8F"/>
    <w:rsid w:val="00982D3B"/>
    <w:rsid w:val="009900B5"/>
    <w:rsid w:val="00994176"/>
    <w:rsid w:val="00995E0C"/>
    <w:rsid w:val="00996328"/>
    <w:rsid w:val="009C2FB8"/>
    <w:rsid w:val="009C4DA4"/>
    <w:rsid w:val="009C644C"/>
    <w:rsid w:val="009D03F0"/>
    <w:rsid w:val="009E1173"/>
    <w:rsid w:val="009E5E26"/>
    <w:rsid w:val="009F07A7"/>
    <w:rsid w:val="00A13F85"/>
    <w:rsid w:val="00A21F45"/>
    <w:rsid w:val="00A33619"/>
    <w:rsid w:val="00A37319"/>
    <w:rsid w:val="00A408B8"/>
    <w:rsid w:val="00A41070"/>
    <w:rsid w:val="00A43BE5"/>
    <w:rsid w:val="00A52697"/>
    <w:rsid w:val="00A71568"/>
    <w:rsid w:val="00A82C19"/>
    <w:rsid w:val="00A83A66"/>
    <w:rsid w:val="00A85076"/>
    <w:rsid w:val="00A85522"/>
    <w:rsid w:val="00AC1340"/>
    <w:rsid w:val="00AC6D38"/>
    <w:rsid w:val="00AD431C"/>
    <w:rsid w:val="00AD4E9C"/>
    <w:rsid w:val="00AF3515"/>
    <w:rsid w:val="00AF5743"/>
    <w:rsid w:val="00B01CBB"/>
    <w:rsid w:val="00B10F0F"/>
    <w:rsid w:val="00B20020"/>
    <w:rsid w:val="00B257BF"/>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16D9C"/>
    <w:rsid w:val="00C37B95"/>
    <w:rsid w:val="00C37B99"/>
    <w:rsid w:val="00C44726"/>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4AC3"/>
    <w:rsid w:val="00E45D43"/>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401F4"/>
    <w:rsid w:val="00F406F4"/>
    <w:rsid w:val="00F4725E"/>
    <w:rsid w:val="00F51DBE"/>
    <w:rsid w:val="00F6327A"/>
    <w:rsid w:val="00F65B1D"/>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47E2"/>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2EC8BFD"/>
  <w15:docId w15:val="{BDCDCEF5-2716-4E81-876B-3FF321879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77406-625C-4E44-B530-D0D049E64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744</Words>
  <Characters>4244</Characters>
  <Application>Microsoft Office Word</Application>
  <DocSecurity>0</DocSecurity>
  <Lines>35</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6</cp:revision>
  <cp:lastPrinted>2018-05-10T09:19:00Z</cp:lastPrinted>
  <dcterms:created xsi:type="dcterms:W3CDTF">2018-11-29T16:19:00Z</dcterms:created>
  <dcterms:modified xsi:type="dcterms:W3CDTF">2020-03-09T06:19:00Z</dcterms:modified>
</cp:coreProperties>
</file>