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155CFE" w:rsidRPr="00CA225D" w:rsidRDefault="00155CFE" w:rsidP="00155CFE">
                  <w:pPr>
                    <w:spacing w:line="220" w:lineRule="exact"/>
                    <w:rPr>
                      <w:rFonts w:asciiTheme="majorHAnsi" w:eastAsiaTheme="majorEastAsia" w:hAnsiTheme="majorHAnsi" w:cstheme="majorHAnsi"/>
                      <w:sz w:val="16"/>
                      <w:szCs w:val="16"/>
                    </w:rPr>
                  </w:pPr>
                  <w:r w:rsidRPr="00CA225D">
                    <w:rPr>
                      <w:rFonts w:asciiTheme="majorHAnsi" w:eastAsiaTheme="majorEastAsia" w:hAnsiTheme="majorHAnsi" w:cstheme="majorHAnsi" w:hint="eastAsia"/>
                      <w:sz w:val="16"/>
                      <w:szCs w:val="16"/>
                    </w:rPr>
                    <w:t>プラスチック成形</w:t>
                  </w:r>
                </w:p>
                <w:p w:rsidR="005739FD" w:rsidRPr="00D73DBD" w:rsidRDefault="00155CFE" w:rsidP="00155CFE">
                  <w:pPr>
                    <w:spacing w:line="220" w:lineRule="exact"/>
                    <w:jc w:val="left"/>
                    <w:rPr>
                      <w:rFonts w:asciiTheme="majorEastAsia" w:eastAsiaTheme="majorEastAsia" w:hAnsiTheme="majorEastAsia" w:cs="メイリオ"/>
                      <w:sz w:val="16"/>
                      <w:szCs w:val="16"/>
                      <w:highlight w:val="green"/>
                    </w:rPr>
                  </w:pPr>
                  <w:r w:rsidRPr="00CA225D">
                    <w:rPr>
                      <w:rFonts w:asciiTheme="majorHAnsi" w:eastAsiaTheme="majorEastAsia" w:hAnsiTheme="majorHAnsi" w:cstheme="majorHAnsi"/>
                      <w:sz w:val="16"/>
                      <w:szCs w:val="16"/>
                    </w:rPr>
                    <w:t>Molding ng plastic</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155CFE" w:rsidRPr="00CA225D" w:rsidRDefault="00155CFE" w:rsidP="00155CFE">
                  <w:pPr>
                    <w:spacing w:line="220" w:lineRule="exact"/>
                    <w:rPr>
                      <w:rFonts w:asciiTheme="majorHAnsi" w:eastAsiaTheme="majorEastAsia" w:hAnsiTheme="majorHAnsi" w:cstheme="majorHAnsi"/>
                      <w:sz w:val="16"/>
                      <w:szCs w:val="16"/>
                    </w:rPr>
                  </w:pPr>
                  <w:r w:rsidRPr="00CA225D">
                    <w:rPr>
                      <w:rFonts w:asciiTheme="majorHAnsi" w:eastAsiaTheme="majorEastAsia" w:hAnsiTheme="majorHAnsi" w:cstheme="majorHAnsi" w:hint="eastAsia"/>
                      <w:sz w:val="16"/>
                      <w:szCs w:val="16"/>
                    </w:rPr>
                    <w:t>射出成形作業</w:t>
                  </w:r>
                </w:p>
                <w:p w:rsidR="005739FD" w:rsidRPr="00D73DBD" w:rsidRDefault="00155CFE" w:rsidP="00155CFE">
                  <w:pPr>
                    <w:spacing w:line="220" w:lineRule="exact"/>
                    <w:rPr>
                      <w:rFonts w:asciiTheme="majorHAnsi" w:eastAsiaTheme="majorEastAsia" w:hAnsiTheme="majorHAnsi" w:cstheme="majorHAnsi"/>
                      <w:sz w:val="16"/>
                      <w:szCs w:val="16"/>
                      <w:highlight w:val="green"/>
                    </w:rPr>
                  </w:pPr>
                  <w:r w:rsidRPr="00CA225D">
                    <w:rPr>
                      <w:rFonts w:asciiTheme="majorHAnsi" w:eastAsiaTheme="majorEastAsia" w:hAnsiTheme="majorHAnsi" w:cstheme="majorHAnsi"/>
                      <w:sz w:val="16"/>
                      <w:szCs w:val="16"/>
                    </w:rPr>
                    <w:t>Injection molding</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AC2AED" w:rsidRPr="00D73DBD" w:rsidTr="00E33784">
        <w:trPr>
          <w:trHeight w:val="457"/>
        </w:trPr>
        <w:tc>
          <w:tcPr>
            <w:tcW w:w="3118" w:type="dxa"/>
            <w:vMerge w:val="restart"/>
            <w:vAlign w:val="center"/>
          </w:tcPr>
          <w:p w:rsidR="00AC2AED" w:rsidRPr="002036B9" w:rsidRDefault="00AC2AED" w:rsidP="00AC2AED">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C2AED" w:rsidRPr="002036B9" w:rsidRDefault="00912C2D" w:rsidP="00AC2AED">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AC2AED" w:rsidRPr="002036B9" w:rsidRDefault="00AC2AED" w:rsidP="00AC2AED">
            <w:pPr>
              <w:spacing w:line="160" w:lineRule="exact"/>
              <w:jc w:val="center"/>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55CFE" w:rsidRPr="00CA225D" w:rsidRDefault="00155CFE" w:rsidP="00155CFE">
            <w:pPr>
              <w:spacing w:line="160" w:lineRule="exact"/>
              <w:rPr>
                <w:rFonts w:asciiTheme="majorEastAsia" w:eastAsiaTheme="majorEastAsia" w:hAnsiTheme="majorEastAsia" w:cstheme="majorHAnsi"/>
                <w:sz w:val="14"/>
                <w:szCs w:val="14"/>
              </w:rPr>
            </w:pPr>
            <w:r w:rsidRPr="00CA225D">
              <w:rPr>
                <w:rFonts w:asciiTheme="majorEastAsia" w:eastAsiaTheme="majorEastAsia" w:hAnsiTheme="majorEastAsia" w:cstheme="majorHAnsi" w:hint="eastAsia"/>
                <w:sz w:val="14"/>
                <w:szCs w:val="14"/>
              </w:rPr>
              <w:t>射出成形機・付属機器の操作、調整等作業</w:t>
            </w:r>
          </w:p>
          <w:p w:rsidR="00AC2AED" w:rsidRPr="00D73DBD" w:rsidRDefault="00155CFE" w:rsidP="00391513">
            <w:pPr>
              <w:spacing w:line="160" w:lineRule="exact"/>
              <w:rPr>
                <w:rFonts w:asciiTheme="majorHAnsi" w:hAnsiTheme="majorHAnsi" w:cstheme="majorHAnsi"/>
                <w:sz w:val="14"/>
                <w:szCs w:val="14"/>
                <w:highlight w:val="green"/>
                <w:lang w:val="fr-FR"/>
              </w:rPr>
            </w:pPr>
            <w:r w:rsidRPr="00CA225D">
              <w:rPr>
                <w:rFonts w:asciiTheme="majorHAnsi" w:eastAsiaTheme="majorEastAsia" w:hAnsiTheme="majorHAnsi" w:cstheme="majorHAnsi"/>
                <w:sz w:val="14"/>
                <w:szCs w:val="14"/>
              </w:rPr>
              <w:t>Pagpapatakbo</w:t>
            </w:r>
            <w:r w:rsidR="00391513">
              <w:rPr>
                <w:rFonts w:asciiTheme="majorHAnsi" w:eastAsiaTheme="majorEastAsia" w:hAnsiTheme="majorHAnsi" w:cstheme="majorHAnsi"/>
                <w:sz w:val="14"/>
                <w:szCs w:val="14"/>
              </w:rPr>
              <w:t>,</w:t>
            </w:r>
            <w:r w:rsidRPr="00CA225D">
              <w:rPr>
                <w:rFonts w:asciiTheme="majorHAnsi" w:eastAsiaTheme="majorEastAsia" w:hAnsiTheme="majorHAnsi" w:cstheme="majorHAnsi"/>
                <w:sz w:val="14"/>
                <w:szCs w:val="14"/>
              </w:rPr>
              <w:t xml:space="preserve"> pagsasaayos</w:t>
            </w:r>
            <w:r w:rsidR="00391513">
              <w:rPr>
                <w:rFonts w:asciiTheme="majorHAnsi" w:eastAsiaTheme="majorEastAsia" w:hAnsiTheme="majorHAnsi" w:cstheme="majorHAnsi"/>
                <w:sz w:val="14"/>
                <w:szCs w:val="14"/>
              </w:rPr>
              <w:t xml:space="preserve"> at iba pa</w:t>
            </w:r>
            <w:r w:rsidRPr="00CA225D">
              <w:rPr>
                <w:rFonts w:asciiTheme="majorHAnsi" w:eastAsiaTheme="majorEastAsia" w:hAnsiTheme="majorHAnsi" w:cstheme="majorHAnsi"/>
                <w:sz w:val="14"/>
                <w:szCs w:val="14"/>
              </w:rPr>
              <w:t xml:space="preserve"> ng injection molding machine at kaugnay na makina</w:t>
            </w:r>
          </w:p>
        </w:tc>
      </w:tr>
      <w:tr w:rsidR="00AC2AED" w:rsidRPr="002036B9" w:rsidTr="00E33784">
        <w:trPr>
          <w:trHeight w:val="407"/>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55CFE" w:rsidRPr="00CA225D" w:rsidRDefault="00155CFE" w:rsidP="00155CFE">
            <w:pPr>
              <w:spacing w:line="160" w:lineRule="exact"/>
              <w:rPr>
                <w:rFonts w:asciiTheme="majorEastAsia" w:eastAsiaTheme="majorEastAsia" w:hAnsiTheme="majorEastAsia" w:cstheme="majorHAnsi"/>
                <w:sz w:val="14"/>
                <w:szCs w:val="14"/>
              </w:rPr>
            </w:pPr>
            <w:r w:rsidRPr="00CA225D">
              <w:rPr>
                <w:rFonts w:asciiTheme="majorEastAsia" w:eastAsiaTheme="majorEastAsia" w:hAnsiTheme="majorEastAsia" w:cstheme="majorHAnsi" w:hint="eastAsia"/>
                <w:sz w:val="14"/>
                <w:szCs w:val="14"/>
              </w:rPr>
              <w:t>成形品の寸法測定作業</w:t>
            </w:r>
          </w:p>
          <w:p w:rsidR="00AC2AED" w:rsidRPr="00D73DBD" w:rsidRDefault="00155CFE" w:rsidP="00155CFE">
            <w:pPr>
              <w:spacing w:line="160" w:lineRule="exact"/>
              <w:rPr>
                <w:rFonts w:asciiTheme="majorHAnsi" w:hAnsiTheme="majorHAnsi" w:cstheme="majorHAnsi"/>
                <w:sz w:val="14"/>
                <w:szCs w:val="14"/>
                <w:highlight w:val="green"/>
              </w:rPr>
            </w:pPr>
            <w:r w:rsidRPr="00CA225D">
              <w:rPr>
                <w:rFonts w:asciiTheme="majorHAnsi" w:eastAsiaTheme="majorEastAsia" w:hAnsiTheme="majorHAnsi" w:cstheme="majorHAnsi"/>
                <w:sz w:val="14"/>
                <w:szCs w:val="14"/>
              </w:rPr>
              <w:t>Pagsukat ng molding</w:t>
            </w:r>
          </w:p>
        </w:tc>
      </w:tr>
      <w:tr w:rsidR="00AC2AED" w:rsidRPr="00D73DBD" w:rsidTr="00E33784">
        <w:trPr>
          <w:trHeight w:val="427"/>
        </w:trPr>
        <w:tc>
          <w:tcPr>
            <w:tcW w:w="3118" w:type="dxa"/>
            <w:vMerge/>
          </w:tcPr>
          <w:p w:rsidR="00AC2AED" w:rsidRPr="002036B9" w:rsidRDefault="00AC2AED" w:rsidP="00AC2AED">
            <w:pPr>
              <w:spacing w:line="160" w:lineRule="exact"/>
              <w:rPr>
                <w:sz w:val="14"/>
                <w:szCs w:val="14"/>
              </w:rPr>
            </w:pPr>
          </w:p>
        </w:tc>
        <w:tc>
          <w:tcPr>
            <w:tcW w:w="236" w:type="dxa"/>
            <w:tcBorders>
              <w:top w:val="single" w:sz="4" w:space="0" w:color="auto"/>
            </w:tcBorders>
            <w:vAlign w:val="center"/>
          </w:tcPr>
          <w:p w:rsidR="00AC2AED" w:rsidRPr="002036B9" w:rsidRDefault="00AC2AED" w:rsidP="00AC2AED">
            <w:pPr>
              <w:spacing w:line="160" w:lineRule="exact"/>
              <w:jc w:val="center"/>
              <w:rPr>
                <w:sz w:val="14"/>
                <w:szCs w:val="14"/>
              </w:rPr>
            </w:pPr>
          </w:p>
        </w:tc>
        <w:tc>
          <w:tcPr>
            <w:tcW w:w="609" w:type="dxa"/>
            <w:tcBorders>
              <w:top w:val="single" w:sz="4" w:space="0" w:color="auto"/>
            </w:tcBorders>
          </w:tcPr>
          <w:p w:rsidR="00AC2AED" w:rsidRPr="002036B9" w:rsidRDefault="00AC2AED" w:rsidP="00AC2AED">
            <w:pPr>
              <w:spacing w:line="160" w:lineRule="exact"/>
              <w:rPr>
                <w:sz w:val="14"/>
                <w:szCs w:val="14"/>
              </w:rPr>
            </w:pPr>
          </w:p>
        </w:tc>
        <w:tc>
          <w:tcPr>
            <w:tcW w:w="610" w:type="dxa"/>
            <w:gridSpan w:val="2"/>
            <w:tcBorders>
              <w:top w:val="single" w:sz="4" w:space="0" w:color="auto"/>
            </w:tcBorders>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成形品の仕上げ・良否判定作業</w:t>
            </w:r>
          </w:p>
          <w:p w:rsidR="00AC2AED" w:rsidRPr="00D73DBD" w:rsidRDefault="00FA560D" w:rsidP="00FA560D">
            <w:pPr>
              <w:spacing w:line="160" w:lineRule="exact"/>
              <w:rPr>
                <w:rFonts w:asciiTheme="majorHAnsi" w:hAnsiTheme="majorHAnsi" w:cstheme="majorHAnsi"/>
                <w:sz w:val="14"/>
                <w:szCs w:val="14"/>
                <w:highlight w:val="green"/>
                <w:lang w:val="es-ES_tradnl"/>
              </w:rPr>
            </w:pPr>
            <w:r>
              <w:rPr>
                <w:rFonts w:asciiTheme="majorHAnsi" w:eastAsiaTheme="majorEastAsia" w:hAnsiTheme="majorHAnsi" w:cstheme="majorHAnsi"/>
                <w:sz w:val="14"/>
                <w:szCs w:val="14"/>
              </w:rPr>
              <w:t>Paggawa ng f</w:t>
            </w:r>
            <w:r w:rsidR="00155CFE" w:rsidRPr="00CA225D">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work sa</w:t>
            </w:r>
            <w:r w:rsidR="00155CFE" w:rsidRPr="00CA225D">
              <w:rPr>
                <w:rFonts w:asciiTheme="majorHAnsi" w:eastAsiaTheme="majorEastAsia" w:hAnsiTheme="majorHAnsi" w:cstheme="majorHAnsi"/>
                <w:sz w:val="14"/>
                <w:szCs w:val="14"/>
              </w:rPr>
              <w:t xml:space="preserve"> molding, pagpapasiya </w:t>
            </w:r>
            <w:r>
              <w:rPr>
                <w:rFonts w:asciiTheme="majorHAnsi" w:eastAsiaTheme="majorEastAsia" w:hAnsiTheme="majorHAnsi" w:cstheme="majorHAnsi"/>
                <w:sz w:val="14"/>
                <w:szCs w:val="14"/>
              </w:rPr>
              <w:t>sa</w:t>
            </w:r>
            <w:r w:rsidR="00155CFE" w:rsidRPr="00CA225D">
              <w:rPr>
                <w:rFonts w:asciiTheme="majorHAnsi" w:eastAsiaTheme="majorEastAsia" w:hAnsiTheme="majorHAnsi" w:cstheme="majorHAnsi"/>
                <w:sz w:val="14"/>
                <w:szCs w:val="14"/>
              </w:rPr>
              <w:t xml:space="preserve"> kalidad n</w:t>
            </w:r>
            <w:r>
              <w:rPr>
                <w:rFonts w:asciiTheme="majorHAnsi" w:eastAsiaTheme="majorEastAsia" w:hAnsiTheme="majorHAnsi" w:cstheme="majorHAnsi"/>
                <w:sz w:val="14"/>
                <w:szCs w:val="14"/>
              </w:rPr>
              <w:t>g natapos na gawa</w:t>
            </w:r>
          </w:p>
        </w:tc>
      </w:tr>
      <w:tr w:rsidR="00AC2AED" w:rsidRPr="002036B9" w:rsidTr="00E33784">
        <w:trPr>
          <w:trHeight w:val="405"/>
        </w:trPr>
        <w:tc>
          <w:tcPr>
            <w:tcW w:w="3118" w:type="dxa"/>
            <w:vMerge/>
          </w:tcPr>
          <w:p w:rsidR="00AC2AED" w:rsidRPr="00D73DBD" w:rsidRDefault="00AC2AED" w:rsidP="00AC2AED">
            <w:pPr>
              <w:spacing w:line="160" w:lineRule="exact"/>
              <w:rPr>
                <w:sz w:val="14"/>
                <w:szCs w:val="14"/>
                <w:lang w:val="fr-FR"/>
              </w:rPr>
            </w:pPr>
          </w:p>
        </w:tc>
        <w:tc>
          <w:tcPr>
            <w:tcW w:w="236" w:type="dxa"/>
            <w:tcBorders>
              <w:top w:val="single" w:sz="4" w:space="0" w:color="auto"/>
            </w:tcBorders>
            <w:vAlign w:val="center"/>
          </w:tcPr>
          <w:p w:rsidR="00AC2AED" w:rsidRPr="00D73DBD" w:rsidRDefault="00AC2AED" w:rsidP="00AC2AED">
            <w:pPr>
              <w:spacing w:line="160" w:lineRule="exact"/>
              <w:jc w:val="center"/>
              <w:rPr>
                <w:sz w:val="14"/>
                <w:szCs w:val="14"/>
                <w:lang w:val="fr-FR"/>
              </w:rPr>
            </w:pPr>
          </w:p>
        </w:tc>
        <w:tc>
          <w:tcPr>
            <w:tcW w:w="609" w:type="dxa"/>
            <w:tcBorders>
              <w:top w:val="single" w:sz="4" w:space="0" w:color="auto"/>
            </w:tcBorders>
          </w:tcPr>
          <w:p w:rsidR="00AC2AED" w:rsidRPr="00D73DBD" w:rsidRDefault="00AC2AED" w:rsidP="00AC2AED">
            <w:pPr>
              <w:spacing w:line="160" w:lineRule="exact"/>
              <w:rPr>
                <w:sz w:val="14"/>
                <w:szCs w:val="14"/>
                <w:lang w:val="fr-FR"/>
              </w:rPr>
            </w:pPr>
          </w:p>
        </w:tc>
        <w:tc>
          <w:tcPr>
            <w:tcW w:w="610" w:type="dxa"/>
            <w:gridSpan w:val="2"/>
            <w:tcBorders>
              <w:top w:val="single" w:sz="4" w:space="0" w:color="auto"/>
            </w:tcBorders>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材料、金型の取扱い作業</w:t>
            </w:r>
          </w:p>
          <w:p w:rsidR="00AC2AED" w:rsidRPr="00D73DBD" w:rsidRDefault="00155CFE" w:rsidP="00FA560D">
            <w:pPr>
              <w:spacing w:line="160" w:lineRule="exact"/>
              <w:rPr>
                <w:rFonts w:asciiTheme="majorHAnsi" w:hAnsiTheme="majorHAnsi" w:cstheme="majorHAnsi"/>
                <w:sz w:val="12"/>
                <w:szCs w:val="12"/>
                <w:highlight w:val="green"/>
              </w:rPr>
            </w:pPr>
            <w:r w:rsidRPr="00CA225D">
              <w:rPr>
                <w:rFonts w:asciiTheme="majorHAnsi" w:eastAsiaTheme="majorEastAsia" w:hAnsiTheme="majorHAnsi" w:cstheme="majorHAnsi"/>
                <w:sz w:val="14"/>
                <w:szCs w:val="14"/>
              </w:rPr>
              <w:t>Pag</w:t>
            </w:r>
            <w:r w:rsidR="00FA560D">
              <w:rPr>
                <w:rFonts w:asciiTheme="majorHAnsi" w:eastAsiaTheme="majorEastAsia" w:hAnsiTheme="majorHAnsi" w:cstheme="majorHAnsi"/>
                <w:sz w:val="14"/>
                <w:szCs w:val="14"/>
              </w:rPr>
              <w:t>hawak o pangangasiwa ng mga</w:t>
            </w:r>
            <w:r w:rsidRPr="00CA225D">
              <w:rPr>
                <w:rFonts w:asciiTheme="majorHAnsi" w:eastAsiaTheme="majorEastAsia" w:hAnsiTheme="majorHAnsi" w:cstheme="majorHAnsi"/>
                <w:sz w:val="14"/>
                <w:szCs w:val="14"/>
              </w:rPr>
              <w:t xml:space="preserve"> materyal</w:t>
            </w:r>
            <w:r w:rsidR="00FA560D">
              <w:rPr>
                <w:rFonts w:asciiTheme="majorHAnsi" w:eastAsiaTheme="majorEastAsia" w:hAnsiTheme="majorHAnsi" w:cstheme="majorHAnsi"/>
                <w:sz w:val="14"/>
                <w:szCs w:val="14"/>
              </w:rPr>
              <w:t>es</w:t>
            </w:r>
            <w:r w:rsidRPr="00CA225D">
              <w:rPr>
                <w:rFonts w:asciiTheme="majorHAnsi" w:eastAsiaTheme="majorEastAsia" w:hAnsiTheme="majorHAnsi" w:cstheme="majorHAnsi"/>
                <w:sz w:val="14"/>
                <w:szCs w:val="14"/>
              </w:rPr>
              <w:t xml:space="preserve"> at metal mold</w:t>
            </w:r>
          </w:p>
        </w:tc>
      </w:tr>
      <w:tr w:rsidR="001117D5" w:rsidRPr="002036B9" w:rsidTr="00E33784">
        <w:trPr>
          <w:trHeight w:val="424"/>
        </w:trPr>
        <w:tc>
          <w:tcPr>
            <w:tcW w:w="3118" w:type="dxa"/>
            <w:vMerge/>
          </w:tcPr>
          <w:p w:rsidR="001117D5" w:rsidRPr="002036B9" w:rsidRDefault="001117D5" w:rsidP="00FE0E4E">
            <w:pPr>
              <w:spacing w:line="160" w:lineRule="exact"/>
              <w:rPr>
                <w:sz w:val="14"/>
                <w:szCs w:val="14"/>
              </w:rPr>
            </w:pPr>
          </w:p>
        </w:tc>
        <w:tc>
          <w:tcPr>
            <w:tcW w:w="236"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gridSpan w:val="2"/>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作業記録の作成作業</w:t>
            </w:r>
          </w:p>
          <w:p w:rsidR="001117D5" w:rsidRPr="00D73DBD" w:rsidRDefault="00155CFE" w:rsidP="00155CFE">
            <w:pPr>
              <w:spacing w:line="160" w:lineRule="exact"/>
              <w:rPr>
                <w:rFonts w:asciiTheme="majorHAnsi" w:eastAsiaTheme="majorEastAsia" w:hAnsiTheme="majorHAnsi" w:cstheme="majorHAnsi"/>
                <w:sz w:val="14"/>
                <w:szCs w:val="14"/>
                <w:highlight w:val="green"/>
              </w:rPr>
            </w:pPr>
            <w:r w:rsidRPr="00CA225D">
              <w:rPr>
                <w:rFonts w:asciiTheme="majorHAnsi" w:eastAsiaTheme="majorEastAsia" w:hAnsiTheme="majorHAnsi" w:cstheme="majorHAnsi"/>
                <w:sz w:val="14"/>
                <w:szCs w:val="14"/>
              </w:rPr>
              <w:t>Paggawa ng rekord ng trabaho</w:t>
            </w:r>
          </w:p>
        </w:tc>
      </w:tr>
      <w:tr w:rsidR="00AC2AED" w:rsidRPr="002036B9" w:rsidTr="00E33784">
        <w:trPr>
          <w:trHeight w:val="403"/>
        </w:trPr>
        <w:tc>
          <w:tcPr>
            <w:tcW w:w="3118" w:type="dxa"/>
            <w:vMerge w:val="restart"/>
            <w:vAlign w:val="center"/>
          </w:tcPr>
          <w:p w:rsidR="00AC2AED" w:rsidRPr="002036B9" w:rsidRDefault="00AC2AED" w:rsidP="00AC2AED">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C2AED" w:rsidRPr="002036B9" w:rsidRDefault="00AC2AED" w:rsidP="00AC2AED">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AC2AED" w:rsidRPr="002036B9" w:rsidRDefault="00AC2AED" w:rsidP="00AC2AED">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C2AED" w:rsidRPr="002036B9" w:rsidRDefault="00AC2AED" w:rsidP="00AC2AED">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sidR="004A24E5">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AC2AED" w:rsidRPr="002036B9" w:rsidRDefault="00AC2AED" w:rsidP="00AC2AED">
            <w:pPr>
              <w:spacing w:line="160" w:lineRule="exact"/>
              <w:rPr>
                <w:sz w:val="14"/>
                <w:szCs w:val="14"/>
              </w:rPr>
            </w:pPr>
          </w:p>
        </w:tc>
        <w:tc>
          <w:tcPr>
            <w:tcW w:w="609" w:type="dxa"/>
            <w:vAlign w:val="center"/>
          </w:tcPr>
          <w:p w:rsidR="00AC2AED" w:rsidRPr="002036B9" w:rsidRDefault="00AC2AED" w:rsidP="00AC2AED">
            <w:pPr>
              <w:spacing w:line="160" w:lineRule="exact"/>
              <w:jc w:val="center"/>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穴あけ作業</w:t>
            </w:r>
          </w:p>
          <w:p w:rsidR="00AC2AED" w:rsidRPr="00155CFE" w:rsidRDefault="00155CFE" w:rsidP="00155CFE">
            <w:pPr>
              <w:spacing w:line="160" w:lineRule="exact"/>
              <w:rPr>
                <w:rFonts w:asciiTheme="majorHAnsi" w:hAnsiTheme="majorHAnsi" w:cstheme="majorHAnsi"/>
                <w:sz w:val="14"/>
                <w:szCs w:val="14"/>
                <w:highlight w:val="green"/>
              </w:rPr>
            </w:pPr>
            <w:r w:rsidRPr="00CA225D">
              <w:rPr>
                <w:rFonts w:asciiTheme="majorHAnsi" w:eastAsiaTheme="majorEastAsia" w:hAnsiTheme="majorHAnsi" w:cstheme="majorHAnsi"/>
                <w:sz w:val="14"/>
                <w:szCs w:val="14"/>
              </w:rPr>
              <w:t>Pagbubutas</w:t>
            </w:r>
          </w:p>
        </w:tc>
      </w:tr>
      <w:tr w:rsidR="00AC2AED" w:rsidRPr="00D73DBD" w:rsidTr="00E33784">
        <w:trPr>
          <w:trHeight w:val="437"/>
        </w:trPr>
        <w:tc>
          <w:tcPr>
            <w:tcW w:w="3118" w:type="dxa"/>
            <w:vMerge/>
          </w:tcPr>
          <w:p w:rsidR="00AC2AED" w:rsidRPr="002036B9" w:rsidRDefault="00AC2AED" w:rsidP="00AC2AED">
            <w:pPr>
              <w:spacing w:line="160" w:lineRule="exact"/>
              <w:rPr>
                <w:sz w:val="14"/>
                <w:szCs w:val="14"/>
              </w:rPr>
            </w:pPr>
          </w:p>
        </w:tc>
        <w:tc>
          <w:tcPr>
            <w:tcW w:w="236" w:type="dxa"/>
          </w:tcPr>
          <w:p w:rsidR="00AC2AED" w:rsidRPr="002036B9" w:rsidRDefault="00AC2AED" w:rsidP="00AC2AED">
            <w:pPr>
              <w:spacing w:line="160" w:lineRule="exact"/>
              <w:rPr>
                <w:sz w:val="14"/>
                <w:szCs w:val="14"/>
              </w:rPr>
            </w:pPr>
          </w:p>
        </w:tc>
        <w:tc>
          <w:tcPr>
            <w:tcW w:w="609" w:type="dxa"/>
          </w:tcPr>
          <w:p w:rsidR="00AC2AED" w:rsidRPr="002036B9" w:rsidRDefault="00AC2AED" w:rsidP="00AC2AED">
            <w:pPr>
              <w:spacing w:line="160" w:lineRule="exact"/>
              <w:rPr>
                <w:sz w:val="14"/>
                <w:szCs w:val="14"/>
              </w:rPr>
            </w:pPr>
          </w:p>
        </w:tc>
        <w:tc>
          <w:tcPr>
            <w:tcW w:w="610" w:type="dxa"/>
            <w:gridSpan w:val="2"/>
          </w:tcPr>
          <w:p w:rsidR="00AC2AED" w:rsidRPr="002036B9" w:rsidRDefault="00AC2AED" w:rsidP="00AC2AED">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つや出し作業</w:t>
            </w:r>
          </w:p>
          <w:p w:rsidR="00AC2AED" w:rsidRPr="00D73DBD" w:rsidRDefault="00155CFE" w:rsidP="00155CFE">
            <w:pPr>
              <w:spacing w:line="160" w:lineRule="exact"/>
              <w:rPr>
                <w:rFonts w:asciiTheme="majorHAnsi" w:hAnsiTheme="majorHAnsi" w:cstheme="majorHAnsi"/>
                <w:sz w:val="14"/>
                <w:szCs w:val="14"/>
                <w:highlight w:val="green"/>
                <w:lang w:val="fr-FR"/>
              </w:rPr>
            </w:pPr>
            <w:r w:rsidRPr="00CA225D">
              <w:rPr>
                <w:rFonts w:asciiTheme="majorHAnsi" w:eastAsiaTheme="majorEastAsia" w:hAnsiTheme="majorHAnsi" w:cstheme="majorHAnsi"/>
                <w:sz w:val="14"/>
                <w:szCs w:val="14"/>
              </w:rPr>
              <w:t>Pagpapakintab</w:t>
            </w:r>
          </w:p>
        </w:tc>
      </w:tr>
      <w:tr w:rsidR="00AC2AED" w:rsidRPr="00D73DBD" w:rsidTr="00E33784">
        <w:trPr>
          <w:trHeight w:val="401"/>
        </w:trPr>
        <w:tc>
          <w:tcPr>
            <w:tcW w:w="3118" w:type="dxa"/>
            <w:vMerge/>
          </w:tcPr>
          <w:p w:rsidR="00AC2AED" w:rsidRPr="00D73DBD" w:rsidRDefault="00AC2AED" w:rsidP="00AC2AED">
            <w:pPr>
              <w:spacing w:line="160" w:lineRule="exact"/>
              <w:rPr>
                <w:sz w:val="14"/>
                <w:szCs w:val="14"/>
                <w:lang w:val="fr-FR"/>
              </w:rPr>
            </w:pPr>
          </w:p>
        </w:tc>
        <w:tc>
          <w:tcPr>
            <w:tcW w:w="236" w:type="dxa"/>
            <w:vAlign w:val="center"/>
          </w:tcPr>
          <w:p w:rsidR="00AC2AED" w:rsidRPr="00D73DBD" w:rsidRDefault="00AC2AED" w:rsidP="00AC2AED">
            <w:pPr>
              <w:spacing w:line="160" w:lineRule="exact"/>
              <w:jc w:val="center"/>
              <w:rPr>
                <w:sz w:val="14"/>
                <w:szCs w:val="14"/>
                <w:lang w:val="fr-FR"/>
              </w:rPr>
            </w:pPr>
          </w:p>
        </w:tc>
        <w:tc>
          <w:tcPr>
            <w:tcW w:w="609" w:type="dxa"/>
          </w:tcPr>
          <w:p w:rsidR="00AC2AED" w:rsidRPr="00D73DBD" w:rsidRDefault="00AC2AED" w:rsidP="00AC2AED">
            <w:pPr>
              <w:spacing w:line="160" w:lineRule="exact"/>
              <w:rPr>
                <w:sz w:val="14"/>
                <w:szCs w:val="14"/>
                <w:lang w:val="fr-FR"/>
              </w:rPr>
            </w:pPr>
          </w:p>
        </w:tc>
        <w:tc>
          <w:tcPr>
            <w:tcW w:w="610" w:type="dxa"/>
            <w:gridSpan w:val="2"/>
          </w:tcPr>
          <w:p w:rsidR="00AC2AED" w:rsidRPr="00D73DBD" w:rsidRDefault="00AC2AED" w:rsidP="00AC2AED">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155CFE" w:rsidRPr="00CA225D" w:rsidRDefault="00155CFE" w:rsidP="00155CFE">
            <w:pPr>
              <w:spacing w:line="160" w:lineRule="exact"/>
              <w:rPr>
                <w:rFonts w:asciiTheme="majorEastAsia" w:eastAsiaTheme="majorEastAsia" w:hAnsiTheme="majorEastAsia"/>
                <w:sz w:val="14"/>
                <w:szCs w:val="14"/>
              </w:rPr>
            </w:pPr>
            <w:r w:rsidRPr="00CA225D">
              <w:rPr>
                <w:rFonts w:asciiTheme="majorEastAsia" w:eastAsiaTheme="majorEastAsia" w:hAnsiTheme="majorEastAsia" w:hint="eastAsia"/>
                <w:sz w:val="14"/>
                <w:szCs w:val="14"/>
              </w:rPr>
              <w:t>溶着、接着及び結合作業</w:t>
            </w:r>
          </w:p>
          <w:p w:rsidR="00AC2AED" w:rsidRPr="00D73DBD" w:rsidRDefault="00155CFE" w:rsidP="00FA560D">
            <w:pPr>
              <w:spacing w:line="160" w:lineRule="exact"/>
              <w:rPr>
                <w:rFonts w:asciiTheme="majorHAnsi" w:hAnsiTheme="majorHAnsi" w:cstheme="majorHAnsi"/>
                <w:sz w:val="14"/>
                <w:szCs w:val="14"/>
                <w:highlight w:val="green"/>
                <w:lang w:val="fr-FR"/>
              </w:rPr>
            </w:pPr>
            <w:r w:rsidRPr="00CA225D">
              <w:rPr>
                <w:rFonts w:asciiTheme="majorHAnsi" w:eastAsiaTheme="majorEastAsia" w:hAnsiTheme="majorHAnsi" w:cstheme="majorHAnsi"/>
                <w:sz w:val="14"/>
                <w:szCs w:val="14"/>
              </w:rPr>
              <w:t>Pag</w:t>
            </w:r>
            <w:r w:rsidR="00FA560D">
              <w:rPr>
                <w:rFonts w:asciiTheme="majorHAnsi" w:eastAsiaTheme="majorEastAsia" w:hAnsiTheme="majorHAnsi" w:cstheme="majorHAnsi" w:hint="eastAsia"/>
                <w:sz w:val="14"/>
                <w:szCs w:val="14"/>
              </w:rPr>
              <w:t>h</w:t>
            </w:r>
            <w:r w:rsidR="00FA560D">
              <w:rPr>
                <w:rFonts w:asciiTheme="majorHAnsi" w:eastAsiaTheme="majorEastAsia" w:hAnsiTheme="majorHAnsi" w:cstheme="majorHAnsi"/>
                <w:sz w:val="14"/>
                <w:szCs w:val="14"/>
              </w:rPr>
              <w:t>inang, pa</w:t>
            </w:r>
            <w:r w:rsidRPr="00CA225D">
              <w:rPr>
                <w:rFonts w:asciiTheme="majorHAnsi" w:eastAsiaTheme="majorEastAsia" w:hAnsiTheme="majorHAnsi" w:cstheme="majorHAnsi"/>
                <w:sz w:val="14"/>
                <w:szCs w:val="14"/>
              </w:rPr>
              <w:t>g</w:t>
            </w:r>
            <w:r w:rsidR="00FA560D">
              <w:rPr>
                <w:rFonts w:asciiTheme="majorHAnsi" w:eastAsiaTheme="majorEastAsia" w:hAnsiTheme="majorHAnsi" w:cstheme="majorHAnsi"/>
                <w:sz w:val="14"/>
                <w:szCs w:val="14"/>
              </w:rPr>
              <w:t>dugtong at pagkabit</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234" w:rsidRDefault="00931234" w:rsidP="006A5F3B">
      <w:r>
        <w:separator/>
      </w:r>
    </w:p>
  </w:endnote>
  <w:endnote w:type="continuationSeparator" w:id="0">
    <w:p w:rsidR="00931234" w:rsidRDefault="00931234"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91513">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91513">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234" w:rsidRDefault="00931234" w:rsidP="006A5F3B">
      <w:r>
        <w:separator/>
      </w:r>
    </w:p>
  </w:footnote>
  <w:footnote w:type="continuationSeparator" w:id="0">
    <w:p w:rsidR="00931234" w:rsidRDefault="00931234"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55CFE"/>
    <w:rsid w:val="001633B5"/>
    <w:rsid w:val="00176DA6"/>
    <w:rsid w:val="00185B1A"/>
    <w:rsid w:val="001871EB"/>
    <w:rsid w:val="00197526"/>
    <w:rsid w:val="001B78EE"/>
    <w:rsid w:val="001C108B"/>
    <w:rsid w:val="001C7B1A"/>
    <w:rsid w:val="001D67BD"/>
    <w:rsid w:val="001D6EC0"/>
    <w:rsid w:val="001D7BB9"/>
    <w:rsid w:val="001F0CC1"/>
    <w:rsid w:val="001F6195"/>
    <w:rsid w:val="002030E8"/>
    <w:rsid w:val="002036B9"/>
    <w:rsid w:val="00203FB8"/>
    <w:rsid w:val="0020712D"/>
    <w:rsid w:val="002164E8"/>
    <w:rsid w:val="002217A6"/>
    <w:rsid w:val="00221C6D"/>
    <w:rsid w:val="00233411"/>
    <w:rsid w:val="00241776"/>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1513"/>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5F3538"/>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BC9"/>
    <w:rsid w:val="00904E71"/>
    <w:rsid w:val="00911D74"/>
    <w:rsid w:val="00912B8C"/>
    <w:rsid w:val="00912C2D"/>
    <w:rsid w:val="0092518C"/>
    <w:rsid w:val="00931234"/>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560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E8980-4A09-4E34-BFCF-9F098BBDF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842</Words>
  <Characters>4805</Characters>
  <Application>Microsoft Office Word</Application>
  <DocSecurity>0</DocSecurity>
  <Lines>40</Lines>
  <Paragraphs>11</Paragraphs>
  <ScaleCrop>false</ScaleCrop>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2018-12-10T04:32:00Z</dcterms:created>
  <dcterms:modified xsi:type="dcterms:W3CDTF">2018-12-10T04:32:00Z</dcterms:modified>
</cp:coreProperties>
</file>