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897"/>
              <w:gridCol w:w="3995"/>
            </w:tblGrid>
            <w:tr w:rsidR="005739FD" w:rsidRPr="002036B9" w:rsidTr="002372F6">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AD6561" w:rsidRPr="007057FE" w:rsidRDefault="00AD6561" w:rsidP="00AD6561">
                  <w:pPr>
                    <w:spacing w:line="220" w:lineRule="exact"/>
                    <w:rPr>
                      <w:rFonts w:asciiTheme="majorHAnsi" w:eastAsiaTheme="majorEastAsia" w:hAnsiTheme="majorHAnsi" w:cstheme="majorHAnsi"/>
                      <w:sz w:val="16"/>
                      <w:szCs w:val="16"/>
                    </w:rPr>
                  </w:pPr>
                  <w:r w:rsidRPr="007057FE">
                    <w:rPr>
                      <w:rFonts w:asciiTheme="majorHAnsi" w:eastAsiaTheme="majorEastAsia" w:hAnsiTheme="majorHAnsi" w:cstheme="majorHAnsi" w:hint="eastAsia"/>
                      <w:sz w:val="16"/>
                      <w:szCs w:val="16"/>
                    </w:rPr>
                    <w:t>電気機器組立て</w:t>
                  </w:r>
                </w:p>
                <w:p w:rsidR="005739FD" w:rsidRPr="00D73DBD" w:rsidRDefault="00AD6561" w:rsidP="00AD6561">
                  <w:pPr>
                    <w:spacing w:line="220" w:lineRule="exact"/>
                    <w:jc w:val="left"/>
                    <w:rPr>
                      <w:rFonts w:asciiTheme="majorEastAsia" w:eastAsiaTheme="majorEastAsia" w:hAnsiTheme="majorEastAsia" w:cs="メイリオ"/>
                      <w:sz w:val="16"/>
                      <w:szCs w:val="16"/>
                      <w:highlight w:val="green"/>
                    </w:rPr>
                  </w:pPr>
                  <w:r w:rsidRPr="007057FE">
                    <w:rPr>
                      <w:rFonts w:asciiTheme="majorHAnsi" w:eastAsiaTheme="majorEastAsia" w:hAnsiTheme="majorHAnsi" w:cstheme="majorHAnsi"/>
                      <w:sz w:val="16"/>
                      <w:szCs w:val="16"/>
                    </w:rPr>
                    <w:t>Pagbuo ng elektronikong kagamitan</w:t>
                  </w:r>
                </w:p>
              </w:tc>
              <w:tc>
                <w:tcPr>
                  <w:tcW w:w="897"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995" w:type="dxa"/>
                </w:tcPr>
                <w:p w:rsidR="00AD6561" w:rsidRPr="007057FE" w:rsidRDefault="00AD6561" w:rsidP="00AD6561">
                  <w:pPr>
                    <w:spacing w:line="220" w:lineRule="exact"/>
                    <w:rPr>
                      <w:rFonts w:asciiTheme="majorHAnsi" w:eastAsiaTheme="majorEastAsia" w:hAnsiTheme="majorHAnsi" w:cstheme="majorHAnsi"/>
                      <w:sz w:val="16"/>
                      <w:szCs w:val="16"/>
                    </w:rPr>
                  </w:pPr>
                  <w:r w:rsidRPr="007057FE">
                    <w:rPr>
                      <w:rFonts w:asciiTheme="majorHAnsi" w:eastAsiaTheme="majorEastAsia" w:hAnsiTheme="majorHAnsi" w:cstheme="majorHAnsi" w:hint="eastAsia"/>
                      <w:sz w:val="16"/>
                      <w:szCs w:val="16"/>
                    </w:rPr>
                    <w:t>配電盤・制御盤組立て作業</w:t>
                  </w:r>
                </w:p>
                <w:p w:rsidR="005739FD" w:rsidRPr="00D73DBD" w:rsidRDefault="00AD6561" w:rsidP="00FF37EA">
                  <w:pPr>
                    <w:spacing w:line="220" w:lineRule="exact"/>
                    <w:rPr>
                      <w:rFonts w:asciiTheme="majorHAnsi" w:eastAsiaTheme="majorEastAsia" w:hAnsiTheme="majorHAnsi" w:cstheme="majorHAnsi"/>
                      <w:sz w:val="16"/>
                      <w:szCs w:val="16"/>
                      <w:highlight w:val="green"/>
                    </w:rPr>
                  </w:pPr>
                  <w:r w:rsidRPr="007057FE">
                    <w:rPr>
                      <w:rFonts w:asciiTheme="majorHAnsi" w:eastAsiaTheme="majorEastAsia" w:hAnsiTheme="majorHAnsi" w:cstheme="majorHAnsi"/>
                      <w:sz w:val="16"/>
                      <w:szCs w:val="16"/>
                    </w:rPr>
                    <w:t xml:space="preserve">Pagbuo </w:t>
                  </w:r>
                  <w:r w:rsidR="00C613A0">
                    <w:rPr>
                      <w:rFonts w:asciiTheme="majorHAnsi" w:eastAsiaTheme="majorEastAsia" w:hAnsiTheme="majorHAnsi" w:cstheme="majorHAnsi"/>
                      <w:sz w:val="16"/>
                      <w:szCs w:val="16"/>
                    </w:rPr>
                    <w:t>sa</w:t>
                  </w:r>
                  <w:r w:rsidRPr="007057FE">
                    <w:rPr>
                      <w:rFonts w:asciiTheme="majorHAnsi" w:eastAsiaTheme="majorEastAsia" w:hAnsiTheme="majorHAnsi" w:cstheme="majorHAnsi"/>
                      <w:sz w:val="16"/>
                      <w:szCs w:val="16"/>
                    </w:rPr>
                    <w:t xml:space="preserve"> </w:t>
                  </w:r>
                  <w:r w:rsidR="00FF37EA">
                    <w:rPr>
                      <w:rFonts w:asciiTheme="majorHAnsi" w:eastAsiaTheme="majorEastAsia" w:hAnsiTheme="majorHAnsi" w:cstheme="majorHAnsi"/>
                      <w:sz w:val="16"/>
                      <w:szCs w:val="16"/>
                    </w:rPr>
                    <w:t xml:space="preserve">switchboard </w:t>
                  </w:r>
                  <w:r w:rsidRPr="007057FE">
                    <w:rPr>
                      <w:rFonts w:asciiTheme="majorHAnsi" w:eastAsiaTheme="majorEastAsia" w:hAnsiTheme="majorHAnsi" w:cstheme="majorHAnsi"/>
                      <w:sz w:val="16"/>
                      <w:szCs w:val="16"/>
                    </w:rPr>
                    <w:t>at control panel</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F0765D" w:rsidRPr="00D73DBD" w:rsidTr="00E33784">
        <w:trPr>
          <w:trHeight w:val="457"/>
        </w:trPr>
        <w:tc>
          <w:tcPr>
            <w:tcW w:w="3118" w:type="dxa"/>
            <w:vMerge w:val="restart"/>
            <w:vAlign w:val="center"/>
          </w:tcPr>
          <w:p w:rsidR="00F0765D" w:rsidRPr="002036B9" w:rsidRDefault="00F0765D" w:rsidP="00F0765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0765D" w:rsidRPr="002036B9" w:rsidRDefault="00F0765D" w:rsidP="00F0765D">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F0765D" w:rsidRPr="002036B9" w:rsidRDefault="00F0765D" w:rsidP="00F0765D">
            <w:pPr>
              <w:spacing w:line="160" w:lineRule="exact"/>
              <w:jc w:val="center"/>
              <w:rPr>
                <w:sz w:val="14"/>
                <w:szCs w:val="14"/>
              </w:rPr>
            </w:pPr>
          </w:p>
        </w:tc>
        <w:tc>
          <w:tcPr>
            <w:tcW w:w="609" w:type="dxa"/>
          </w:tcPr>
          <w:p w:rsidR="00F0765D" w:rsidRPr="002036B9" w:rsidRDefault="00F0765D" w:rsidP="00F0765D">
            <w:pPr>
              <w:spacing w:line="160" w:lineRule="exact"/>
              <w:rPr>
                <w:sz w:val="14"/>
                <w:szCs w:val="14"/>
              </w:rPr>
            </w:pPr>
          </w:p>
        </w:tc>
        <w:tc>
          <w:tcPr>
            <w:tcW w:w="610" w:type="dxa"/>
            <w:gridSpan w:val="2"/>
          </w:tcPr>
          <w:p w:rsidR="00F0765D" w:rsidRPr="002036B9" w:rsidRDefault="00F0765D" w:rsidP="00F0765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0765D" w:rsidRPr="007057FE" w:rsidRDefault="00F0765D" w:rsidP="00F0765D">
            <w:pPr>
              <w:spacing w:line="160" w:lineRule="exact"/>
              <w:rPr>
                <w:rFonts w:asciiTheme="majorEastAsia" w:eastAsiaTheme="majorEastAsia" w:hAnsiTheme="majorEastAsia" w:cstheme="majorHAnsi"/>
                <w:sz w:val="14"/>
                <w:szCs w:val="14"/>
              </w:rPr>
            </w:pPr>
            <w:r w:rsidRPr="007057FE">
              <w:rPr>
                <w:rFonts w:asciiTheme="majorEastAsia" w:eastAsiaTheme="majorEastAsia" w:hAnsiTheme="majorEastAsia" w:cstheme="majorHAnsi" w:hint="eastAsia"/>
                <w:sz w:val="14"/>
                <w:szCs w:val="14"/>
              </w:rPr>
              <w:t>接続図の理解と器具･材料の準備作業</w:t>
            </w:r>
          </w:p>
          <w:p w:rsidR="00F0765D" w:rsidRPr="007057FE" w:rsidRDefault="00F0765D">
            <w:pPr>
              <w:spacing w:line="160" w:lineRule="exact"/>
              <w:rPr>
                <w:rFonts w:asciiTheme="majorHAnsi" w:eastAsiaTheme="majorEastAsia" w:hAnsiTheme="majorHAnsi" w:cstheme="majorHAnsi"/>
                <w:sz w:val="14"/>
                <w:szCs w:val="14"/>
              </w:rPr>
            </w:pPr>
            <w:r w:rsidRPr="007057FE">
              <w:rPr>
                <w:rFonts w:asciiTheme="majorHAnsi" w:eastAsiaTheme="majorEastAsia" w:hAnsiTheme="majorHAnsi" w:cstheme="majorHAnsi"/>
                <w:sz w:val="14"/>
                <w:szCs w:val="14"/>
              </w:rPr>
              <w:t>Pag</w:t>
            </w:r>
            <w:r w:rsidR="008F44DE">
              <w:rPr>
                <w:rFonts w:asciiTheme="majorHAnsi" w:eastAsiaTheme="majorEastAsia" w:hAnsiTheme="majorHAnsi" w:cstheme="majorHAnsi"/>
                <w:sz w:val="14"/>
                <w:szCs w:val="14"/>
              </w:rPr>
              <w:t>-</w:t>
            </w:r>
            <w:r w:rsidRPr="007057FE">
              <w:rPr>
                <w:rFonts w:asciiTheme="majorHAnsi" w:eastAsiaTheme="majorEastAsia" w:hAnsiTheme="majorHAnsi" w:cstheme="majorHAnsi"/>
                <w:sz w:val="14"/>
                <w:szCs w:val="14"/>
              </w:rPr>
              <w:t xml:space="preserve">intindi </w:t>
            </w:r>
            <w:r w:rsidR="008F44DE">
              <w:rPr>
                <w:rFonts w:asciiTheme="majorHAnsi" w:eastAsiaTheme="majorEastAsia" w:hAnsiTheme="majorHAnsi" w:cstheme="majorHAnsi"/>
                <w:sz w:val="14"/>
                <w:szCs w:val="14"/>
              </w:rPr>
              <w:t>sa</w:t>
            </w:r>
            <w:r w:rsidRPr="007057FE">
              <w:rPr>
                <w:rFonts w:asciiTheme="majorHAnsi" w:eastAsiaTheme="majorEastAsia" w:hAnsiTheme="majorHAnsi" w:cstheme="majorHAnsi"/>
                <w:sz w:val="14"/>
                <w:szCs w:val="14"/>
              </w:rPr>
              <w:t xml:space="preserve"> plano ng koneksiyon at paghahanda </w:t>
            </w:r>
            <w:r w:rsidR="0067261C">
              <w:rPr>
                <w:rFonts w:asciiTheme="majorHAnsi" w:eastAsiaTheme="majorEastAsia" w:hAnsiTheme="majorHAnsi" w:cstheme="majorHAnsi"/>
                <w:sz w:val="14"/>
                <w:szCs w:val="14"/>
              </w:rPr>
              <w:t>sa</w:t>
            </w:r>
            <w:r w:rsidRPr="007057FE">
              <w:rPr>
                <w:rFonts w:asciiTheme="majorHAnsi" w:eastAsiaTheme="majorEastAsia" w:hAnsiTheme="majorHAnsi" w:cstheme="majorHAnsi"/>
                <w:sz w:val="14"/>
                <w:szCs w:val="14"/>
              </w:rPr>
              <w:t xml:space="preserve"> kagamitan at materyal</w:t>
            </w:r>
            <w:r w:rsidR="0032166C">
              <w:rPr>
                <w:rFonts w:asciiTheme="majorHAnsi" w:eastAsiaTheme="majorEastAsia" w:hAnsiTheme="majorHAnsi" w:cstheme="majorHAnsi"/>
                <w:sz w:val="14"/>
                <w:szCs w:val="14"/>
              </w:rPr>
              <w:t>es</w:t>
            </w:r>
          </w:p>
        </w:tc>
      </w:tr>
      <w:tr w:rsidR="00F0765D" w:rsidRPr="002036B9" w:rsidTr="00E33784">
        <w:trPr>
          <w:trHeight w:val="407"/>
        </w:trPr>
        <w:tc>
          <w:tcPr>
            <w:tcW w:w="3118" w:type="dxa"/>
            <w:vMerge/>
          </w:tcPr>
          <w:p w:rsidR="00F0765D" w:rsidRPr="00D73DBD" w:rsidRDefault="00F0765D" w:rsidP="00F0765D">
            <w:pPr>
              <w:spacing w:line="160" w:lineRule="exact"/>
              <w:rPr>
                <w:sz w:val="14"/>
                <w:szCs w:val="14"/>
                <w:lang w:val="fr-FR"/>
              </w:rPr>
            </w:pPr>
          </w:p>
        </w:tc>
        <w:tc>
          <w:tcPr>
            <w:tcW w:w="236" w:type="dxa"/>
            <w:tcBorders>
              <w:top w:val="single" w:sz="4" w:space="0" w:color="auto"/>
            </w:tcBorders>
            <w:vAlign w:val="center"/>
          </w:tcPr>
          <w:p w:rsidR="00F0765D" w:rsidRPr="00D73DBD" w:rsidRDefault="00F0765D" w:rsidP="00F0765D">
            <w:pPr>
              <w:spacing w:line="160" w:lineRule="exact"/>
              <w:jc w:val="center"/>
              <w:rPr>
                <w:sz w:val="14"/>
                <w:szCs w:val="14"/>
                <w:lang w:val="fr-FR"/>
              </w:rPr>
            </w:pPr>
          </w:p>
        </w:tc>
        <w:tc>
          <w:tcPr>
            <w:tcW w:w="609" w:type="dxa"/>
            <w:tcBorders>
              <w:top w:val="single" w:sz="4" w:space="0" w:color="auto"/>
            </w:tcBorders>
          </w:tcPr>
          <w:p w:rsidR="00F0765D" w:rsidRPr="00D73DBD" w:rsidRDefault="00F0765D" w:rsidP="00F0765D">
            <w:pPr>
              <w:spacing w:line="160" w:lineRule="exact"/>
              <w:rPr>
                <w:sz w:val="14"/>
                <w:szCs w:val="14"/>
                <w:lang w:val="fr-FR"/>
              </w:rPr>
            </w:pPr>
          </w:p>
        </w:tc>
        <w:tc>
          <w:tcPr>
            <w:tcW w:w="610" w:type="dxa"/>
            <w:gridSpan w:val="2"/>
            <w:tcBorders>
              <w:top w:val="single" w:sz="4" w:space="0" w:color="auto"/>
            </w:tcBorders>
          </w:tcPr>
          <w:p w:rsidR="00F0765D" w:rsidRPr="00D73DBD" w:rsidRDefault="00F0765D" w:rsidP="00F0765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F0765D" w:rsidRPr="007057FE" w:rsidRDefault="00F0765D" w:rsidP="00F0765D">
            <w:pPr>
              <w:spacing w:line="160" w:lineRule="exact"/>
              <w:rPr>
                <w:rFonts w:asciiTheme="majorEastAsia" w:eastAsiaTheme="majorEastAsia" w:hAnsiTheme="majorEastAsia" w:cstheme="majorHAnsi"/>
                <w:sz w:val="14"/>
                <w:szCs w:val="14"/>
              </w:rPr>
            </w:pPr>
            <w:r w:rsidRPr="007057FE">
              <w:rPr>
                <w:rFonts w:asciiTheme="majorEastAsia" w:eastAsiaTheme="majorEastAsia" w:hAnsiTheme="majorEastAsia" w:cstheme="majorHAnsi" w:hint="eastAsia"/>
                <w:sz w:val="14"/>
                <w:szCs w:val="14"/>
              </w:rPr>
              <w:t>盤組立て及び加工作業</w:t>
            </w:r>
          </w:p>
          <w:p w:rsidR="00F0765D" w:rsidRPr="007057FE" w:rsidRDefault="00F0765D" w:rsidP="00F0765D">
            <w:pPr>
              <w:spacing w:line="160" w:lineRule="exact"/>
              <w:rPr>
                <w:rFonts w:asciiTheme="majorHAnsi" w:eastAsiaTheme="majorEastAsia" w:hAnsiTheme="majorHAnsi" w:cstheme="majorHAnsi"/>
                <w:sz w:val="14"/>
                <w:szCs w:val="14"/>
              </w:rPr>
            </w:pPr>
            <w:r w:rsidRPr="007057FE">
              <w:rPr>
                <w:rFonts w:asciiTheme="majorHAnsi" w:eastAsiaTheme="majorEastAsia" w:hAnsiTheme="majorHAnsi" w:cstheme="majorHAnsi"/>
                <w:sz w:val="14"/>
                <w:szCs w:val="14"/>
              </w:rPr>
              <w:t xml:space="preserve">Pagbuo at pagproseso </w:t>
            </w:r>
            <w:r w:rsidR="005859D4">
              <w:rPr>
                <w:rFonts w:asciiTheme="majorHAnsi" w:eastAsiaTheme="majorEastAsia" w:hAnsiTheme="majorHAnsi" w:cstheme="majorHAnsi"/>
                <w:sz w:val="14"/>
                <w:szCs w:val="14"/>
              </w:rPr>
              <w:t>sa</w:t>
            </w:r>
            <w:r w:rsidRPr="007057FE">
              <w:rPr>
                <w:rFonts w:asciiTheme="majorHAnsi" w:eastAsiaTheme="majorEastAsia" w:hAnsiTheme="majorHAnsi" w:cstheme="majorHAnsi"/>
                <w:sz w:val="14"/>
                <w:szCs w:val="14"/>
              </w:rPr>
              <w:t xml:space="preserve"> panel</w:t>
            </w:r>
          </w:p>
        </w:tc>
      </w:tr>
      <w:tr w:rsidR="00F0765D" w:rsidRPr="00D73DBD" w:rsidTr="00E33784">
        <w:trPr>
          <w:trHeight w:val="427"/>
        </w:trPr>
        <w:tc>
          <w:tcPr>
            <w:tcW w:w="3118" w:type="dxa"/>
            <w:vMerge/>
          </w:tcPr>
          <w:p w:rsidR="00F0765D" w:rsidRPr="002036B9" w:rsidRDefault="00F0765D" w:rsidP="00F0765D">
            <w:pPr>
              <w:spacing w:line="160" w:lineRule="exact"/>
              <w:rPr>
                <w:sz w:val="14"/>
                <w:szCs w:val="14"/>
              </w:rPr>
            </w:pPr>
          </w:p>
        </w:tc>
        <w:tc>
          <w:tcPr>
            <w:tcW w:w="236" w:type="dxa"/>
            <w:tcBorders>
              <w:top w:val="single" w:sz="4" w:space="0" w:color="auto"/>
            </w:tcBorders>
            <w:vAlign w:val="center"/>
          </w:tcPr>
          <w:p w:rsidR="00F0765D" w:rsidRPr="002036B9" w:rsidRDefault="00F0765D" w:rsidP="00F0765D">
            <w:pPr>
              <w:spacing w:line="160" w:lineRule="exact"/>
              <w:jc w:val="center"/>
              <w:rPr>
                <w:sz w:val="14"/>
                <w:szCs w:val="14"/>
              </w:rPr>
            </w:pPr>
          </w:p>
        </w:tc>
        <w:tc>
          <w:tcPr>
            <w:tcW w:w="609" w:type="dxa"/>
            <w:tcBorders>
              <w:top w:val="single" w:sz="4" w:space="0" w:color="auto"/>
            </w:tcBorders>
          </w:tcPr>
          <w:p w:rsidR="00F0765D" w:rsidRPr="002036B9" w:rsidRDefault="00F0765D" w:rsidP="00F0765D">
            <w:pPr>
              <w:spacing w:line="160" w:lineRule="exact"/>
              <w:rPr>
                <w:sz w:val="14"/>
                <w:szCs w:val="14"/>
              </w:rPr>
            </w:pPr>
          </w:p>
        </w:tc>
        <w:tc>
          <w:tcPr>
            <w:tcW w:w="610" w:type="dxa"/>
            <w:gridSpan w:val="2"/>
            <w:tcBorders>
              <w:top w:val="single" w:sz="4" w:space="0" w:color="auto"/>
            </w:tcBorders>
          </w:tcPr>
          <w:p w:rsidR="00F0765D" w:rsidRPr="002036B9" w:rsidRDefault="00F0765D" w:rsidP="00F0765D">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F0765D" w:rsidRPr="007057FE" w:rsidRDefault="00F0765D" w:rsidP="00F0765D">
            <w:pPr>
              <w:spacing w:line="160" w:lineRule="exact"/>
              <w:rPr>
                <w:rFonts w:asciiTheme="majorEastAsia" w:eastAsiaTheme="majorEastAsia" w:hAnsiTheme="majorEastAsia"/>
                <w:sz w:val="14"/>
                <w:szCs w:val="14"/>
              </w:rPr>
            </w:pPr>
            <w:r w:rsidRPr="007057FE">
              <w:rPr>
                <w:rFonts w:asciiTheme="majorEastAsia" w:eastAsiaTheme="majorEastAsia" w:hAnsiTheme="majorEastAsia" w:hint="eastAsia"/>
                <w:sz w:val="14"/>
                <w:szCs w:val="14"/>
              </w:rPr>
              <w:t>器具等の取付作業</w:t>
            </w:r>
          </w:p>
          <w:p w:rsidR="00F0765D" w:rsidRPr="007057FE" w:rsidRDefault="00F0765D" w:rsidP="00F0765D">
            <w:pPr>
              <w:spacing w:line="160" w:lineRule="exact"/>
              <w:rPr>
                <w:rFonts w:asciiTheme="majorHAnsi" w:eastAsiaTheme="majorEastAsia" w:hAnsiTheme="majorHAnsi" w:cstheme="majorHAnsi"/>
                <w:sz w:val="14"/>
                <w:szCs w:val="14"/>
              </w:rPr>
            </w:pPr>
            <w:r w:rsidRPr="007057FE">
              <w:rPr>
                <w:rFonts w:asciiTheme="majorHAnsi" w:eastAsiaTheme="majorEastAsia" w:hAnsiTheme="majorHAnsi" w:cstheme="majorHAnsi"/>
                <w:sz w:val="14"/>
                <w:szCs w:val="14"/>
              </w:rPr>
              <w:t>Pagkakabit ng kagamitan</w:t>
            </w:r>
          </w:p>
        </w:tc>
      </w:tr>
      <w:tr w:rsidR="00F0765D" w:rsidRPr="002036B9" w:rsidTr="00E33784">
        <w:trPr>
          <w:trHeight w:val="405"/>
        </w:trPr>
        <w:tc>
          <w:tcPr>
            <w:tcW w:w="3118" w:type="dxa"/>
            <w:vMerge/>
          </w:tcPr>
          <w:p w:rsidR="00F0765D" w:rsidRPr="00D73DBD" w:rsidRDefault="00F0765D" w:rsidP="00F0765D">
            <w:pPr>
              <w:spacing w:line="160" w:lineRule="exact"/>
              <w:rPr>
                <w:sz w:val="14"/>
                <w:szCs w:val="14"/>
                <w:lang w:val="fr-FR"/>
              </w:rPr>
            </w:pPr>
          </w:p>
        </w:tc>
        <w:tc>
          <w:tcPr>
            <w:tcW w:w="236" w:type="dxa"/>
            <w:tcBorders>
              <w:top w:val="single" w:sz="4" w:space="0" w:color="auto"/>
            </w:tcBorders>
            <w:vAlign w:val="center"/>
          </w:tcPr>
          <w:p w:rsidR="00F0765D" w:rsidRPr="00D73DBD" w:rsidRDefault="00F0765D" w:rsidP="00F0765D">
            <w:pPr>
              <w:spacing w:line="160" w:lineRule="exact"/>
              <w:jc w:val="center"/>
              <w:rPr>
                <w:sz w:val="14"/>
                <w:szCs w:val="14"/>
                <w:lang w:val="fr-FR"/>
              </w:rPr>
            </w:pPr>
          </w:p>
        </w:tc>
        <w:tc>
          <w:tcPr>
            <w:tcW w:w="609" w:type="dxa"/>
            <w:tcBorders>
              <w:top w:val="single" w:sz="4" w:space="0" w:color="auto"/>
            </w:tcBorders>
          </w:tcPr>
          <w:p w:rsidR="00F0765D" w:rsidRPr="00D73DBD" w:rsidRDefault="00F0765D" w:rsidP="00F0765D">
            <w:pPr>
              <w:spacing w:line="160" w:lineRule="exact"/>
              <w:rPr>
                <w:sz w:val="14"/>
                <w:szCs w:val="14"/>
                <w:lang w:val="fr-FR"/>
              </w:rPr>
            </w:pPr>
          </w:p>
        </w:tc>
        <w:tc>
          <w:tcPr>
            <w:tcW w:w="610" w:type="dxa"/>
            <w:gridSpan w:val="2"/>
            <w:tcBorders>
              <w:top w:val="single" w:sz="4" w:space="0" w:color="auto"/>
            </w:tcBorders>
          </w:tcPr>
          <w:p w:rsidR="00F0765D" w:rsidRPr="00D73DBD" w:rsidRDefault="00F0765D" w:rsidP="00F0765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F0765D" w:rsidRPr="007057FE" w:rsidRDefault="00F0765D" w:rsidP="00F0765D">
            <w:pPr>
              <w:spacing w:line="160" w:lineRule="exact"/>
              <w:rPr>
                <w:rFonts w:asciiTheme="majorEastAsia" w:eastAsiaTheme="majorEastAsia" w:hAnsiTheme="majorEastAsia"/>
                <w:sz w:val="14"/>
                <w:szCs w:val="14"/>
              </w:rPr>
            </w:pPr>
            <w:r w:rsidRPr="007057FE">
              <w:rPr>
                <w:rFonts w:asciiTheme="majorEastAsia" w:eastAsiaTheme="majorEastAsia" w:hAnsiTheme="majorEastAsia" w:hint="eastAsia"/>
                <w:sz w:val="14"/>
                <w:szCs w:val="14"/>
              </w:rPr>
              <w:t>接続図による配線・接続作業</w:t>
            </w:r>
          </w:p>
          <w:p w:rsidR="00F0765D" w:rsidRPr="007057FE" w:rsidRDefault="00F0765D" w:rsidP="00F0765D">
            <w:pPr>
              <w:spacing w:line="160" w:lineRule="exact"/>
              <w:rPr>
                <w:rFonts w:asciiTheme="majorHAnsi" w:eastAsiaTheme="majorEastAsia" w:hAnsiTheme="majorHAnsi" w:cstheme="majorHAnsi"/>
                <w:sz w:val="14"/>
                <w:szCs w:val="14"/>
              </w:rPr>
            </w:pPr>
            <w:r w:rsidRPr="007057FE">
              <w:rPr>
                <w:rFonts w:asciiTheme="majorHAnsi" w:eastAsiaTheme="majorEastAsia" w:hAnsiTheme="majorHAnsi" w:cstheme="majorHAnsi"/>
                <w:sz w:val="14"/>
                <w:szCs w:val="14"/>
              </w:rPr>
              <w:t>Pagkakabit at koneksiyon ng kawad ng kuryente ali</w:t>
            </w:r>
            <w:r w:rsidR="00C72818">
              <w:rPr>
                <w:rFonts w:asciiTheme="majorHAnsi" w:eastAsiaTheme="majorEastAsia" w:hAnsiTheme="majorHAnsi" w:cstheme="majorHAnsi"/>
                <w:sz w:val="14"/>
                <w:szCs w:val="14"/>
              </w:rPr>
              <w:t>n</w:t>
            </w:r>
            <w:r w:rsidRPr="007057FE">
              <w:rPr>
                <w:rFonts w:asciiTheme="majorHAnsi" w:eastAsiaTheme="majorEastAsia" w:hAnsiTheme="majorHAnsi" w:cstheme="majorHAnsi"/>
                <w:sz w:val="14"/>
                <w:szCs w:val="14"/>
              </w:rPr>
              <w:t>sunod sa plano ng koneksiyon</w:t>
            </w:r>
          </w:p>
        </w:tc>
      </w:tr>
      <w:tr w:rsidR="00F0765D" w:rsidRPr="002036B9" w:rsidTr="00E33784">
        <w:trPr>
          <w:trHeight w:val="424"/>
        </w:trPr>
        <w:tc>
          <w:tcPr>
            <w:tcW w:w="3118" w:type="dxa"/>
            <w:vMerge/>
          </w:tcPr>
          <w:p w:rsidR="00F0765D" w:rsidRPr="002036B9" w:rsidRDefault="00F0765D" w:rsidP="00F0765D">
            <w:pPr>
              <w:spacing w:line="160" w:lineRule="exact"/>
              <w:rPr>
                <w:sz w:val="14"/>
                <w:szCs w:val="14"/>
              </w:rPr>
            </w:pPr>
          </w:p>
        </w:tc>
        <w:tc>
          <w:tcPr>
            <w:tcW w:w="236" w:type="dxa"/>
            <w:tcBorders>
              <w:top w:val="single" w:sz="4" w:space="0" w:color="auto"/>
            </w:tcBorders>
            <w:vAlign w:val="center"/>
          </w:tcPr>
          <w:p w:rsidR="00F0765D" w:rsidRPr="002036B9" w:rsidRDefault="00F0765D" w:rsidP="00F0765D">
            <w:pPr>
              <w:spacing w:line="160" w:lineRule="exact"/>
              <w:jc w:val="center"/>
              <w:rPr>
                <w:sz w:val="14"/>
                <w:szCs w:val="14"/>
              </w:rPr>
            </w:pPr>
          </w:p>
        </w:tc>
        <w:tc>
          <w:tcPr>
            <w:tcW w:w="609" w:type="dxa"/>
            <w:tcBorders>
              <w:top w:val="single" w:sz="4" w:space="0" w:color="auto"/>
            </w:tcBorders>
          </w:tcPr>
          <w:p w:rsidR="00F0765D" w:rsidRPr="002036B9" w:rsidRDefault="00F0765D" w:rsidP="00F0765D">
            <w:pPr>
              <w:spacing w:line="160" w:lineRule="exact"/>
              <w:rPr>
                <w:sz w:val="14"/>
                <w:szCs w:val="14"/>
              </w:rPr>
            </w:pPr>
          </w:p>
        </w:tc>
        <w:tc>
          <w:tcPr>
            <w:tcW w:w="610" w:type="dxa"/>
            <w:gridSpan w:val="2"/>
            <w:tcBorders>
              <w:top w:val="single" w:sz="4" w:space="0" w:color="auto"/>
            </w:tcBorders>
          </w:tcPr>
          <w:p w:rsidR="00F0765D" w:rsidRPr="002036B9" w:rsidRDefault="00F0765D" w:rsidP="00F0765D">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F0765D" w:rsidRPr="007057FE" w:rsidRDefault="00F0765D" w:rsidP="00F0765D">
            <w:pPr>
              <w:spacing w:line="160" w:lineRule="exact"/>
              <w:rPr>
                <w:rFonts w:asciiTheme="majorEastAsia" w:eastAsiaTheme="majorEastAsia" w:hAnsiTheme="majorEastAsia"/>
                <w:sz w:val="14"/>
                <w:szCs w:val="14"/>
              </w:rPr>
            </w:pPr>
            <w:r w:rsidRPr="007057FE">
              <w:rPr>
                <w:rFonts w:asciiTheme="majorEastAsia" w:eastAsiaTheme="majorEastAsia" w:hAnsiTheme="majorEastAsia" w:hint="eastAsia"/>
                <w:sz w:val="14"/>
                <w:szCs w:val="14"/>
              </w:rPr>
              <w:t>盤配線の点検作業</w:t>
            </w:r>
          </w:p>
          <w:p w:rsidR="00F0765D" w:rsidRPr="007057FE" w:rsidRDefault="00F0765D" w:rsidP="00F0765D">
            <w:pPr>
              <w:spacing w:line="160" w:lineRule="exact"/>
              <w:rPr>
                <w:rFonts w:asciiTheme="majorHAnsi" w:eastAsiaTheme="majorEastAsia" w:hAnsiTheme="majorHAnsi" w:cstheme="majorHAnsi"/>
                <w:sz w:val="14"/>
                <w:szCs w:val="14"/>
              </w:rPr>
            </w:pPr>
            <w:r w:rsidRPr="007057FE">
              <w:rPr>
                <w:rFonts w:asciiTheme="majorHAnsi" w:eastAsiaTheme="majorEastAsia" w:hAnsiTheme="majorHAnsi" w:cstheme="majorHAnsi"/>
                <w:sz w:val="14"/>
                <w:szCs w:val="14"/>
              </w:rPr>
              <w:t>Pagsusuri sa pagkakabit ng kawad ng kuryente sa panel</w:t>
            </w:r>
          </w:p>
        </w:tc>
      </w:tr>
      <w:tr w:rsidR="00F0765D" w:rsidRPr="002036B9" w:rsidTr="00E33784">
        <w:trPr>
          <w:trHeight w:val="403"/>
        </w:trPr>
        <w:tc>
          <w:tcPr>
            <w:tcW w:w="3118" w:type="dxa"/>
            <w:vMerge w:val="restart"/>
            <w:vAlign w:val="center"/>
          </w:tcPr>
          <w:p w:rsidR="00F0765D" w:rsidRPr="002036B9" w:rsidRDefault="00F0765D" w:rsidP="00F0765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0765D" w:rsidRPr="002036B9" w:rsidRDefault="00F0765D" w:rsidP="00F0765D">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F0765D" w:rsidRPr="002036B9" w:rsidRDefault="00F0765D" w:rsidP="00F0765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0765D" w:rsidRPr="002036B9" w:rsidRDefault="00F0765D" w:rsidP="00F0765D">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F0765D" w:rsidRPr="002036B9" w:rsidRDefault="00F0765D" w:rsidP="00F0765D">
            <w:pPr>
              <w:spacing w:line="160" w:lineRule="exact"/>
              <w:rPr>
                <w:sz w:val="14"/>
                <w:szCs w:val="14"/>
              </w:rPr>
            </w:pPr>
          </w:p>
        </w:tc>
        <w:tc>
          <w:tcPr>
            <w:tcW w:w="609" w:type="dxa"/>
            <w:vAlign w:val="center"/>
          </w:tcPr>
          <w:p w:rsidR="00F0765D" w:rsidRPr="002036B9" w:rsidRDefault="00F0765D" w:rsidP="00F0765D">
            <w:pPr>
              <w:spacing w:line="160" w:lineRule="exact"/>
              <w:jc w:val="center"/>
              <w:rPr>
                <w:sz w:val="14"/>
                <w:szCs w:val="14"/>
              </w:rPr>
            </w:pPr>
          </w:p>
        </w:tc>
        <w:tc>
          <w:tcPr>
            <w:tcW w:w="610" w:type="dxa"/>
            <w:gridSpan w:val="2"/>
          </w:tcPr>
          <w:p w:rsidR="00F0765D" w:rsidRPr="002036B9" w:rsidRDefault="00F0765D" w:rsidP="00F0765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0765D" w:rsidRPr="007057FE" w:rsidRDefault="00F0765D" w:rsidP="00F0765D">
            <w:pPr>
              <w:spacing w:line="160" w:lineRule="exact"/>
              <w:rPr>
                <w:rFonts w:asciiTheme="majorEastAsia" w:eastAsiaTheme="majorEastAsia" w:hAnsiTheme="majorEastAsia"/>
                <w:sz w:val="14"/>
                <w:szCs w:val="14"/>
              </w:rPr>
            </w:pPr>
            <w:r w:rsidRPr="007057FE">
              <w:rPr>
                <w:rFonts w:asciiTheme="majorEastAsia" w:eastAsiaTheme="majorEastAsia" w:hAnsiTheme="majorEastAsia" w:hint="eastAsia"/>
                <w:sz w:val="14"/>
                <w:szCs w:val="14"/>
              </w:rPr>
              <w:t>電線接続作業</w:t>
            </w:r>
          </w:p>
          <w:p w:rsidR="00F0765D" w:rsidRPr="007057FE" w:rsidRDefault="00F0765D" w:rsidP="00F0765D">
            <w:pPr>
              <w:spacing w:line="160" w:lineRule="exact"/>
              <w:rPr>
                <w:rFonts w:asciiTheme="majorHAnsi" w:eastAsiaTheme="majorEastAsia" w:hAnsiTheme="majorHAnsi" w:cstheme="majorHAnsi"/>
                <w:sz w:val="14"/>
                <w:szCs w:val="14"/>
              </w:rPr>
            </w:pPr>
            <w:r w:rsidRPr="007057FE">
              <w:rPr>
                <w:rFonts w:asciiTheme="majorHAnsi" w:eastAsiaTheme="majorEastAsia" w:hAnsiTheme="majorHAnsi" w:cstheme="majorHAnsi"/>
                <w:sz w:val="14"/>
                <w:szCs w:val="14"/>
              </w:rPr>
              <w:t>Koneksiyon ng kawad ng kuryente</w:t>
            </w:r>
          </w:p>
        </w:tc>
      </w:tr>
      <w:tr w:rsidR="00F0765D" w:rsidRPr="00D73DBD" w:rsidTr="00E33784">
        <w:trPr>
          <w:trHeight w:val="437"/>
        </w:trPr>
        <w:tc>
          <w:tcPr>
            <w:tcW w:w="3118" w:type="dxa"/>
            <w:vMerge/>
          </w:tcPr>
          <w:p w:rsidR="00F0765D" w:rsidRPr="002036B9" w:rsidRDefault="00F0765D" w:rsidP="00F0765D">
            <w:pPr>
              <w:spacing w:line="160" w:lineRule="exact"/>
              <w:rPr>
                <w:sz w:val="14"/>
                <w:szCs w:val="14"/>
              </w:rPr>
            </w:pPr>
          </w:p>
        </w:tc>
        <w:tc>
          <w:tcPr>
            <w:tcW w:w="236" w:type="dxa"/>
          </w:tcPr>
          <w:p w:rsidR="00F0765D" w:rsidRPr="002036B9" w:rsidRDefault="00F0765D" w:rsidP="00F0765D">
            <w:pPr>
              <w:spacing w:line="160" w:lineRule="exact"/>
              <w:rPr>
                <w:sz w:val="14"/>
                <w:szCs w:val="14"/>
              </w:rPr>
            </w:pPr>
          </w:p>
        </w:tc>
        <w:tc>
          <w:tcPr>
            <w:tcW w:w="609" w:type="dxa"/>
          </w:tcPr>
          <w:p w:rsidR="00F0765D" w:rsidRPr="002036B9" w:rsidRDefault="00F0765D" w:rsidP="00F0765D">
            <w:pPr>
              <w:spacing w:line="160" w:lineRule="exact"/>
              <w:rPr>
                <w:sz w:val="14"/>
                <w:szCs w:val="14"/>
              </w:rPr>
            </w:pPr>
          </w:p>
        </w:tc>
        <w:tc>
          <w:tcPr>
            <w:tcW w:w="610" w:type="dxa"/>
            <w:gridSpan w:val="2"/>
          </w:tcPr>
          <w:p w:rsidR="00F0765D" w:rsidRPr="002036B9" w:rsidRDefault="00F0765D" w:rsidP="00F0765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0765D" w:rsidRPr="007057FE" w:rsidRDefault="00F0765D" w:rsidP="00F0765D">
            <w:pPr>
              <w:spacing w:line="160" w:lineRule="exact"/>
              <w:rPr>
                <w:rFonts w:asciiTheme="majorEastAsia" w:eastAsiaTheme="majorEastAsia" w:hAnsiTheme="majorEastAsia"/>
                <w:sz w:val="14"/>
                <w:szCs w:val="14"/>
              </w:rPr>
            </w:pPr>
            <w:r w:rsidRPr="007057FE">
              <w:rPr>
                <w:rFonts w:asciiTheme="majorEastAsia" w:eastAsiaTheme="majorEastAsia" w:hAnsiTheme="majorEastAsia" w:hint="eastAsia"/>
                <w:sz w:val="14"/>
                <w:szCs w:val="14"/>
              </w:rPr>
              <w:t>コネクタ接続作業</w:t>
            </w:r>
          </w:p>
          <w:p w:rsidR="00F0765D" w:rsidRPr="007057FE" w:rsidRDefault="00F0765D" w:rsidP="00F0765D">
            <w:pPr>
              <w:spacing w:line="160" w:lineRule="exact"/>
              <w:rPr>
                <w:rFonts w:asciiTheme="majorHAnsi" w:eastAsiaTheme="majorEastAsia" w:hAnsiTheme="majorHAnsi" w:cstheme="majorHAnsi"/>
                <w:sz w:val="14"/>
                <w:szCs w:val="14"/>
              </w:rPr>
            </w:pPr>
            <w:r w:rsidRPr="007057FE">
              <w:rPr>
                <w:rFonts w:asciiTheme="majorHAnsi" w:eastAsiaTheme="majorEastAsia" w:hAnsiTheme="majorHAnsi" w:cstheme="majorHAnsi"/>
                <w:sz w:val="14"/>
                <w:szCs w:val="14"/>
              </w:rPr>
              <w:t>Koneksiyon ng connector</w:t>
            </w:r>
          </w:p>
        </w:tc>
      </w:tr>
      <w:tr w:rsidR="00F0765D" w:rsidRPr="00D73DBD" w:rsidTr="00E33784">
        <w:trPr>
          <w:trHeight w:val="401"/>
        </w:trPr>
        <w:tc>
          <w:tcPr>
            <w:tcW w:w="3118" w:type="dxa"/>
            <w:vMerge/>
          </w:tcPr>
          <w:p w:rsidR="00F0765D" w:rsidRPr="00D73DBD" w:rsidRDefault="00F0765D" w:rsidP="00F0765D">
            <w:pPr>
              <w:spacing w:line="160" w:lineRule="exact"/>
              <w:rPr>
                <w:sz w:val="14"/>
                <w:szCs w:val="14"/>
                <w:lang w:val="fr-FR"/>
              </w:rPr>
            </w:pPr>
          </w:p>
        </w:tc>
        <w:tc>
          <w:tcPr>
            <w:tcW w:w="236" w:type="dxa"/>
            <w:vAlign w:val="center"/>
          </w:tcPr>
          <w:p w:rsidR="00F0765D" w:rsidRPr="00D73DBD" w:rsidRDefault="00F0765D" w:rsidP="00F0765D">
            <w:pPr>
              <w:spacing w:line="160" w:lineRule="exact"/>
              <w:jc w:val="center"/>
              <w:rPr>
                <w:sz w:val="14"/>
                <w:szCs w:val="14"/>
                <w:lang w:val="fr-FR"/>
              </w:rPr>
            </w:pPr>
          </w:p>
        </w:tc>
        <w:tc>
          <w:tcPr>
            <w:tcW w:w="609" w:type="dxa"/>
          </w:tcPr>
          <w:p w:rsidR="00F0765D" w:rsidRPr="00D73DBD" w:rsidRDefault="00F0765D" w:rsidP="00F0765D">
            <w:pPr>
              <w:spacing w:line="160" w:lineRule="exact"/>
              <w:rPr>
                <w:sz w:val="14"/>
                <w:szCs w:val="14"/>
                <w:lang w:val="fr-FR"/>
              </w:rPr>
            </w:pPr>
          </w:p>
        </w:tc>
        <w:tc>
          <w:tcPr>
            <w:tcW w:w="610" w:type="dxa"/>
            <w:gridSpan w:val="2"/>
          </w:tcPr>
          <w:p w:rsidR="00F0765D" w:rsidRPr="00D73DBD" w:rsidRDefault="00F0765D" w:rsidP="00F0765D">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F0765D" w:rsidRPr="007057FE" w:rsidRDefault="00F0765D" w:rsidP="00F0765D">
            <w:pPr>
              <w:spacing w:line="160" w:lineRule="exact"/>
              <w:rPr>
                <w:rFonts w:asciiTheme="majorEastAsia" w:eastAsiaTheme="majorEastAsia" w:hAnsiTheme="majorEastAsia"/>
                <w:sz w:val="14"/>
                <w:szCs w:val="14"/>
              </w:rPr>
            </w:pPr>
            <w:r w:rsidRPr="007057FE">
              <w:rPr>
                <w:rFonts w:asciiTheme="majorEastAsia" w:eastAsiaTheme="majorEastAsia" w:hAnsiTheme="majorEastAsia" w:hint="eastAsia"/>
                <w:sz w:val="14"/>
                <w:szCs w:val="14"/>
              </w:rPr>
              <w:t>ねじ切り、やすりがけ等工作作業</w:t>
            </w:r>
          </w:p>
          <w:p w:rsidR="00F0765D" w:rsidRPr="007057FE" w:rsidRDefault="008845BF">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threading work sa</w:t>
            </w:r>
            <w:r w:rsidR="00F0765D" w:rsidRPr="007057FE">
              <w:rPr>
                <w:rFonts w:asciiTheme="majorHAnsi" w:eastAsiaTheme="majorEastAsia" w:hAnsiTheme="majorHAnsi" w:cstheme="majorHAnsi"/>
                <w:sz w:val="14"/>
                <w:szCs w:val="14"/>
              </w:rPr>
              <w:t xml:space="preserve"> turnilyo</w:t>
            </w:r>
            <w:r>
              <w:rPr>
                <w:rFonts w:asciiTheme="majorHAnsi" w:eastAsiaTheme="majorEastAsia" w:hAnsiTheme="majorHAnsi" w:cstheme="majorHAnsi"/>
                <w:sz w:val="14"/>
                <w:szCs w:val="14"/>
              </w:rPr>
              <w:t>,</w:t>
            </w:r>
            <w:r w:rsidR="00F0765D" w:rsidRPr="007057FE">
              <w:rPr>
                <w:rFonts w:asciiTheme="majorHAnsi" w:eastAsiaTheme="majorEastAsia" w:hAnsiTheme="majorHAnsi" w:cstheme="majorHAnsi"/>
                <w:sz w:val="14"/>
                <w:szCs w:val="14"/>
              </w:rPr>
              <w:t xml:space="preserve"> pagpapakinis</w:t>
            </w:r>
            <w:r>
              <w:rPr>
                <w:rFonts w:asciiTheme="majorHAnsi" w:eastAsiaTheme="majorEastAsia" w:hAnsiTheme="majorHAnsi" w:cstheme="majorHAnsi"/>
                <w:sz w:val="14"/>
                <w:szCs w:val="14"/>
              </w:rPr>
              <w:t xml:space="preserve"> at iba pa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FF2" w:rsidRDefault="007C5FF2" w:rsidP="006A5F3B">
      <w:r>
        <w:separator/>
      </w:r>
    </w:p>
  </w:endnote>
  <w:endnote w:type="continuationSeparator" w:id="0">
    <w:p w:rsidR="007C5FF2" w:rsidRDefault="007C5FF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7261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7261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FF2" w:rsidRDefault="007C5FF2" w:rsidP="006A5F3B">
      <w:r>
        <w:separator/>
      </w:r>
    </w:p>
  </w:footnote>
  <w:footnote w:type="continuationSeparator" w:id="0">
    <w:p w:rsidR="007C5FF2" w:rsidRDefault="007C5FF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44009"/>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372F6"/>
    <w:rsid w:val="00256553"/>
    <w:rsid w:val="00261DB3"/>
    <w:rsid w:val="00271020"/>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2166C"/>
    <w:rsid w:val="00332B35"/>
    <w:rsid w:val="00341EE1"/>
    <w:rsid w:val="00353899"/>
    <w:rsid w:val="00361D82"/>
    <w:rsid w:val="0036229D"/>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643E0"/>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59D4"/>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261C"/>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3065"/>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C5FF2"/>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45BF"/>
    <w:rsid w:val="00885685"/>
    <w:rsid w:val="008901AF"/>
    <w:rsid w:val="00894A34"/>
    <w:rsid w:val="00894A8E"/>
    <w:rsid w:val="008963BF"/>
    <w:rsid w:val="008B1E56"/>
    <w:rsid w:val="008B2E63"/>
    <w:rsid w:val="008B7C11"/>
    <w:rsid w:val="008C017A"/>
    <w:rsid w:val="008D65DA"/>
    <w:rsid w:val="008E2E7B"/>
    <w:rsid w:val="008F44DE"/>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D6561"/>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613A0"/>
    <w:rsid w:val="00C72818"/>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0765D"/>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46A3"/>
    <w:rsid w:val="00FC67E9"/>
    <w:rsid w:val="00FD4090"/>
    <w:rsid w:val="00FD5DE5"/>
    <w:rsid w:val="00FE0E4E"/>
    <w:rsid w:val="00FF37EA"/>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115F-5AF2-4CFE-95AB-2104014A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2018-12-10T04:50:00Z</dcterms:created>
  <dcterms:modified xsi:type="dcterms:W3CDTF">2018-12-10T04:50:00Z</dcterms:modified>
</cp:coreProperties>
</file>