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802EF" w:rsidRPr="007B6135" w:rsidRDefault="001802EF" w:rsidP="001802EF">
                  <w:pPr>
                    <w:spacing w:line="220" w:lineRule="exact"/>
                    <w:rPr>
                      <w:rFonts w:asciiTheme="majorHAnsi" w:eastAsiaTheme="majorEastAsia" w:hAnsiTheme="majorHAnsi" w:cstheme="majorHAnsi"/>
                      <w:sz w:val="16"/>
                      <w:szCs w:val="16"/>
                    </w:rPr>
                  </w:pPr>
                  <w:r w:rsidRPr="007B6135">
                    <w:rPr>
                      <w:rFonts w:asciiTheme="majorHAnsi" w:eastAsiaTheme="majorEastAsia" w:hAnsiTheme="majorHAnsi" w:cstheme="majorHAnsi" w:hint="eastAsia"/>
                      <w:sz w:val="16"/>
                      <w:szCs w:val="16"/>
                    </w:rPr>
                    <w:t>めっき</w:t>
                  </w:r>
                </w:p>
                <w:p w:rsidR="005739FD" w:rsidRPr="00D73DBD" w:rsidRDefault="001802EF" w:rsidP="001802EF">
                  <w:pPr>
                    <w:spacing w:line="220" w:lineRule="exact"/>
                    <w:jc w:val="left"/>
                    <w:rPr>
                      <w:rFonts w:asciiTheme="majorEastAsia" w:eastAsiaTheme="majorEastAsia" w:hAnsiTheme="majorEastAsia" w:cs="メイリオ"/>
                      <w:sz w:val="16"/>
                      <w:szCs w:val="16"/>
                      <w:highlight w:val="green"/>
                    </w:rPr>
                  </w:pPr>
                  <w:r w:rsidRPr="007B6135">
                    <w:rPr>
                      <w:rFonts w:asciiTheme="majorHAnsi" w:eastAsiaTheme="majorEastAsia" w:hAnsiTheme="majorHAnsi" w:cstheme="majorHAnsi"/>
                      <w:sz w:val="16"/>
                      <w:szCs w:val="16"/>
                    </w:rPr>
                    <w:t>Plating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802EF" w:rsidRPr="007B6135" w:rsidRDefault="001802EF" w:rsidP="001802EF">
                  <w:pPr>
                    <w:spacing w:line="220" w:lineRule="exact"/>
                    <w:rPr>
                      <w:rFonts w:asciiTheme="majorHAnsi" w:eastAsiaTheme="majorEastAsia" w:hAnsiTheme="majorHAnsi" w:cstheme="majorHAnsi"/>
                      <w:sz w:val="16"/>
                      <w:szCs w:val="16"/>
                    </w:rPr>
                  </w:pPr>
                  <w:r w:rsidRPr="007B6135">
                    <w:rPr>
                      <w:rFonts w:asciiTheme="majorHAnsi" w:eastAsiaTheme="majorEastAsia" w:hAnsiTheme="majorHAnsi" w:cstheme="majorHAnsi" w:hint="eastAsia"/>
                      <w:sz w:val="16"/>
                      <w:szCs w:val="16"/>
                    </w:rPr>
                    <w:t>溶融亜鉛めっき作業</w:t>
                  </w:r>
                </w:p>
                <w:p w:rsidR="005739FD" w:rsidRPr="00D73DBD" w:rsidRDefault="001802EF" w:rsidP="001802EF">
                  <w:pPr>
                    <w:spacing w:line="220" w:lineRule="exact"/>
                    <w:rPr>
                      <w:rFonts w:asciiTheme="majorHAnsi" w:eastAsiaTheme="majorEastAsia" w:hAnsiTheme="majorHAnsi" w:cstheme="majorHAnsi"/>
                      <w:sz w:val="16"/>
                      <w:szCs w:val="16"/>
                      <w:highlight w:val="green"/>
                    </w:rPr>
                  </w:pPr>
                  <w:r w:rsidRPr="007B6135">
                    <w:rPr>
                      <w:rFonts w:asciiTheme="majorHAnsi" w:eastAsiaTheme="majorEastAsia" w:hAnsiTheme="majorHAnsi" w:cstheme="majorHAnsi"/>
                      <w:sz w:val="16"/>
                      <w:szCs w:val="16"/>
                    </w:rPr>
                    <w:t>Hot dip galvanizing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082174" w:rsidRPr="00D73DBD" w:rsidTr="00E33784">
        <w:trPr>
          <w:trHeight w:val="457"/>
        </w:trPr>
        <w:tc>
          <w:tcPr>
            <w:tcW w:w="3118" w:type="dxa"/>
            <w:vMerge w:val="restart"/>
            <w:vAlign w:val="center"/>
          </w:tcPr>
          <w:p w:rsidR="00082174" w:rsidRPr="002036B9" w:rsidRDefault="00082174" w:rsidP="0008217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82174" w:rsidRPr="002036B9" w:rsidRDefault="00082174" w:rsidP="00082174">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082174" w:rsidRPr="002036B9" w:rsidRDefault="00082174" w:rsidP="00082174">
            <w:pPr>
              <w:spacing w:line="160" w:lineRule="exact"/>
              <w:jc w:val="center"/>
              <w:rPr>
                <w:sz w:val="14"/>
                <w:szCs w:val="14"/>
              </w:rPr>
            </w:pPr>
          </w:p>
        </w:tc>
        <w:tc>
          <w:tcPr>
            <w:tcW w:w="609" w:type="dxa"/>
          </w:tcPr>
          <w:p w:rsidR="00082174" w:rsidRPr="002036B9" w:rsidRDefault="00082174" w:rsidP="00082174">
            <w:pPr>
              <w:spacing w:line="160" w:lineRule="exact"/>
              <w:rPr>
                <w:sz w:val="14"/>
                <w:szCs w:val="14"/>
              </w:rPr>
            </w:pPr>
          </w:p>
        </w:tc>
        <w:tc>
          <w:tcPr>
            <w:tcW w:w="610" w:type="dxa"/>
            <w:gridSpan w:val="2"/>
          </w:tcPr>
          <w:p w:rsidR="00082174" w:rsidRPr="002036B9" w:rsidRDefault="00082174" w:rsidP="00082174">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082174" w:rsidRPr="007B6135" w:rsidRDefault="00082174" w:rsidP="00082174">
            <w:pPr>
              <w:spacing w:line="160" w:lineRule="exact"/>
              <w:rPr>
                <w:rFonts w:asciiTheme="majorEastAsia" w:eastAsiaTheme="majorEastAsia" w:hAnsiTheme="majorEastAsia" w:cstheme="majorHAnsi"/>
                <w:sz w:val="14"/>
                <w:szCs w:val="14"/>
              </w:rPr>
            </w:pPr>
            <w:r w:rsidRPr="007B6135">
              <w:rPr>
                <w:rFonts w:asciiTheme="majorEastAsia" w:eastAsiaTheme="majorEastAsia" w:hAnsiTheme="majorEastAsia" w:cstheme="majorHAnsi" w:hint="eastAsia"/>
                <w:sz w:val="14"/>
                <w:szCs w:val="14"/>
              </w:rPr>
              <w:t>前処理液の測定作業</w:t>
            </w:r>
          </w:p>
          <w:p w:rsidR="00082174" w:rsidRPr="007B6135" w:rsidRDefault="00082174" w:rsidP="001A0042">
            <w:pPr>
              <w:spacing w:line="160" w:lineRule="exact"/>
              <w:rPr>
                <w:rFonts w:asciiTheme="majorHAnsi" w:eastAsiaTheme="majorEastAsia" w:hAnsiTheme="majorHAnsi" w:cstheme="majorHAnsi"/>
                <w:sz w:val="14"/>
                <w:szCs w:val="14"/>
              </w:rPr>
            </w:pPr>
            <w:r w:rsidRPr="007B6135">
              <w:rPr>
                <w:rFonts w:asciiTheme="majorHAnsi" w:eastAsiaTheme="majorEastAsia" w:hAnsiTheme="majorHAnsi" w:cstheme="majorHAnsi"/>
                <w:sz w:val="14"/>
                <w:szCs w:val="14"/>
              </w:rPr>
              <w:t xml:space="preserve">Pagsukat sa </w:t>
            </w:r>
            <w:r w:rsidR="00526FF1">
              <w:rPr>
                <w:rFonts w:asciiTheme="majorHAnsi" w:eastAsiaTheme="majorEastAsia" w:hAnsiTheme="majorHAnsi" w:cstheme="majorHAnsi"/>
                <w:sz w:val="14"/>
                <w:szCs w:val="14"/>
              </w:rPr>
              <w:t>pre-treatment</w:t>
            </w:r>
            <w:r w:rsidR="001A0042">
              <w:rPr>
                <w:rFonts w:asciiTheme="majorHAnsi" w:eastAsiaTheme="majorEastAsia" w:hAnsiTheme="majorHAnsi" w:cstheme="majorHAnsi"/>
                <w:sz w:val="14"/>
                <w:szCs w:val="14"/>
              </w:rPr>
              <w:t xml:space="preserve"> liquid</w:t>
            </w:r>
          </w:p>
        </w:tc>
      </w:tr>
      <w:tr w:rsidR="00082174" w:rsidRPr="002036B9" w:rsidTr="00E33784">
        <w:trPr>
          <w:trHeight w:val="407"/>
        </w:trPr>
        <w:tc>
          <w:tcPr>
            <w:tcW w:w="3118" w:type="dxa"/>
            <w:vMerge/>
          </w:tcPr>
          <w:p w:rsidR="00082174" w:rsidRPr="00D73DBD" w:rsidRDefault="00082174" w:rsidP="00082174">
            <w:pPr>
              <w:spacing w:line="160" w:lineRule="exact"/>
              <w:rPr>
                <w:sz w:val="14"/>
                <w:szCs w:val="14"/>
                <w:lang w:val="fr-FR"/>
              </w:rPr>
            </w:pPr>
          </w:p>
        </w:tc>
        <w:tc>
          <w:tcPr>
            <w:tcW w:w="236" w:type="dxa"/>
            <w:tcBorders>
              <w:top w:val="single" w:sz="4" w:space="0" w:color="auto"/>
            </w:tcBorders>
            <w:vAlign w:val="center"/>
          </w:tcPr>
          <w:p w:rsidR="00082174" w:rsidRPr="00D73DBD" w:rsidRDefault="00082174" w:rsidP="00082174">
            <w:pPr>
              <w:spacing w:line="160" w:lineRule="exact"/>
              <w:jc w:val="center"/>
              <w:rPr>
                <w:sz w:val="14"/>
                <w:szCs w:val="14"/>
                <w:lang w:val="fr-FR"/>
              </w:rPr>
            </w:pPr>
          </w:p>
        </w:tc>
        <w:tc>
          <w:tcPr>
            <w:tcW w:w="609" w:type="dxa"/>
            <w:tcBorders>
              <w:top w:val="single" w:sz="4" w:space="0" w:color="auto"/>
            </w:tcBorders>
          </w:tcPr>
          <w:p w:rsidR="00082174" w:rsidRPr="00D73DBD" w:rsidRDefault="00082174" w:rsidP="00082174">
            <w:pPr>
              <w:spacing w:line="160" w:lineRule="exact"/>
              <w:rPr>
                <w:sz w:val="14"/>
                <w:szCs w:val="14"/>
                <w:lang w:val="fr-FR"/>
              </w:rPr>
            </w:pPr>
          </w:p>
        </w:tc>
        <w:tc>
          <w:tcPr>
            <w:tcW w:w="610" w:type="dxa"/>
            <w:gridSpan w:val="2"/>
            <w:tcBorders>
              <w:top w:val="single" w:sz="4" w:space="0" w:color="auto"/>
            </w:tcBorders>
          </w:tcPr>
          <w:p w:rsidR="00082174" w:rsidRPr="00D73DBD" w:rsidRDefault="00082174" w:rsidP="00082174">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082174" w:rsidRPr="007B6135" w:rsidRDefault="00082174" w:rsidP="00082174">
            <w:pPr>
              <w:spacing w:line="160" w:lineRule="exact"/>
              <w:rPr>
                <w:rFonts w:asciiTheme="majorEastAsia" w:eastAsiaTheme="majorEastAsia" w:hAnsiTheme="majorEastAsia" w:cstheme="majorHAnsi"/>
                <w:sz w:val="14"/>
                <w:szCs w:val="14"/>
              </w:rPr>
            </w:pPr>
            <w:r w:rsidRPr="007B6135">
              <w:rPr>
                <w:rFonts w:asciiTheme="majorEastAsia" w:eastAsiaTheme="majorEastAsia" w:hAnsiTheme="majorEastAsia" w:cstheme="majorHAnsi" w:hint="eastAsia"/>
                <w:sz w:val="14"/>
                <w:szCs w:val="14"/>
              </w:rPr>
              <w:t>前処理作業</w:t>
            </w:r>
          </w:p>
          <w:p w:rsidR="00082174" w:rsidRPr="007B6135" w:rsidRDefault="00082174">
            <w:pPr>
              <w:spacing w:line="160" w:lineRule="exact"/>
              <w:rPr>
                <w:rFonts w:asciiTheme="majorHAnsi" w:eastAsiaTheme="majorEastAsia" w:hAnsiTheme="majorHAnsi" w:cstheme="majorHAnsi"/>
                <w:sz w:val="14"/>
                <w:szCs w:val="14"/>
              </w:rPr>
            </w:pPr>
            <w:r w:rsidRPr="007B6135">
              <w:rPr>
                <w:rFonts w:asciiTheme="majorHAnsi" w:eastAsiaTheme="majorEastAsia" w:hAnsiTheme="majorHAnsi" w:cstheme="majorHAnsi"/>
                <w:sz w:val="14"/>
                <w:szCs w:val="14"/>
              </w:rPr>
              <w:t>Pa</w:t>
            </w:r>
            <w:r w:rsidR="00526FF1">
              <w:rPr>
                <w:rFonts w:asciiTheme="majorHAnsi" w:eastAsiaTheme="majorEastAsia" w:hAnsiTheme="majorHAnsi" w:cstheme="majorHAnsi"/>
                <w:sz w:val="14"/>
                <w:szCs w:val="14"/>
              </w:rPr>
              <w:t>ggawa ng pre-treatment work</w:t>
            </w:r>
          </w:p>
        </w:tc>
      </w:tr>
      <w:tr w:rsidR="00082174" w:rsidRPr="00D73DBD" w:rsidTr="00E33784">
        <w:trPr>
          <w:trHeight w:val="427"/>
        </w:trPr>
        <w:tc>
          <w:tcPr>
            <w:tcW w:w="3118" w:type="dxa"/>
            <w:vMerge/>
          </w:tcPr>
          <w:p w:rsidR="00082174" w:rsidRPr="002036B9" w:rsidRDefault="00082174" w:rsidP="00082174">
            <w:pPr>
              <w:spacing w:line="160" w:lineRule="exact"/>
              <w:rPr>
                <w:sz w:val="14"/>
                <w:szCs w:val="14"/>
              </w:rPr>
            </w:pPr>
          </w:p>
        </w:tc>
        <w:tc>
          <w:tcPr>
            <w:tcW w:w="236" w:type="dxa"/>
            <w:tcBorders>
              <w:top w:val="single" w:sz="4" w:space="0" w:color="auto"/>
            </w:tcBorders>
            <w:vAlign w:val="center"/>
          </w:tcPr>
          <w:p w:rsidR="00082174" w:rsidRPr="002036B9" w:rsidRDefault="00082174" w:rsidP="00082174">
            <w:pPr>
              <w:spacing w:line="160" w:lineRule="exact"/>
              <w:jc w:val="center"/>
              <w:rPr>
                <w:sz w:val="14"/>
                <w:szCs w:val="14"/>
              </w:rPr>
            </w:pPr>
          </w:p>
        </w:tc>
        <w:tc>
          <w:tcPr>
            <w:tcW w:w="609" w:type="dxa"/>
            <w:tcBorders>
              <w:top w:val="single" w:sz="4" w:space="0" w:color="auto"/>
            </w:tcBorders>
          </w:tcPr>
          <w:p w:rsidR="00082174" w:rsidRPr="002036B9" w:rsidRDefault="00082174" w:rsidP="00082174">
            <w:pPr>
              <w:spacing w:line="160" w:lineRule="exact"/>
              <w:rPr>
                <w:sz w:val="14"/>
                <w:szCs w:val="14"/>
              </w:rPr>
            </w:pPr>
          </w:p>
        </w:tc>
        <w:tc>
          <w:tcPr>
            <w:tcW w:w="610" w:type="dxa"/>
            <w:gridSpan w:val="2"/>
            <w:tcBorders>
              <w:top w:val="single" w:sz="4" w:space="0" w:color="auto"/>
            </w:tcBorders>
          </w:tcPr>
          <w:p w:rsidR="00082174" w:rsidRPr="002036B9" w:rsidRDefault="00082174" w:rsidP="00082174">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082174" w:rsidRPr="007B6135" w:rsidRDefault="00082174" w:rsidP="00082174">
            <w:pPr>
              <w:spacing w:line="160" w:lineRule="exact"/>
              <w:rPr>
                <w:rFonts w:asciiTheme="majorEastAsia" w:eastAsiaTheme="majorEastAsia" w:hAnsiTheme="majorEastAsia"/>
                <w:sz w:val="14"/>
                <w:szCs w:val="14"/>
              </w:rPr>
            </w:pPr>
            <w:r w:rsidRPr="007B6135">
              <w:rPr>
                <w:rFonts w:asciiTheme="majorEastAsia" w:eastAsiaTheme="majorEastAsia" w:hAnsiTheme="majorEastAsia" w:hint="eastAsia"/>
                <w:sz w:val="14"/>
                <w:szCs w:val="14"/>
              </w:rPr>
              <w:t>溶融亜鉛めっき作業</w:t>
            </w:r>
          </w:p>
          <w:p w:rsidR="00082174" w:rsidRPr="007B6135" w:rsidRDefault="0024196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Paggawa ng </w:t>
            </w:r>
            <w:r w:rsidR="00082174" w:rsidRPr="007B6135">
              <w:rPr>
                <w:rFonts w:asciiTheme="majorHAnsi" w:eastAsiaTheme="majorEastAsia" w:hAnsiTheme="majorHAnsi" w:cstheme="majorHAnsi"/>
                <w:sz w:val="14"/>
                <w:szCs w:val="14"/>
              </w:rPr>
              <w:t>hot dip galvanizing</w:t>
            </w:r>
            <w:r>
              <w:rPr>
                <w:rFonts w:asciiTheme="majorHAnsi" w:eastAsiaTheme="majorEastAsia" w:hAnsiTheme="majorHAnsi" w:cstheme="majorHAnsi"/>
                <w:sz w:val="14"/>
                <w:szCs w:val="14"/>
              </w:rPr>
              <w:t xml:space="preserve"> work</w:t>
            </w:r>
          </w:p>
        </w:tc>
      </w:tr>
      <w:tr w:rsidR="00082174" w:rsidRPr="002036B9" w:rsidTr="00E33784">
        <w:trPr>
          <w:trHeight w:val="405"/>
        </w:trPr>
        <w:tc>
          <w:tcPr>
            <w:tcW w:w="3118" w:type="dxa"/>
            <w:vMerge/>
          </w:tcPr>
          <w:p w:rsidR="00082174" w:rsidRPr="00D73DBD" w:rsidRDefault="00082174" w:rsidP="00082174">
            <w:pPr>
              <w:spacing w:line="160" w:lineRule="exact"/>
              <w:rPr>
                <w:sz w:val="14"/>
                <w:szCs w:val="14"/>
                <w:lang w:val="fr-FR"/>
              </w:rPr>
            </w:pPr>
          </w:p>
        </w:tc>
        <w:tc>
          <w:tcPr>
            <w:tcW w:w="236" w:type="dxa"/>
            <w:tcBorders>
              <w:top w:val="single" w:sz="4" w:space="0" w:color="auto"/>
            </w:tcBorders>
            <w:vAlign w:val="center"/>
          </w:tcPr>
          <w:p w:rsidR="00082174" w:rsidRPr="00D73DBD" w:rsidRDefault="00082174" w:rsidP="00082174">
            <w:pPr>
              <w:spacing w:line="160" w:lineRule="exact"/>
              <w:jc w:val="center"/>
              <w:rPr>
                <w:sz w:val="14"/>
                <w:szCs w:val="14"/>
                <w:lang w:val="fr-FR"/>
              </w:rPr>
            </w:pPr>
          </w:p>
        </w:tc>
        <w:tc>
          <w:tcPr>
            <w:tcW w:w="609" w:type="dxa"/>
            <w:tcBorders>
              <w:top w:val="single" w:sz="4" w:space="0" w:color="auto"/>
            </w:tcBorders>
          </w:tcPr>
          <w:p w:rsidR="00082174" w:rsidRPr="00D73DBD" w:rsidRDefault="00082174" w:rsidP="00082174">
            <w:pPr>
              <w:spacing w:line="160" w:lineRule="exact"/>
              <w:rPr>
                <w:sz w:val="14"/>
                <w:szCs w:val="14"/>
                <w:lang w:val="fr-FR"/>
              </w:rPr>
            </w:pPr>
          </w:p>
        </w:tc>
        <w:tc>
          <w:tcPr>
            <w:tcW w:w="610" w:type="dxa"/>
            <w:gridSpan w:val="2"/>
            <w:tcBorders>
              <w:top w:val="single" w:sz="4" w:space="0" w:color="auto"/>
            </w:tcBorders>
          </w:tcPr>
          <w:p w:rsidR="00082174" w:rsidRPr="00D73DBD" w:rsidRDefault="00082174" w:rsidP="00082174">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082174" w:rsidRPr="007B6135" w:rsidRDefault="00082174" w:rsidP="00082174">
            <w:pPr>
              <w:spacing w:line="160" w:lineRule="exact"/>
              <w:rPr>
                <w:rFonts w:asciiTheme="majorEastAsia" w:eastAsiaTheme="majorEastAsia" w:hAnsiTheme="majorEastAsia"/>
                <w:sz w:val="14"/>
                <w:szCs w:val="14"/>
              </w:rPr>
            </w:pPr>
            <w:r w:rsidRPr="007B6135">
              <w:rPr>
                <w:rFonts w:asciiTheme="majorEastAsia" w:eastAsiaTheme="majorEastAsia" w:hAnsiTheme="majorEastAsia" w:hint="eastAsia"/>
                <w:sz w:val="14"/>
                <w:szCs w:val="14"/>
              </w:rPr>
              <w:t>仕上げ作業</w:t>
            </w:r>
          </w:p>
          <w:p w:rsidR="00082174" w:rsidRPr="007B6135" w:rsidRDefault="0024196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082174" w:rsidRPr="007B6135">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p>
        </w:tc>
      </w:tr>
      <w:tr w:rsidR="00082174" w:rsidRPr="002036B9" w:rsidTr="00E33784">
        <w:trPr>
          <w:trHeight w:val="424"/>
        </w:trPr>
        <w:tc>
          <w:tcPr>
            <w:tcW w:w="3118" w:type="dxa"/>
            <w:vMerge/>
          </w:tcPr>
          <w:p w:rsidR="00082174" w:rsidRPr="002036B9" w:rsidRDefault="00082174" w:rsidP="00082174">
            <w:pPr>
              <w:spacing w:line="160" w:lineRule="exact"/>
              <w:rPr>
                <w:sz w:val="14"/>
                <w:szCs w:val="14"/>
              </w:rPr>
            </w:pPr>
          </w:p>
        </w:tc>
        <w:tc>
          <w:tcPr>
            <w:tcW w:w="236" w:type="dxa"/>
            <w:tcBorders>
              <w:top w:val="single" w:sz="4" w:space="0" w:color="auto"/>
            </w:tcBorders>
            <w:vAlign w:val="center"/>
          </w:tcPr>
          <w:p w:rsidR="00082174" w:rsidRPr="002036B9" w:rsidRDefault="00082174" w:rsidP="00082174">
            <w:pPr>
              <w:spacing w:line="160" w:lineRule="exact"/>
              <w:jc w:val="center"/>
              <w:rPr>
                <w:sz w:val="14"/>
                <w:szCs w:val="14"/>
              </w:rPr>
            </w:pPr>
          </w:p>
        </w:tc>
        <w:tc>
          <w:tcPr>
            <w:tcW w:w="609" w:type="dxa"/>
            <w:tcBorders>
              <w:top w:val="single" w:sz="4" w:space="0" w:color="auto"/>
            </w:tcBorders>
          </w:tcPr>
          <w:p w:rsidR="00082174" w:rsidRPr="002036B9" w:rsidRDefault="00082174" w:rsidP="00082174">
            <w:pPr>
              <w:spacing w:line="160" w:lineRule="exact"/>
              <w:rPr>
                <w:sz w:val="14"/>
                <w:szCs w:val="14"/>
              </w:rPr>
            </w:pPr>
          </w:p>
        </w:tc>
        <w:tc>
          <w:tcPr>
            <w:tcW w:w="610" w:type="dxa"/>
            <w:gridSpan w:val="2"/>
            <w:tcBorders>
              <w:top w:val="single" w:sz="4" w:space="0" w:color="auto"/>
            </w:tcBorders>
          </w:tcPr>
          <w:p w:rsidR="00082174" w:rsidRPr="002036B9" w:rsidRDefault="00082174" w:rsidP="00082174">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082174" w:rsidRPr="00D73DBD" w:rsidRDefault="00082174" w:rsidP="00082174">
            <w:pPr>
              <w:spacing w:line="160" w:lineRule="exact"/>
              <w:rPr>
                <w:rFonts w:asciiTheme="majorHAnsi" w:eastAsiaTheme="majorEastAsia" w:hAnsiTheme="majorHAnsi" w:cstheme="majorHAnsi"/>
                <w:sz w:val="14"/>
                <w:szCs w:val="14"/>
                <w:highlight w:val="green"/>
              </w:rPr>
            </w:pPr>
          </w:p>
        </w:tc>
      </w:tr>
      <w:tr w:rsidR="00082174" w:rsidRPr="002036B9" w:rsidTr="00E33784">
        <w:trPr>
          <w:trHeight w:val="403"/>
        </w:trPr>
        <w:tc>
          <w:tcPr>
            <w:tcW w:w="3118" w:type="dxa"/>
            <w:vMerge w:val="restart"/>
            <w:vAlign w:val="center"/>
          </w:tcPr>
          <w:p w:rsidR="00082174" w:rsidRPr="002036B9" w:rsidRDefault="00082174" w:rsidP="0008217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82174" w:rsidRPr="002036B9" w:rsidRDefault="00082174" w:rsidP="0008217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082174" w:rsidRPr="002036B9" w:rsidRDefault="00082174" w:rsidP="0008217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82174" w:rsidRPr="002036B9" w:rsidRDefault="00082174" w:rsidP="0008217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082174" w:rsidRPr="002036B9" w:rsidRDefault="00082174" w:rsidP="00082174">
            <w:pPr>
              <w:spacing w:line="160" w:lineRule="exact"/>
              <w:rPr>
                <w:sz w:val="14"/>
                <w:szCs w:val="14"/>
              </w:rPr>
            </w:pPr>
          </w:p>
        </w:tc>
        <w:tc>
          <w:tcPr>
            <w:tcW w:w="609" w:type="dxa"/>
            <w:vAlign w:val="center"/>
          </w:tcPr>
          <w:p w:rsidR="00082174" w:rsidRPr="002036B9" w:rsidRDefault="00082174" w:rsidP="00082174">
            <w:pPr>
              <w:spacing w:line="160" w:lineRule="exact"/>
              <w:jc w:val="center"/>
              <w:rPr>
                <w:sz w:val="14"/>
                <w:szCs w:val="14"/>
              </w:rPr>
            </w:pPr>
          </w:p>
        </w:tc>
        <w:tc>
          <w:tcPr>
            <w:tcW w:w="610" w:type="dxa"/>
            <w:gridSpan w:val="2"/>
          </w:tcPr>
          <w:p w:rsidR="00082174" w:rsidRPr="002036B9" w:rsidRDefault="00082174" w:rsidP="00082174">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082174" w:rsidRPr="007B6135" w:rsidRDefault="00082174" w:rsidP="00082174">
            <w:pPr>
              <w:spacing w:line="160" w:lineRule="exact"/>
              <w:rPr>
                <w:rFonts w:asciiTheme="majorEastAsia" w:eastAsiaTheme="majorEastAsia" w:hAnsiTheme="majorEastAsia"/>
                <w:sz w:val="14"/>
                <w:szCs w:val="14"/>
              </w:rPr>
            </w:pPr>
            <w:r w:rsidRPr="007B6135">
              <w:rPr>
                <w:rFonts w:asciiTheme="majorEastAsia" w:eastAsiaTheme="majorEastAsia" w:hAnsiTheme="majorEastAsia" w:hint="eastAsia"/>
                <w:sz w:val="14"/>
                <w:szCs w:val="14"/>
              </w:rPr>
              <w:t>ホイストの運転作業</w:t>
            </w:r>
          </w:p>
          <w:p w:rsidR="00082174" w:rsidRPr="007B6135" w:rsidRDefault="00082174" w:rsidP="00082174">
            <w:pPr>
              <w:spacing w:line="160" w:lineRule="exact"/>
              <w:rPr>
                <w:rFonts w:asciiTheme="majorHAnsi" w:eastAsiaTheme="majorEastAsia" w:hAnsiTheme="majorHAnsi" w:cstheme="majorHAnsi"/>
                <w:sz w:val="14"/>
                <w:szCs w:val="14"/>
              </w:rPr>
            </w:pPr>
            <w:r w:rsidRPr="007B6135">
              <w:rPr>
                <w:rFonts w:asciiTheme="majorHAnsi" w:eastAsiaTheme="majorEastAsia" w:hAnsiTheme="majorHAnsi" w:cstheme="majorHAnsi"/>
                <w:sz w:val="14"/>
                <w:szCs w:val="14"/>
              </w:rPr>
              <w:t>Pagmamaneho ng hoist</w:t>
            </w:r>
          </w:p>
        </w:tc>
      </w:tr>
      <w:tr w:rsidR="00082174" w:rsidRPr="00D73DBD" w:rsidTr="00E33784">
        <w:trPr>
          <w:trHeight w:val="437"/>
        </w:trPr>
        <w:tc>
          <w:tcPr>
            <w:tcW w:w="3118" w:type="dxa"/>
            <w:vMerge/>
          </w:tcPr>
          <w:p w:rsidR="00082174" w:rsidRPr="002036B9" w:rsidRDefault="00082174" w:rsidP="00082174">
            <w:pPr>
              <w:spacing w:line="160" w:lineRule="exact"/>
              <w:rPr>
                <w:sz w:val="14"/>
                <w:szCs w:val="14"/>
              </w:rPr>
            </w:pPr>
          </w:p>
        </w:tc>
        <w:tc>
          <w:tcPr>
            <w:tcW w:w="236" w:type="dxa"/>
          </w:tcPr>
          <w:p w:rsidR="00082174" w:rsidRPr="002036B9" w:rsidRDefault="00082174" w:rsidP="00082174">
            <w:pPr>
              <w:spacing w:line="160" w:lineRule="exact"/>
              <w:rPr>
                <w:sz w:val="14"/>
                <w:szCs w:val="14"/>
              </w:rPr>
            </w:pPr>
          </w:p>
        </w:tc>
        <w:tc>
          <w:tcPr>
            <w:tcW w:w="609" w:type="dxa"/>
          </w:tcPr>
          <w:p w:rsidR="00082174" w:rsidRPr="002036B9" w:rsidRDefault="00082174" w:rsidP="00082174">
            <w:pPr>
              <w:spacing w:line="160" w:lineRule="exact"/>
              <w:rPr>
                <w:sz w:val="14"/>
                <w:szCs w:val="14"/>
              </w:rPr>
            </w:pPr>
          </w:p>
        </w:tc>
        <w:tc>
          <w:tcPr>
            <w:tcW w:w="610" w:type="dxa"/>
            <w:gridSpan w:val="2"/>
          </w:tcPr>
          <w:p w:rsidR="00082174" w:rsidRPr="002036B9" w:rsidRDefault="00082174" w:rsidP="00082174">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082174" w:rsidRPr="007B6135" w:rsidRDefault="00082174" w:rsidP="00082174">
            <w:pPr>
              <w:spacing w:line="160" w:lineRule="exact"/>
              <w:rPr>
                <w:rFonts w:asciiTheme="majorEastAsia" w:eastAsiaTheme="majorEastAsia" w:hAnsiTheme="majorEastAsia"/>
                <w:sz w:val="14"/>
                <w:szCs w:val="14"/>
              </w:rPr>
            </w:pPr>
            <w:r w:rsidRPr="007B6135">
              <w:rPr>
                <w:rFonts w:asciiTheme="majorEastAsia" w:eastAsiaTheme="majorEastAsia" w:hAnsiTheme="majorEastAsia" w:hint="eastAsia"/>
                <w:sz w:val="14"/>
                <w:szCs w:val="14"/>
              </w:rPr>
              <w:t>フォークリフト運転作業</w:t>
            </w:r>
          </w:p>
          <w:p w:rsidR="00082174" w:rsidRPr="007B6135" w:rsidRDefault="00082174" w:rsidP="00082174">
            <w:pPr>
              <w:spacing w:line="160" w:lineRule="exact"/>
              <w:rPr>
                <w:rFonts w:asciiTheme="majorHAnsi" w:eastAsiaTheme="majorEastAsia" w:hAnsiTheme="majorHAnsi" w:cstheme="majorHAnsi"/>
                <w:sz w:val="14"/>
                <w:szCs w:val="14"/>
              </w:rPr>
            </w:pPr>
            <w:r w:rsidRPr="007B6135">
              <w:rPr>
                <w:rFonts w:asciiTheme="majorHAnsi" w:eastAsiaTheme="majorEastAsia" w:hAnsiTheme="majorHAnsi" w:cstheme="majorHAnsi"/>
                <w:sz w:val="14"/>
                <w:szCs w:val="14"/>
              </w:rPr>
              <w:t>Pagmamaneho ng fork lift</w:t>
            </w:r>
          </w:p>
        </w:tc>
      </w:tr>
      <w:tr w:rsidR="00082174" w:rsidRPr="00D73DBD" w:rsidTr="00E33784">
        <w:trPr>
          <w:trHeight w:val="401"/>
        </w:trPr>
        <w:tc>
          <w:tcPr>
            <w:tcW w:w="3118" w:type="dxa"/>
            <w:vMerge/>
          </w:tcPr>
          <w:p w:rsidR="00082174" w:rsidRPr="00D73DBD" w:rsidRDefault="00082174" w:rsidP="00082174">
            <w:pPr>
              <w:spacing w:line="160" w:lineRule="exact"/>
              <w:rPr>
                <w:sz w:val="14"/>
                <w:szCs w:val="14"/>
                <w:lang w:val="fr-FR"/>
              </w:rPr>
            </w:pPr>
          </w:p>
        </w:tc>
        <w:tc>
          <w:tcPr>
            <w:tcW w:w="236" w:type="dxa"/>
            <w:vAlign w:val="center"/>
          </w:tcPr>
          <w:p w:rsidR="00082174" w:rsidRPr="00D73DBD" w:rsidRDefault="00082174" w:rsidP="00082174">
            <w:pPr>
              <w:spacing w:line="160" w:lineRule="exact"/>
              <w:jc w:val="center"/>
              <w:rPr>
                <w:sz w:val="14"/>
                <w:szCs w:val="14"/>
                <w:lang w:val="fr-FR"/>
              </w:rPr>
            </w:pPr>
          </w:p>
        </w:tc>
        <w:tc>
          <w:tcPr>
            <w:tcW w:w="609" w:type="dxa"/>
          </w:tcPr>
          <w:p w:rsidR="00082174" w:rsidRPr="00D73DBD" w:rsidRDefault="00082174" w:rsidP="00082174">
            <w:pPr>
              <w:spacing w:line="160" w:lineRule="exact"/>
              <w:rPr>
                <w:sz w:val="14"/>
                <w:szCs w:val="14"/>
                <w:lang w:val="fr-FR"/>
              </w:rPr>
            </w:pPr>
          </w:p>
        </w:tc>
        <w:tc>
          <w:tcPr>
            <w:tcW w:w="610" w:type="dxa"/>
            <w:gridSpan w:val="2"/>
          </w:tcPr>
          <w:p w:rsidR="00082174" w:rsidRPr="00D73DBD" w:rsidRDefault="00082174" w:rsidP="00082174">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082174" w:rsidRPr="00D73DBD" w:rsidRDefault="00082174" w:rsidP="00082174">
            <w:pPr>
              <w:spacing w:line="160" w:lineRule="exact"/>
              <w:rPr>
                <w:rFonts w:asciiTheme="majorHAnsi" w:hAnsiTheme="majorHAnsi" w:cstheme="majorHAnsi"/>
                <w:sz w:val="14"/>
                <w:szCs w:val="14"/>
                <w:highlight w:val="green"/>
                <w:lang w:val="fr-FR"/>
              </w:rPr>
            </w:pP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033" w:rsidRDefault="00912033" w:rsidP="006A5F3B">
      <w:r>
        <w:separator/>
      </w:r>
    </w:p>
  </w:endnote>
  <w:endnote w:type="continuationSeparator" w:id="0">
    <w:p w:rsidR="00912033" w:rsidRDefault="009120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4196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4196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033" w:rsidRDefault="00912033" w:rsidP="006A5F3B">
      <w:r>
        <w:separator/>
      </w:r>
    </w:p>
  </w:footnote>
  <w:footnote w:type="continuationSeparator" w:id="0">
    <w:p w:rsidR="00912033" w:rsidRDefault="009120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2174"/>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02EF"/>
    <w:rsid w:val="00185B1A"/>
    <w:rsid w:val="001871EB"/>
    <w:rsid w:val="00197526"/>
    <w:rsid w:val="001A0042"/>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1964"/>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26FF1"/>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5F311D"/>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0887"/>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033"/>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31B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69FF"/>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3B35"/>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E9C"/>
    <w:rsid w:val="00F02F2C"/>
    <w:rsid w:val="00F0344F"/>
    <w:rsid w:val="00F217F3"/>
    <w:rsid w:val="00F260A8"/>
    <w:rsid w:val="00F4725E"/>
    <w:rsid w:val="00F51DBE"/>
    <w:rsid w:val="00F6327A"/>
    <w:rsid w:val="00F71FA0"/>
    <w:rsid w:val="00F77080"/>
    <w:rsid w:val="00F80954"/>
    <w:rsid w:val="00F814E8"/>
    <w:rsid w:val="00F826EF"/>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6EB3-FFF9-48A0-A2C4-27A9B479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2018-12-10T04:46:00Z</dcterms:created>
  <dcterms:modified xsi:type="dcterms:W3CDTF">2018-12-10T04:46:00Z</dcterms:modified>
</cp:coreProperties>
</file>