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549D9" w:rsidRPr="000911D9" w:rsidRDefault="00C549D9" w:rsidP="00C549D9">
                  <w:pPr>
                    <w:spacing w:line="220" w:lineRule="exact"/>
                    <w:rPr>
                      <w:rFonts w:asciiTheme="majorHAnsi" w:eastAsiaTheme="majorEastAsia" w:hAnsiTheme="majorHAnsi" w:cstheme="majorHAnsi"/>
                      <w:sz w:val="16"/>
                      <w:szCs w:val="16"/>
                    </w:rPr>
                  </w:pPr>
                  <w:r w:rsidRPr="000911D9">
                    <w:rPr>
                      <w:rFonts w:asciiTheme="majorHAnsi" w:eastAsiaTheme="majorEastAsia" w:hAnsiTheme="majorHAnsi" w:cstheme="majorHAnsi" w:hint="eastAsia"/>
                      <w:sz w:val="16"/>
                      <w:szCs w:val="16"/>
                    </w:rPr>
                    <w:t>めっき</w:t>
                  </w:r>
                </w:p>
                <w:p w:rsidR="005739FD" w:rsidRPr="00D73DBD" w:rsidRDefault="00C549D9" w:rsidP="00C549D9">
                  <w:pPr>
                    <w:spacing w:line="220" w:lineRule="exact"/>
                    <w:jc w:val="left"/>
                    <w:rPr>
                      <w:rFonts w:asciiTheme="majorEastAsia" w:eastAsiaTheme="majorEastAsia" w:hAnsiTheme="majorEastAsia" w:cs="メイリオ"/>
                      <w:sz w:val="16"/>
                      <w:szCs w:val="16"/>
                      <w:highlight w:val="green"/>
                    </w:rPr>
                  </w:pPr>
                  <w:r w:rsidRPr="000911D9">
                    <w:rPr>
                      <w:rFonts w:asciiTheme="majorHAnsi" w:eastAsiaTheme="majorEastAsia" w:hAnsiTheme="majorHAnsi" w:cstheme="majorHAnsi"/>
                      <w:sz w:val="16"/>
                      <w:szCs w:val="16"/>
                    </w:rPr>
                    <w:t>Plating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549D9" w:rsidRPr="000911D9" w:rsidRDefault="00C549D9" w:rsidP="00C549D9">
                  <w:pPr>
                    <w:spacing w:line="220" w:lineRule="exact"/>
                    <w:rPr>
                      <w:rFonts w:asciiTheme="majorHAnsi" w:eastAsiaTheme="majorEastAsia" w:hAnsiTheme="majorHAnsi" w:cstheme="majorHAnsi"/>
                      <w:sz w:val="16"/>
                      <w:szCs w:val="16"/>
                    </w:rPr>
                  </w:pPr>
                  <w:r w:rsidRPr="000911D9">
                    <w:rPr>
                      <w:rFonts w:asciiTheme="majorHAnsi" w:eastAsiaTheme="majorEastAsia" w:hAnsiTheme="majorHAnsi" w:cstheme="majorHAnsi" w:hint="eastAsia"/>
                      <w:sz w:val="16"/>
                      <w:szCs w:val="16"/>
                    </w:rPr>
                    <w:t>電気めっき作業</w:t>
                  </w:r>
                </w:p>
                <w:p w:rsidR="005739FD" w:rsidRPr="00D73DBD" w:rsidRDefault="00C549D9" w:rsidP="00C549D9">
                  <w:pPr>
                    <w:spacing w:line="220" w:lineRule="exact"/>
                    <w:rPr>
                      <w:rFonts w:asciiTheme="majorHAnsi" w:eastAsiaTheme="majorEastAsia" w:hAnsiTheme="majorHAnsi" w:cstheme="majorHAnsi"/>
                      <w:sz w:val="16"/>
                      <w:szCs w:val="16"/>
                      <w:highlight w:val="green"/>
                    </w:rPr>
                  </w:pPr>
                  <w:r w:rsidRPr="000911D9">
                    <w:rPr>
                      <w:rFonts w:asciiTheme="majorHAnsi" w:eastAsiaTheme="majorEastAsia" w:hAnsiTheme="majorHAnsi" w:cstheme="majorHAnsi"/>
                      <w:sz w:val="16"/>
                      <w:szCs w:val="16"/>
                    </w:rPr>
                    <w:t>Electroplating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E41435" w:rsidRPr="00D73DBD" w:rsidTr="00E33784">
        <w:trPr>
          <w:trHeight w:val="457"/>
        </w:trPr>
        <w:tc>
          <w:tcPr>
            <w:tcW w:w="3118" w:type="dxa"/>
            <w:vMerge w:val="restart"/>
            <w:vAlign w:val="center"/>
          </w:tcPr>
          <w:p w:rsidR="00E41435" w:rsidRPr="002036B9" w:rsidRDefault="00E41435" w:rsidP="00E4143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41435" w:rsidRPr="002036B9" w:rsidRDefault="00E41435" w:rsidP="00E4143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E41435" w:rsidRPr="002036B9" w:rsidRDefault="00E41435" w:rsidP="00E41435">
            <w:pPr>
              <w:spacing w:line="160" w:lineRule="exact"/>
              <w:jc w:val="center"/>
              <w:rPr>
                <w:sz w:val="14"/>
                <w:szCs w:val="14"/>
              </w:rPr>
            </w:pPr>
          </w:p>
        </w:tc>
        <w:tc>
          <w:tcPr>
            <w:tcW w:w="609" w:type="dxa"/>
          </w:tcPr>
          <w:p w:rsidR="00E41435" w:rsidRPr="002036B9" w:rsidRDefault="00E41435" w:rsidP="00E41435">
            <w:pPr>
              <w:spacing w:line="160" w:lineRule="exact"/>
              <w:rPr>
                <w:sz w:val="14"/>
                <w:szCs w:val="14"/>
              </w:rPr>
            </w:pPr>
          </w:p>
        </w:tc>
        <w:tc>
          <w:tcPr>
            <w:tcW w:w="610" w:type="dxa"/>
            <w:gridSpan w:val="2"/>
          </w:tcPr>
          <w:p w:rsidR="00E41435" w:rsidRPr="002036B9" w:rsidRDefault="00E41435" w:rsidP="00E4143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41435" w:rsidRPr="000911D9" w:rsidRDefault="00E41435" w:rsidP="00E41435">
            <w:pPr>
              <w:spacing w:line="160" w:lineRule="exact"/>
              <w:rPr>
                <w:rFonts w:asciiTheme="majorEastAsia" w:eastAsiaTheme="majorEastAsia" w:hAnsiTheme="majorEastAsia" w:cstheme="majorHAnsi"/>
                <w:sz w:val="14"/>
                <w:szCs w:val="14"/>
              </w:rPr>
            </w:pPr>
            <w:r w:rsidRPr="000911D9">
              <w:rPr>
                <w:rFonts w:asciiTheme="majorEastAsia" w:eastAsiaTheme="majorEastAsia" w:hAnsiTheme="majorEastAsia" w:cstheme="majorHAnsi" w:hint="eastAsia"/>
                <w:sz w:val="14"/>
                <w:szCs w:val="14"/>
              </w:rPr>
              <w:t>めっき液の測定作業</w:t>
            </w:r>
          </w:p>
          <w:p w:rsidR="00E41435" w:rsidRPr="000911D9" w:rsidRDefault="00E41435" w:rsidP="00E41435">
            <w:pPr>
              <w:spacing w:line="160" w:lineRule="exact"/>
              <w:rPr>
                <w:rFonts w:asciiTheme="majorHAnsi" w:eastAsiaTheme="majorEastAsia" w:hAnsiTheme="majorHAnsi" w:cstheme="majorHAnsi"/>
                <w:sz w:val="14"/>
                <w:szCs w:val="14"/>
              </w:rPr>
            </w:pPr>
            <w:r w:rsidRPr="000911D9">
              <w:rPr>
                <w:rFonts w:asciiTheme="majorHAnsi" w:eastAsiaTheme="majorEastAsia" w:hAnsiTheme="majorHAnsi" w:cstheme="majorHAnsi"/>
                <w:sz w:val="14"/>
                <w:szCs w:val="14"/>
              </w:rPr>
              <w:t xml:space="preserve">Pagsukat ng likido </w:t>
            </w:r>
            <w:r w:rsidR="002A6887">
              <w:rPr>
                <w:rFonts w:asciiTheme="majorHAnsi" w:eastAsiaTheme="majorEastAsia" w:hAnsiTheme="majorHAnsi" w:cstheme="majorHAnsi" w:hint="eastAsia"/>
                <w:sz w:val="14"/>
                <w:szCs w:val="14"/>
              </w:rPr>
              <w:t>sa</w:t>
            </w:r>
            <w:r w:rsidRPr="000911D9">
              <w:rPr>
                <w:rFonts w:asciiTheme="majorHAnsi" w:eastAsiaTheme="majorEastAsia" w:hAnsiTheme="majorHAnsi" w:cstheme="majorHAnsi"/>
                <w:sz w:val="14"/>
                <w:szCs w:val="14"/>
              </w:rPr>
              <w:t xml:space="preserve"> plating</w:t>
            </w:r>
          </w:p>
        </w:tc>
      </w:tr>
      <w:tr w:rsidR="00E41435" w:rsidRPr="002036B9" w:rsidTr="00E33784">
        <w:trPr>
          <w:trHeight w:val="407"/>
        </w:trPr>
        <w:tc>
          <w:tcPr>
            <w:tcW w:w="3118" w:type="dxa"/>
            <w:vMerge/>
          </w:tcPr>
          <w:p w:rsidR="00E41435" w:rsidRPr="00D73DBD" w:rsidRDefault="00E41435" w:rsidP="00E41435">
            <w:pPr>
              <w:spacing w:line="160" w:lineRule="exact"/>
              <w:rPr>
                <w:sz w:val="14"/>
                <w:szCs w:val="14"/>
                <w:lang w:val="fr-FR"/>
              </w:rPr>
            </w:pPr>
          </w:p>
        </w:tc>
        <w:tc>
          <w:tcPr>
            <w:tcW w:w="236" w:type="dxa"/>
            <w:tcBorders>
              <w:top w:val="single" w:sz="4" w:space="0" w:color="auto"/>
            </w:tcBorders>
            <w:vAlign w:val="center"/>
          </w:tcPr>
          <w:p w:rsidR="00E41435" w:rsidRPr="00D73DBD" w:rsidRDefault="00E41435" w:rsidP="00E41435">
            <w:pPr>
              <w:spacing w:line="160" w:lineRule="exact"/>
              <w:jc w:val="center"/>
              <w:rPr>
                <w:sz w:val="14"/>
                <w:szCs w:val="14"/>
                <w:lang w:val="fr-FR"/>
              </w:rPr>
            </w:pPr>
          </w:p>
        </w:tc>
        <w:tc>
          <w:tcPr>
            <w:tcW w:w="609" w:type="dxa"/>
            <w:tcBorders>
              <w:top w:val="single" w:sz="4" w:space="0" w:color="auto"/>
            </w:tcBorders>
          </w:tcPr>
          <w:p w:rsidR="00E41435" w:rsidRPr="00D73DBD" w:rsidRDefault="00E41435" w:rsidP="00E41435">
            <w:pPr>
              <w:spacing w:line="160" w:lineRule="exact"/>
              <w:rPr>
                <w:sz w:val="14"/>
                <w:szCs w:val="14"/>
                <w:lang w:val="fr-FR"/>
              </w:rPr>
            </w:pPr>
          </w:p>
        </w:tc>
        <w:tc>
          <w:tcPr>
            <w:tcW w:w="610" w:type="dxa"/>
            <w:gridSpan w:val="2"/>
            <w:tcBorders>
              <w:top w:val="single" w:sz="4" w:space="0" w:color="auto"/>
            </w:tcBorders>
          </w:tcPr>
          <w:p w:rsidR="00E41435" w:rsidRPr="00D73DBD" w:rsidRDefault="00E41435" w:rsidP="00E4143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41435" w:rsidRPr="000911D9" w:rsidRDefault="00E41435" w:rsidP="00E41435">
            <w:pPr>
              <w:spacing w:line="160" w:lineRule="exact"/>
              <w:rPr>
                <w:rFonts w:asciiTheme="majorEastAsia" w:eastAsiaTheme="majorEastAsia" w:hAnsiTheme="majorEastAsia" w:cstheme="majorHAnsi"/>
                <w:sz w:val="14"/>
                <w:szCs w:val="14"/>
              </w:rPr>
            </w:pPr>
            <w:r w:rsidRPr="000911D9">
              <w:rPr>
                <w:rFonts w:asciiTheme="majorEastAsia" w:eastAsiaTheme="majorEastAsia" w:hAnsiTheme="majorEastAsia" w:cstheme="majorHAnsi" w:hint="eastAsia"/>
                <w:sz w:val="14"/>
                <w:szCs w:val="14"/>
              </w:rPr>
              <w:t>前処理作業</w:t>
            </w:r>
          </w:p>
          <w:p w:rsidR="00E41435" w:rsidRPr="000911D9" w:rsidRDefault="00E41435">
            <w:pPr>
              <w:spacing w:line="160" w:lineRule="exact"/>
              <w:rPr>
                <w:rFonts w:asciiTheme="majorHAnsi" w:eastAsiaTheme="majorEastAsia" w:hAnsiTheme="majorHAnsi" w:cstheme="majorHAnsi"/>
                <w:sz w:val="14"/>
                <w:szCs w:val="14"/>
              </w:rPr>
            </w:pPr>
            <w:r w:rsidRPr="000911D9">
              <w:rPr>
                <w:rFonts w:asciiTheme="majorHAnsi" w:eastAsiaTheme="majorEastAsia" w:hAnsiTheme="majorHAnsi" w:cstheme="majorHAnsi"/>
                <w:sz w:val="14"/>
                <w:szCs w:val="14"/>
              </w:rPr>
              <w:t>Pa</w:t>
            </w:r>
            <w:r w:rsidR="00FF1FB7">
              <w:rPr>
                <w:rFonts w:asciiTheme="majorHAnsi" w:eastAsiaTheme="majorEastAsia" w:hAnsiTheme="majorHAnsi" w:cstheme="majorHAnsi"/>
                <w:sz w:val="14"/>
                <w:szCs w:val="14"/>
              </w:rPr>
              <w:t>ggawa ng pre-treatment work</w:t>
            </w:r>
          </w:p>
        </w:tc>
      </w:tr>
      <w:tr w:rsidR="00E41435" w:rsidRPr="00D73DBD" w:rsidTr="00E33784">
        <w:trPr>
          <w:trHeight w:val="427"/>
        </w:trPr>
        <w:tc>
          <w:tcPr>
            <w:tcW w:w="3118" w:type="dxa"/>
            <w:vMerge/>
          </w:tcPr>
          <w:p w:rsidR="00E41435" w:rsidRPr="002036B9" w:rsidRDefault="00E41435" w:rsidP="00E41435">
            <w:pPr>
              <w:spacing w:line="160" w:lineRule="exact"/>
              <w:rPr>
                <w:sz w:val="14"/>
                <w:szCs w:val="14"/>
              </w:rPr>
            </w:pPr>
          </w:p>
        </w:tc>
        <w:tc>
          <w:tcPr>
            <w:tcW w:w="236" w:type="dxa"/>
            <w:tcBorders>
              <w:top w:val="single" w:sz="4" w:space="0" w:color="auto"/>
            </w:tcBorders>
            <w:vAlign w:val="center"/>
          </w:tcPr>
          <w:p w:rsidR="00E41435" w:rsidRPr="002036B9" w:rsidRDefault="00E41435" w:rsidP="00E41435">
            <w:pPr>
              <w:spacing w:line="160" w:lineRule="exact"/>
              <w:jc w:val="center"/>
              <w:rPr>
                <w:sz w:val="14"/>
                <w:szCs w:val="14"/>
              </w:rPr>
            </w:pPr>
          </w:p>
        </w:tc>
        <w:tc>
          <w:tcPr>
            <w:tcW w:w="609" w:type="dxa"/>
            <w:tcBorders>
              <w:top w:val="single" w:sz="4" w:space="0" w:color="auto"/>
            </w:tcBorders>
          </w:tcPr>
          <w:p w:rsidR="00E41435" w:rsidRPr="002036B9" w:rsidRDefault="00E41435" w:rsidP="00E41435">
            <w:pPr>
              <w:spacing w:line="160" w:lineRule="exact"/>
              <w:rPr>
                <w:sz w:val="14"/>
                <w:szCs w:val="14"/>
              </w:rPr>
            </w:pPr>
          </w:p>
        </w:tc>
        <w:tc>
          <w:tcPr>
            <w:tcW w:w="610" w:type="dxa"/>
            <w:gridSpan w:val="2"/>
            <w:tcBorders>
              <w:top w:val="single" w:sz="4" w:space="0" w:color="auto"/>
            </w:tcBorders>
          </w:tcPr>
          <w:p w:rsidR="00E41435" w:rsidRPr="002036B9" w:rsidRDefault="00E41435" w:rsidP="00E4143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41435" w:rsidRPr="000911D9" w:rsidRDefault="00E41435" w:rsidP="00E41435">
            <w:pPr>
              <w:spacing w:line="160" w:lineRule="exact"/>
              <w:rPr>
                <w:rFonts w:asciiTheme="majorEastAsia" w:eastAsiaTheme="majorEastAsia" w:hAnsiTheme="majorEastAsia"/>
                <w:sz w:val="14"/>
                <w:szCs w:val="14"/>
              </w:rPr>
            </w:pPr>
            <w:r w:rsidRPr="000911D9">
              <w:rPr>
                <w:rFonts w:asciiTheme="majorEastAsia" w:eastAsiaTheme="majorEastAsia" w:hAnsiTheme="majorEastAsia" w:hint="eastAsia"/>
                <w:sz w:val="14"/>
                <w:szCs w:val="14"/>
              </w:rPr>
              <w:t>めっき操作作業</w:t>
            </w:r>
          </w:p>
          <w:p w:rsidR="00E41435" w:rsidRPr="000911D9" w:rsidRDefault="00E41435">
            <w:pPr>
              <w:spacing w:line="160" w:lineRule="exact"/>
              <w:rPr>
                <w:rFonts w:asciiTheme="majorHAnsi" w:eastAsiaTheme="majorEastAsia" w:hAnsiTheme="majorHAnsi" w:cstheme="majorHAnsi"/>
                <w:sz w:val="14"/>
                <w:szCs w:val="14"/>
              </w:rPr>
            </w:pPr>
            <w:r w:rsidRPr="000911D9">
              <w:rPr>
                <w:rFonts w:asciiTheme="majorHAnsi" w:eastAsiaTheme="majorEastAsia" w:hAnsiTheme="majorHAnsi" w:cstheme="majorHAnsi"/>
                <w:sz w:val="14"/>
                <w:szCs w:val="14"/>
              </w:rPr>
              <w:t>Pag</w:t>
            </w:r>
            <w:r w:rsidR="0073422C">
              <w:rPr>
                <w:rFonts w:asciiTheme="majorHAnsi" w:eastAsiaTheme="majorEastAsia" w:hAnsiTheme="majorHAnsi" w:cstheme="majorHAnsi"/>
                <w:sz w:val="14"/>
                <w:szCs w:val="14"/>
              </w:rPr>
              <w:t>gawa ng</w:t>
            </w:r>
            <w:r w:rsidRPr="000911D9">
              <w:rPr>
                <w:rFonts w:asciiTheme="majorHAnsi" w:eastAsiaTheme="majorEastAsia" w:hAnsiTheme="majorHAnsi" w:cstheme="majorHAnsi"/>
                <w:sz w:val="14"/>
                <w:szCs w:val="14"/>
              </w:rPr>
              <w:t xml:space="preserve"> plating</w:t>
            </w:r>
            <w:r w:rsidR="0073422C">
              <w:rPr>
                <w:rFonts w:asciiTheme="majorHAnsi" w:eastAsiaTheme="majorEastAsia" w:hAnsiTheme="majorHAnsi" w:cstheme="majorHAnsi"/>
                <w:sz w:val="14"/>
                <w:szCs w:val="14"/>
              </w:rPr>
              <w:t xml:space="preserve"> </w:t>
            </w:r>
            <w:r w:rsidR="00C002AF">
              <w:rPr>
                <w:rFonts w:asciiTheme="majorHAnsi" w:eastAsiaTheme="majorEastAsia" w:hAnsiTheme="majorHAnsi" w:cstheme="majorHAnsi"/>
                <w:sz w:val="14"/>
                <w:szCs w:val="14"/>
              </w:rPr>
              <w:t>operation</w:t>
            </w:r>
          </w:p>
        </w:tc>
      </w:tr>
      <w:tr w:rsidR="00E41435" w:rsidRPr="002036B9" w:rsidTr="00E33784">
        <w:trPr>
          <w:trHeight w:val="405"/>
        </w:trPr>
        <w:tc>
          <w:tcPr>
            <w:tcW w:w="3118" w:type="dxa"/>
            <w:vMerge/>
          </w:tcPr>
          <w:p w:rsidR="00E41435" w:rsidRPr="00D73DBD" w:rsidRDefault="00E41435" w:rsidP="00E41435">
            <w:pPr>
              <w:spacing w:line="160" w:lineRule="exact"/>
              <w:rPr>
                <w:sz w:val="14"/>
                <w:szCs w:val="14"/>
                <w:lang w:val="fr-FR"/>
              </w:rPr>
            </w:pPr>
          </w:p>
        </w:tc>
        <w:tc>
          <w:tcPr>
            <w:tcW w:w="236" w:type="dxa"/>
            <w:tcBorders>
              <w:top w:val="single" w:sz="4" w:space="0" w:color="auto"/>
            </w:tcBorders>
            <w:vAlign w:val="center"/>
          </w:tcPr>
          <w:p w:rsidR="00E41435" w:rsidRPr="00D73DBD" w:rsidRDefault="00E41435" w:rsidP="00E41435">
            <w:pPr>
              <w:spacing w:line="160" w:lineRule="exact"/>
              <w:jc w:val="center"/>
              <w:rPr>
                <w:sz w:val="14"/>
                <w:szCs w:val="14"/>
                <w:lang w:val="fr-FR"/>
              </w:rPr>
            </w:pPr>
          </w:p>
        </w:tc>
        <w:tc>
          <w:tcPr>
            <w:tcW w:w="609" w:type="dxa"/>
            <w:tcBorders>
              <w:top w:val="single" w:sz="4" w:space="0" w:color="auto"/>
            </w:tcBorders>
          </w:tcPr>
          <w:p w:rsidR="00E41435" w:rsidRPr="00D73DBD" w:rsidRDefault="00E41435" w:rsidP="00E41435">
            <w:pPr>
              <w:spacing w:line="160" w:lineRule="exact"/>
              <w:rPr>
                <w:sz w:val="14"/>
                <w:szCs w:val="14"/>
                <w:lang w:val="fr-FR"/>
              </w:rPr>
            </w:pPr>
          </w:p>
        </w:tc>
        <w:tc>
          <w:tcPr>
            <w:tcW w:w="610" w:type="dxa"/>
            <w:gridSpan w:val="2"/>
            <w:tcBorders>
              <w:top w:val="single" w:sz="4" w:space="0" w:color="auto"/>
            </w:tcBorders>
          </w:tcPr>
          <w:p w:rsidR="00E41435" w:rsidRPr="00D73DBD" w:rsidRDefault="00E41435" w:rsidP="00E4143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41435" w:rsidRPr="000911D9" w:rsidRDefault="00E41435" w:rsidP="00E41435">
            <w:pPr>
              <w:spacing w:line="160" w:lineRule="exact"/>
              <w:rPr>
                <w:rFonts w:asciiTheme="majorEastAsia" w:eastAsiaTheme="majorEastAsia" w:hAnsiTheme="majorEastAsia"/>
                <w:sz w:val="14"/>
                <w:szCs w:val="14"/>
                <w:lang w:val="es-ES_tradnl"/>
              </w:rPr>
            </w:pPr>
            <w:r w:rsidRPr="000911D9">
              <w:rPr>
                <w:rFonts w:asciiTheme="majorEastAsia" w:eastAsiaTheme="majorEastAsia" w:hAnsiTheme="majorEastAsia" w:hint="eastAsia"/>
                <w:sz w:val="14"/>
                <w:szCs w:val="14"/>
              </w:rPr>
              <w:t>後処理作業</w:t>
            </w:r>
          </w:p>
          <w:p w:rsidR="00E41435" w:rsidRPr="000911D9" w:rsidRDefault="00E41435">
            <w:pPr>
              <w:spacing w:line="160" w:lineRule="exact"/>
              <w:rPr>
                <w:rFonts w:asciiTheme="majorHAnsi" w:eastAsiaTheme="majorEastAsia" w:hAnsiTheme="majorHAnsi" w:cstheme="majorHAnsi"/>
                <w:sz w:val="14"/>
                <w:szCs w:val="14"/>
                <w:lang w:val="es-ES_tradnl"/>
              </w:rPr>
            </w:pPr>
            <w:r w:rsidRPr="000911D9">
              <w:rPr>
                <w:rFonts w:asciiTheme="majorHAnsi" w:eastAsiaTheme="majorEastAsia" w:hAnsiTheme="majorHAnsi" w:cstheme="majorHAnsi"/>
                <w:sz w:val="14"/>
                <w:szCs w:val="14"/>
                <w:lang w:val="es-ES_tradnl"/>
              </w:rPr>
              <w:t>Pag</w:t>
            </w:r>
            <w:r w:rsidR="00CE71B3">
              <w:rPr>
                <w:rFonts w:asciiTheme="majorHAnsi" w:eastAsiaTheme="majorEastAsia" w:hAnsiTheme="majorHAnsi" w:cstheme="majorHAnsi"/>
                <w:sz w:val="14"/>
                <w:szCs w:val="14"/>
                <w:lang w:val="es-ES_tradnl"/>
              </w:rPr>
              <w:t>gawa ng post-</w:t>
            </w:r>
            <w:r w:rsidR="002F5190">
              <w:rPr>
                <w:rFonts w:asciiTheme="majorHAnsi" w:eastAsiaTheme="majorEastAsia" w:hAnsiTheme="majorHAnsi" w:cstheme="majorHAnsi"/>
                <w:sz w:val="14"/>
                <w:szCs w:val="14"/>
                <w:lang w:val="es-ES_tradnl"/>
              </w:rPr>
              <w:t>treatment</w:t>
            </w:r>
            <w:r w:rsidR="00CE71B3">
              <w:rPr>
                <w:rFonts w:asciiTheme="majorHAnsi" w:eastAsiaTheme="majorEastAsia" w:hAnsiTheme="majorHAnsi" w:cstheme="majorHAnsi"/>
                <w:sz w:val="14"/>
                <w:szCs w:val="14"/>
                <w:lang w:val="es-ES_tradnl"/>
              </w:rPr>
              <w:t xml:space="preserve"> work</w:t>
            </w:r>
          </w:p>
        </w:tc>
      </w:tr>
      <w:tr w:rsidR="00E41435" w:rsidRPr="002036B9" w:rsidTr="00E33784">
        <w:trPr>
          <w:trHeight w:val="424"/>
        </w:trPr>
        <w:tc>
          <w:tcPr>
            <w:tcW w:w="3118" w:type="dxa"/>
            <w:vMerge/>
          </w:tcPr>
          <w:p w:rsidR="00E41435" w:rsidRPr="002036B9" w:rsidRDefault="00E41435" w:rsidP="00E41435">
            <w:pPr>
              <w:spacing w:line="160" w:lineRule="exact"/>
              <w:rPr>
                <w:sz w:val="14"/>
                <w:szCs w:val="14"/>
              </w:rPr>
            </w:pPr>
          </w:p>
        </w:tc>
        <w:tc>
          <w:tcPr>
            <w:tcW w:w="236" w:type="dxa"/>
            <w:tcBorders>
              <w:top w:val="single" w:sz="4" w:space="0" w:color="auto"/>
            </w:tcBorders>
            <w:vAlign w:val="center"/>
          </w:tcPr>
          <w:p w:rsidR="00E41435" w:rsidRPr="002036B9" w:rsidRDefault="00E41435" w:rsidP="00E41435">
            <w:pPr>
              <w:spacing w:line="160" w:lineRule="exact"/>
              <w:jc w:val="center"/>
              <w:rPr>
                <w:sz w:val="14"/>
                <w:szCs w:val="14"/>
              </w:rPr>
            </w:pPr>
          </w:p>
        </w:tc>
        <w:tc>
          <w:tcPr>
            <w:tcW w:w="609" w:type="dxa"/>
            <w:tcBorders>
              <w:top w:val="single" w:sz="4" w:space="0" w:color="auto"/>
            </w:tcBorders>
          </w:tcPr>
          <w:p w:rsidR="00E41435" w:rsidRPr="002036B9" w:rsidRDefault="00E41435" w:rsidP="00E41435">
            <w:pPr>
              <w:spacing w:line="160" w:lineRule="exact"/>
              <w:rPr>
                <w:sz w:val="14"/>
                <w:szCs w:val="14"/>
              </w:rPr>
            </w:pPr>
          </w:p>
        </w:tc>
        <w:tc>
          <w:tcPr>
            <w:tcW w:w="610" w:type="dxa"/>
            <w:gridSpan w:val="2"/>
            <w:tcBorders>
              <w:top w:val="single" w:sz="4" w:space="0" w:color="auto"/>
            </w:tcBorders>
          </w:tcPr>
          <w:p w:rsidR="00E41435" w:rsidRPr="002036B9" w:rsidRDefault="00E41435" w:rsidP="00E4143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41435" w:rsidRPr="000911D9" w:rsidRDefault="00E41435" w:rsidP="00E41435">
            <w:pPr>
              <w:spacing w:line="160" w:lineRule="exact"/>
              <w:rPr>
                <w:rFonts w:asciiTheme="majorEastAsia" w:eastAsiaTheme="majorEastAsia" w:hAnsiTheme="majorEastAsia"/>
                <w:sz w:val="14"/>
                <w:szCs w:val="14"/>
              </w:rPr>
            </w:pPr>
            <w:r w:rsidRPr="000911D9">
              <w:rPr>
                <w:rFonts w:asciiTheme="majorEastAsia" w:eastAsiaTheme="majorEastAsia" w:hAnsiTheme="majorEastAsia" w:hint="eastAsia"/>
                <w:sz w:val="14"/>
                <w:szCs w:val="14"/>
              </w:rPr>
              <w:t>ラッキング、アンラッキング作業</w:t>
            </w:r>
          </w:p>
          <w:p w:rsidR="00E41435" w:rsidRPr="000911D9" w:rsidRDefault="00D5325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r</w:t>
            </w:r>
            <w:r w:rsidR="00E41435" w:rsidRPr="000911D9">
              <w:rPr>
                <w:rFonts w:asciiTheme="majorHAnsi" w:eastAsiaTheme="majorEastAsia" w:hAnsiTheme="majorHAnsi" w:cstheme="majorHAnsi"/>
                <w:sz w:val="14"/>
                <w:szCs w:val="14"/>
              </w:rPr>
              <w:t>acking</w:t>
            </w:r>
            <w:r>
              <w:rPr>
                <w:rFonts w:asciiTheme="majorHAnsi" w:eastAsiaTheme="majorEastAsia" w:hAnsiTheme="majorHAnsi" w:cstheme="majorHAnsi"/>
                <w:sz w:val="14"/>
                <w:szCs w:val="14"/>
              </w:rPr>
              <w:t>,</w:t>
            </w:r>
            <w:r w:rsidR="00E41435" w:rsidRPr="000911D9">
              <w:rPr>
                <w:rFonts w:asciiTheme="majorHAnsi" w:eastAsiaTheme="majorEastAsia" w:hAnsiTheme="majorHAnsi" w:cstheme="majorHAnsi"/>
                <w:sz w:val="14"/>
                <w:szCs w:val="14"/>
              </w:rPr>
              <w:t xml:space="preserve"> unracking</w:t>
            </w:r>
            <w:r>
              <w:rPr>
                <w:rFonts w:asciiTheme="majorHAnsi" w:eastAsiaTheme="majorEastAsia" w:hAnsiTheme="majorHAnsi" w:cstheme="majorHAnsi"/>
                <w:sz w:val="14"/>
                <w:szCs w:val="14"/>
              </w:rPr>
              <w:t xml:space="preserve"> work</w:t>
            </w:r>
          </w:p>
        </w:tc>
      </w:tr>
      <w:tr w:rsidR="00E41435" w:rsidRPr="002036B9" w:rsidTr="00E33784">
        <w:trPr>
          <w:trHeight w:val="403"/>
        </w:trPr>
        <w:tc>
          <w:tcPr>
            <w:tcW w:w="3118" w:type="dxa"/>
            <w:vMerge w:val="restart"/>
            <w:vAlign w:val="center"/>
          </w:tcPr>
          <w:p w:rsidR="00E41435" w:rsidRPr="002036B9" w:rsidRDefault="00E41435" w:rsidP="00E4143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41435" w:rsidRPr="002036B9" w:rsidRDefault="00E41435" w:rsidP="00E4143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E41435" w:rsidRPr="002036B9" w:rsidRDefault="00E41435" w:rsidP="00E4143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41435" w:rsidRPr="002036B9" w:rsidRDefault="00E41435" w:rsidP="00E4143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E41435" w:rsidRPr="002036B9" w:rsidRDefault="00E41435" w:rsidP="00E41435">
            <w:pPr>
              <w:spacing w:line="160" w:lineRule="exact"/>
              <w:rPr>
                <w:sz w:val="14"/>
                <w:szCs w:val="14"/>
              </w:rPr>
            </w:pPr>
          </w:p>
        </w:tc>
        <w:tc>
          <w:tcPr>
            <w:tcW w:w="609" w:type="dxa"/>
            <w:vAlign w:val="center"/>
          </w:tcPr>
          <w:p w:rsidR="00E41435" w:rsidRPr="002036B9" w:rsidRDefault="00E41435" w:rsidP="00E41435">
            <w:pPr>
              <w:spacing w:line="160" w:lineRule="exact"/>
              <w:jc w:val="center"/>
              <w:rPr>
                <w:sz w:val="14"/>
                <w:szCs w:val="14"/>
              </w:rPr>
            </w:pPr>
          </w:p>
        </w:tc>
        <w:tc>
          <w:tcPr>
            <w:tcW w:w="610" w:type="dxa"/>
            <w:gridSpan w:val="2"/>
          </w:tcPr>
          <w:p w:rsidR="00E41435" w:rsidRPr="002036B9" w:rsidRDefault="00E41435" w:rsidP="00E4143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41435" w:rsidRPr="000911D9" w:rsidRDefault="00E41435" w:rsidP="00E41435">
            <w:pPr>
              <w:spacing w:line="160" w:lineRule="exact"/>
              <w:rPr>
                <w:rFonts w:asciiTheme="majorEastAsia" w:eastAsiaTheme="majorEastAsia" w:hAnsiTheme="majorEastAsia"/>
                <w:sz w:val="14"/>
                <w:szCs w:val="14"/>
              </w:rPr>
            </w:pPr>
            <w:r w:rsidRPr="000911D9">
              <w:rPr>
                <w:rFonts w:asciiTheme="majorEastAsia" w:eastAsiaTheme="majorEastAsia" w:hAnsiTheme="majorEastAsia" w:hint="eastAsia"/>
                <w:sz w:val="14"/>
                <w:szCs w:val="14"/>
              </w:rPr>
              <w:t>金属研磨仕上げ作業</w:t>
            </w:r>
          </w:p>
          <w:p w:rsidR="00E41435" w:rsidRPr="000911D9" w:rsidRDefault="00856C4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E41435" w:rsidRPr="000911D9">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 xml:space="preserve">work </w:t>
            </w:r>
            <w:r w:rsidR="00E41435" w:rsidRPr="000911D9">
              <w:rPr>
                <w:rFonts w:asciiTheme="majorHAnsi" w:eastAsiaTheme="majorEastAsia" w:hAnsiTheme="majorHAnsi" w:cstheme="majorHAnsi"/>
                <w:sz w:val="14"/>
                <w:szCs w:val="14"/>
              </w:rPr>
              <w:t>sa pagkikinis sa metal</w:t>
            </w:r>
          </w:p>
        </w:tc>
      </w:tr>
      <w:tr w:rsidR="00E41435" w:rsidRPr="00D73DBD" w:rsidTr="00E33784">
        <w:trPr>
          <w:trHeight w:val="437"/>
        </w:trPr>
        <w:tc>
          <w:tcPr>
            <w:tcW w:w="3118" w:type="dxa"/>
            <w:vMerge/>
          </w:tcPr>
          <w:p w:rsidR="00E41435" w:rsidRPr="002036B9" w:rsidRDefault="00E41435" w:rsidP="00E41435">
            <w:pPr>
              <w:spacing w:line="160" w:lineRule="exact"/>
              <w:rPr>
                <w:sz w:val="14"/>
                <w:szCs w:val="14"/>
              </w:rPr>
            </w:pPr>
          </w:p>
        </w:tc>
        <w:tc>
          <w:tcPr>
            <w:tcW w:w="236" w:type="dxa"/>
          </w:tcPr>
          <w:p w:rsidR="00E41435" w:rsidRPr="002036B9" w:rsidRDefault="00E41435" w:rsidP="00E41435">
            <w:pPr>
              <w:spacing w:line="160" w:lineRule="exact"/>
              <w:rPr>
                <w:sz w:val="14"/>
                <w:szCs w:val="14"/>
              </w:rPr>
            </w:pPr>
          </w:p>
        </w:tc>
        <w:tc>
          <w:tcPr>
            <w:tcW w:w="609" w:type="dxa"/>
          </w:tcPr>
          <w:p w:rsidR="00E41435" w:rsidRPr="002036B9" w:rsidRDefault="00E41435" w:rsidP="00E41435">
            <w:pPr>
              <w:spacing w:line="160" w:lineRule="exact"/>
              <w:rPr>
                <w:sz w:val="14"/>
                <w:szCs w:val="14"/>
              </w:rPr>
            </w:pPr>
          </w:p>
        </w:tc>
        <w:tc>
          <w:tcPr>
            <w:tcW w:w="610" w:type="dxa"/>
            <w:gridSpan w:val="2"/>
          </w:tcPr>
          <w:p w:rsidR="00E41435" w:rsidRPr="002036B9" w:rsidRDefault="00E41435" w:rsidP="00E4143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41435" w:rsidRPr="000911D9" w:rsidRDefault="00E41435" w:rsidP="00E41435">
            <w:pPr>
              <w:spacing w:line="160" w:lineRule="exact"/>
              <w:rPr>
                <w:rFonts w:asciiTheme="majorEastAsia" w:eastAsiaTheme="majorEastAsia" w:hAnsiTheme="majorEastAsia"/>
                <w:sz w:val="14"/>
                <w:szCs w:val="14"/>
              </w:rPr>
            </w:pPr>
            <w:r w:rsidRPr="000911D9">
              <w:rPr>
                <w:rFonts w:asciiTheme="majorEastAsia" w:eastAsiaTheme="majorEastAsia" w:hAnsiTheme="majorEastAsia" w:hint="eastAsia"/>
                <w:sz w:val="14"/>
                <w:szCs w:val="14"/>
              </w:rPr>
              <w:t>プラスチックめっき作業</w:t>
            </w:r>
          </w:p>
          <w:p w:rsidR="00E41435" w:rsidRPr="000911D9" w:rsidRDefault="00E41435" w:rsidP="00E41435">
            <w:pPr>
              <w:spacing w:line="160" w:lineRule="exact"/>
              <w:rPr>
                <w:rFonts w:asciiTheme="majorHAnsi" w:eastAsiaTheme="majorEastAsia" w:hAnsiTheme="majorHAnsi" w:cstheme="majorHAnsi"/>
                <w:sz w:val="14"/>
                <w:szCs w:val="14"/>
              </w:rPr>
            </w:pPr>
            <w:r w:rsidRPr="000911D9">
              <w:rPr>
                <w:rFonts w:asciiTheme="majorHAnsi" w:eastAsiaTheme="majorEastAsia" w:hAnsiTheme="majorHAnsi" w:cstheme="majorHAnsi"/>
                <w:sz w:val="14"/>
                <w:szCs w:val="14"/>
              </w:rPr>
              <w:t>P</w:t>
            </w:r>
            <w:r w:rsidR="00C82ABE">
              <w:rPr>
                <w:rFonts w:asciiTheme="majorHAnsi" w:eastAsiaTheme="majorEastAsia" w:hAnsiTheme="majorHAnsi" w:cstheme="majorHAnsi"/>
                <w:sz w:val="14"/>
                <w:szCs w:val="14"/>
              </w:rPr>
              <w:t>aggawa ng p</w:t>
            </w:r>
            <w:r w:rsidRPr="000911D9">
              <w:rPr>
                <w:rFonts w:asciiTheme="majorHAnsi" w:eastAsiaTheme="majorEastAsia" w:hAnsiTheme="majorHAnsi" w:cstheme="majorHAnsi"/>
                <w:sz w:val="14"/>
                <w:szCs w:val="14"/>
              </w:rPr>
              <w:t>lastic plating</w:t>
            </w:r>
          </w:p>
        </w:tc>
      </w:tr>
      <w:tr w:rsidR="00E41435" w:rsidRPr="00D73DBD" w:rsidTr="00E33784">
        <w:trPr>
          <w:trHeight w:val="401"/>
        </w:trPr>
        <w:tc>
          <w:tcPr>
            <w:tcW w:w="3118" w:type="dxa"/>
            <w:vMerge/>
          </w:tcPr>
          <w:p w:rsidR="00E41435" w:rsidRPr="00D73DBD" w:rsidRDefault="00E41435" w:rsidP="00E41435">
            <w:pPr>
              <w:spacing w:line="160" w:lineRule="exact"/>
              <w:rPr>
                <w:sz w:val="14"/>
                <w:szCs w:val="14"/>
                <w:lang w:val="fr-FR"/>
              </w:rPr>
            </w:pPr>
          </w:p>
        </w:tc>
        <w:tc>
          <w:tcPr>
            <w:tcW w:w="236" w:type="dxa"/>
            <w:vAlign w:val="center"/>
          </w:tcPr>
          <w:p w:rsidR="00E41435" w:rsidRPr="00D73DBD" w:rsidRDefault="00E41435" w:rsidP="00E41435">
            <w:pPr>
              <w:spacing w:line="160" w:lineRule="exact"/>
              <w:jc w:val="center"/>
              <w:rPr>
                <w:sz w:val="14"/>
                <w:szCs w:val="14"/>
                <w:lang w:val="fr-FR"/>
              </w:rPr>
            </w:pPr>
          </w:p>
        </w:tc>
        <w:tc>
          <w:tcPr>
            <w:tcW w:w="609" w:type="dxa"/>
          </w:tcPr>
          <w:p w:rsidR="00E41435" w:rsidRPr="00D73DBD" w:rsidRDefault="00E41435" w:rsidP="00E41435">
            <w:pPr>
              <w:spacing w:line="160" w:lineRule="exact"/>
              <w:rPr>
                <w:sz w:val="14"/>
                <w:szCs w:val="14"/>
                <w:lang w:val="fr-FR"/>
              </w:rPr>
            </w:pPr>
          </w:p>
        </w:tc>
        <w:tc>
          <w:tcPr>
            <w:tcW w:w="610" w:type="dxa"/>
            <w:gridSpan w:val="2"/>
          </w:tcPr>
          <w:p w:rsidR="00E41435" w:rsidRPr="00D73DBD" w:rsidRDefault="00E41435" w:rsidP="00E41435">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E41435" w:rsidRPr="000911D9" w:rsidRDefault="00E41435" w:rsidP="00E41435">
            <w:pPr>
              <w:spacing w:line="160" w:lineRule="exact"/>
              <w:rPr>
                <w:rFonts w:asciiTheme="majorEastAsia" w:eastAsiaTheme="majorEastAsia" w:hAnsiTheme="majorEastAsia"/>
                <w:sz w:val="14"/>
                <w:szCs w:val="14"/>
              </w:rPr>
            </w:pPr>
            <w:r w:rsidRPr="000911D9">
              <w:rPr>
                <w:rFonts w:asciiTheme="majorEastAsia" w:eastAsiaTheme="majorEastAsia" w:hAnsiTheme="majorEastAsia" w:hint="eastAsia"/>
                <w:sz w:val="14"/>
                <w:szCs w:val="14"/>
              </w:rPr>
              <w:t>排水処理及び管理作業</w:t>
            </w:r>
          </w:p>
          <w:p w:rsidR="00E41435" w:rsidRPr="000911D9" w:rsidRDefault="00E41435">
            <w:pPr>
              <w:spacing w:line="160" w:lineRule="exact"/>
              <w:rPr>
                <w:rFonts w:asciiTheme="majorHAnsi" w:eastAsiaTheme="majorEastAsia" w:hAnsiTheme="majorHAnsi" w:cstheme="majorHAnsi"/>
                <w:sz w:val="14"/>
                <w:szCs w:val="14"/>
              </w:rPr>
            </w:pPr>
            <w:r w:rsidRPr="000911D9">
              <w:rPr>
                <w:rFonts w:asciiTheme="majorHAnsi" w:eastAsiaTheme="majorEastAsia" w:hAnsiTheme="majorHAnsi" w:cstheme="majorHAnsi"/>
                <w:sz w:val="14"/>
                <w:szCs w:val="14"/>
              </w:rPr>
              <w:t xml:space="preserve">Paggawa ng </w:t>
            </w:r>
            <w:r w:rsidR="002450F4">
              <w:rPr>
                <w:rFonts w:asciiTheme="majorHAnsi" w:eastAsiaTheme="majorEastAsia" w:hAnsiTheme="majorHAnsi" w:cstheme="majorHAnsi"/>
                <w:sz w:val="14"/>
                <w:szCs w:val="14"/>
              </w:rPr>
              <w:t>drainage treatment at</w:t>
            </w:r>
            <w:r w:rsidRPr="000911D9">
              <w:rPr>
                <w:rFonts w:asciiTheme="majorHAnsi" w:eastAsiaTheme="majorEastAsia" w:hAnsiTheme="majorHAnsi" w:cstheme="majorHAnsi"/>
                <w:sz w:val="14"/>
                <w:szCs w:val="14"/>
              </w:rPr>
              <w:t xml:space="preserve"> pangangasiwa nito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CB8" w:rsidRDefault="00657CB8" w:rsidP="006A5F3B">
      <w:r>
        <w:separator/>
      </w:r>
    </w:p>
  </w:endnote>
  <w:endnote w:type="continuationSeparator" w:id="0">
    <w:p w:rsidR="00657CB8" w:rsidRDefault="00657CB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F519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F519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CB8" w:rsidRDefault="00657CB8" w:rsidP="006A5F3B">
      <w:r>
        <w:separator/>
      </w:r>
    </w:p>
  </w:footnote>
  <w:footnote w:type="continuationSeparator" w:id="0">
    <w:p w:rsidR="00657CB8" w:rsidRDefault="00657CB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3E3E"/>
    <w:rsid w:val="000D6BBC"/>
    <w:rsid w:val="000E7C1C"/>
    <w:rsid w:val="000F0E32"/>
    <w:rsid w:val="000F1DD1"/>
    <w:rsid w:val="000F4550"/>
    <w:rsid w:val="001019C9"/>
    <w:rsid w:val="00105E81"/>
    <w:rsid w:val="001117D5"/>
    <w:rsid w:val="0011296D"/>
    <w:rsid w:val="00113693"/>
    <w:rsid w:val="00121AEF"/>
    <w:rsid w:val="00126B12"/>
    <w:rsid w:val="00132CEF"/>
    <w:rsid w:val="0013513E"/>
    <w:rsid w:val="00153942"/>
    <w:rsid w:val="001633B5"/>
    <w:rsid w:val="00176DA6"/>
    <w:rsid w:val="00185B1A"/>
    <w:rsid w:val="001871EB"/>
    <w:rsid w:val="00197526"/>
    <w:rsid w:val="001B78EE"/>
    <w:rsid w:val="001C4AF7"/>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50F4"/>
    <w:rsid w:val="00261DB3"/>
    <w:rsid w:val="00276361"/>
    <w:rsid w:val="00284D67"/>
    <w:rsid w:val="002939DC"/>
    <w:rsid w:val="002A5215"/>
    <w:rsid w:val="002A6887"/>
    <w:rsid w:val="002B1278"/>
    <w:rsid w:val="002C6233"/>
    <w:rsid w:val="002C6588"/>
    <w:rsid w:val="002D5C07"/>
    <w:rsid w:val="002D7287"/>
    <w:rsid w:val="002E01D3"/>
    <w:rsid w:val="002E1406"/>
    <w:rsid w:val="002F3C3F"/>
    <w:rsid w:val="002F5190"/>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57CB8"/>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422C"/>
    <w:rsid w:val="0073566B"/>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56C48"/>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76DF"/>
    <w:rsid w:val="00BB7AF0"/>
    <w:rsid w:val="00BD43A5"/>
    <w:rsid w:val="00BD515F"/>
    <w:rsid w:val="00BD6D49"/>
    <w:rsid w:val="00BD7B43"/>
    <w:rsid w:val="00BF7623"/>
    <w:rsid w:val="00BF7CB8"/>
    <w:rsid w:val="00C002AF"/>
    <w:rsid w:val="00C034E0"/>
    <w:rsid w:val="00C132F2"/>
    <w:rsid w:val="00C37B95"/>
    <w:rsid w:val="00C37B99"/>
    <w:rsid w:val="00C43C5A"/>
    <w:rsid w:val="00C46D5B"/>
    <w:rsid w:val="00C51438"/>
    <w:rsid w:val="00C549D9"/>
    <w:rsid w:val="00C56899"/>
    <w:rsid w:val="00C76963"/>
    <w:rsid w:val="00C81D53"/>
    <w:rsid w:val="00C82ABE"/>
    <w:rsid w:val="00C96E7E"/>
    <w:rsid w:val="00CA2DB7"/>
    <w:rsid w:val="00CA2F9C"/>
    <w:rsid w:val="00CA53FC"/>
    <w:rsid w:val="00CA6A4E"/>
    <w:rsid w:val="00CC20A0"/>
    <w:rsid w:val="00CC29A1"/>
    <w:rsid w:val="00CE4CCF"/>
    <w:rsid w:val="00CE71B3"/>
    <w:rsid w:val="00CF0FD7"/>
    <w:rsid w:val="00CF2E29"/>
    <w:rsid w:val="00CF66D3"/>
    <w:rsid w:val="00D03906"/>
    <w:rsid w:val="00D047A0"/>
    <w:rsid w:val="00D05698"/>
    <w:rsid w:val="00D06150"/>
    <w:rsid w:val="00D15328"/>
    <w:rsid w:val="00D330F1"/>
    <w:rsid w:val="00D339F4"/>
    <w:rsid w:val="00D36FEB"/>
    <w:rsid w:val="00D420C5"/>
    <w:rsid w:val="00D444BF"/>
    <w:rsid w:val="00D53253"/>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7CB6"/>
    <w:rsid w:val="00E33784"/>
    <w:rsid w:val="00E41435"/>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1FB7"/>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49AE-010A-4252-B035-36FC176C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