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E10440" w:rsidRPr="007435AC" w:rsidRDefault="00E10440" w:rsidP="00E10440">
                  <w:pPr>
                    <w:spacing w:line="220" w:lineRule="exact"/>
                    <w:rPr>
                      <w:rFonts w:asciiTheme="majorEastAsia" w:eastAsiaTheme="majorEastAsia" w:hAnsiTheme="majorEastAsia" w:cs="メイリオ"/>
                      <w:sz w:val="16"/>
                      <w:szCs w:val="16"/>
                    </w:rPr>
                  </w:pPr>
                  <w:r w:rsidRPr="007435AC">
                    <w:rPr>
                      <w:rFonts w:asciiTheme="majorEastAsia" w:eastAsiaTheme="majorEastAsia" w:hAnsiTheme="majorEastAsia" w:cs="メイリオ" w:hint="eastAsia"/>
                      <w:sz w:val="16"/>
                      <w:szCs w:val="16"/>
                    </w:rPr>
                    <w:t>工業包装</w:t>
                  </w:r>
                </w:p>
                <w:p w:rsidR="005739FD" w:rsidRPr="002036B9" w:rsidRDefault="00E10440" w:rsidP="00E10440">
                  <w:pPr>
                    <w:spacing w:line="220" w:lineRule="exact"/>
                    <w:jc w:val="left"/>
                    <w:rPr>
                      <w:rFonts w:asciiTheme="majorEastAsia" w:eastAsiaTheme="majorEastAsia" w:hAnsiTheme="majorEastAsia" w:cs="メイリオ"/>
                      <w:sz w:val="16"/>
                      <w:szCs w:val="16"/>
                    </w:rPr>
                  </w:pPr>
                  <w:r w:rsidRPr="007435AC">
                    <w:rPr>
                      <w:rFonts w:asciiTheme="majorHAnsi" w:eastAsiaTheme="majorEastAsia" w:hAnsiTheme="majorHAnsi" w:cstheme="majorHAnsi" w:hint="eastAsia"/>
                      <w:sz w:val="16"/>
                      <w:szCs w:val="16"/>
                    </w:rPr>
                    <w:t>Industrial packaging</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E10440" w:rsidRPr="007435AC" w:rsidRDefault="00E10440" w:rsidP="00E10440">
                  <w:pPr>
                    <w:spacing w:line="220" w:lineRule="exact"/>
                    <w:rPr>
                      <w:rFonts w:asciiTheme="majorHAnsi" w:eastAsiaTheme="majorEastAsia" w:hAnsiTheme="majorHAnsi" w:cstheme="majorHAnsi"/>
                      <w:sz w:val="16"/>
                      <w:szCs w:val="16"/>
                    </w:rPr>
                  </w:pPr>
                  <w:r w:rsidRPr="007435AC">
                    <w:rPr>
                      <w:rFonts w:asciiTheme="majorHAnsi" w:eastAsiaTheme="majorEastAsia" w:hAnsiTheme="majorHAnsi" w:cstheme="majorHAnsi" w:hint="eastAsia"/>
                      <w:sz w:val="16"/>
                      <w:szCs w:val="16"/>
                    </w:rPr>
                    <w:t>工業包装作業</w:t>
                  </w:r>
                </w:p>
                <w:p w:rsidR="005739FD" w:rsidRPr="002036B9" w:rsidRDefault="00E10440" w:rsidP="00E10440">
                  <w:pPr>
                    <w:spacing w:line="220" w:lineRule="exact"/>
                    <w:rPr>
                      <w:rFonts w:asciiTheme="majorHAnsi" w:eastAsiaTheme="majorEastAsia" w:hAnsiTheme="majorHAnsi" w:cstheme="majorHAnsi"/>
                      <w:sz w:val="16"/>
                      <w:szCs w:val="16"/>
                    </w:rPr>
                  </w:pPr>
                  <w:r w:rsidRPr="007435AC">
                    <w:rPr>
                      <w:rFonts w:asciiTheme="majorHAnsi" w:eastAsiaTheme="majorEastAsia" w:hAnsiTheme="majorHAnsi" w:cstheme="majorHAnsi" w:hint="eastAsia"/>
                      <w:sz w:val="16"/>
                      <w:szCs w:val="16"/>
                    </w:rPr>
                    <w:t>Industrial wrapping work</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7E12094"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E374C31"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EAE4B34"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D343A9">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D343A9">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D343A9">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E10440" w:rsidRPr="002036B9" w:rsidTr="00341EE1">
        <w:trPr>
          <w:trHeight w:val="457"/>
        </w:trPr>
        <w:tc>
          <w:tcPr>
            <w:tcW w:w="2551" w:type="dxa"/>
            <w:vMerge w:val="restart"/>
            <w:vAlign w:val="center"/>
          </w:tcPr>
          <w:p w:rsidR="00E10440" w:rsidRPr="002036B9" w:rsidRDefault="00E10440" w:rsidP="00E10440">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E10440" w:rsidRPr="002036B9" w:rsidRDefault="00E10440" w:rsidP="00E10440">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E10440" w:rsidRPr="002036B9" w:rsidRDefault="00E10440" w:rsidP="00E10440">
            <w:pPr>
              <w:spacing w:line="160" w:lineRule="exact"/>
              <w:jc w:val="center"/>
              <w:rPr>
                <w:sz w:val="14"/>
                <w:szCs w:val="14"/>
              </w:rPr>
            </w:pPr>
          </w:p>
        </w:tc>
        <w:tc>
          <w:tcPr>
            <w:tcW w:w="609" w:type="dxa"/>
          </w:tcPr>
          <w:p w:rsidR="00E10440" w:rsidRPr="002036B9" w:rsidRDefault="00E10440" w:rsidP="00E10440">
            <w:pPr>
              <w:spacing w:line="160" w:lineRule="exact"/>
              <w:rPr>
                <w:sz w:val="14"/>
                <w:szCs w:val="14"/>
              </w:rPr>
            </w:pPr>
          </w:p>
        </w:tc>
        <w:tc>
          <w:tcPr>
            <w:tcW w:w="610" w:type="dxa"/>
          </w:tcPr>
          <w:p w:rsidR="00E10440" w:rsidRPr="002036B9" w:rsidRDefault="00E10440" w:rsidP="00E10440">
            <w:pPr>
              <w:spacing w:line="160" w:lineRule="exact"/>
              <w:jc w:val="left"/>
              <w:rPr>
                <w:rFonts w:asciiTheme="majorHAnsi" w:eastAsiaTheme="majorEastAsia" w:hAnsiTheme="majorHAnsi" w:cstheme="majorHAnsi"/>
                <w:sz w:val="14"/>
                <w:szCs w:val="14"/>
              </w:rPr>
            </w:pPr>
          </w:p>
        </w:tc>
        <w:tc>
          <w:tcPr>
            <w:tcW w:w="5543" w:type="dxa"/>
            <w:vAlign w:val="center"/>
          </w:tcPr>
          <w:p w:rsidR="00E10440" w:rsidRPr="007435AC" w:rsidRDefault="00E10440" w:rsidP="00E10440">
            <w:pPr>
              <w:spacing w:line="160" w:lineRule="exact"/>
              <w:rPr>
                <w:rFonts w:asciiTheme="majorHAnsi" w:eastAsiaTheme="majorEastAsia" w:hAnsiTheme="majorHAnsi" w:cstheme="majorHAnsi"/>
                <w:sz w:val="14"/>
                <w:szCs w:val="14"/>
              </w:rPr>
            </w:pPr>
            <w:r w:rsidRPr="007435AC">
              <w:rPr>
                <w:rFonts w:asciiTheme="majorHAnsi" w:eastAsiaTheme="majorEastAsia" w:hAnsiTheme="majorHAnsi" w:cstheme="majorHAnsi" w:hint="eastAsia"/>
                <w:sz w:val="14"/>
                <w:szCs w:val="14"/>
              </w:rPr>
              <w:t>段ボール箱、木箱等の取扱い作業</w:t>
            </w:r>
          </w:p>
          <w:p w:rsidR="00E10440" w:rsidRPr="007435AC" w:rsidRDefault="00E10440" w:rsidP="00E10440">
            <w:pPr>
              <w:spacing w:line="160" w:lineRule="exact"/>
              <w:rPr>
                <w:rFonts w:asciiTheme="majorHAnsi" w:eastAsiaTheme="majorEastAsia" w:hAnsiTheme="majorHAnsi" w:cstheme="majorHAnsi"/>
                <w:sz w:val="14"/>
                <w:szCs w:val="14"/>
              </w:rPr>
            </w:pPr>
            <w:r w:rsidRPr="007435AC">
              <w:rPr>
                <w:rFonts w:asciiTheme="majorHAnsi" w:eastAsiaTheme="majorEastAsia" w:hAnsiTheme="majorHAnsi" w:cstheme="majorHAnsi" w:hint="eastAsia"/>
                <w:sz w:val="14"/>
                <w:szCs w:val="14"/>
              </w:rPr>
              <w:t>Handling of cardboard/wood boxes, etc.</w:t>
            </w:r>
          </w:p>
        </w:tc>
      </w:tr>
      <w:tr w:rsidR="00E10440" w:rsidRPr="002036B9" w:rsidTr="00341EE1">
        <w:trPr>
          <w:trHeight w:val="407"/>
        </w:trPr>
        <w:tc>
          <w:tcPr>
            <w:tcW w:w="2551" w:type="dxa"/>
            <w:vMerge/>
          </w:tcPr>
          <w:p w:rsidR="00E10440" w:rsidRPr="002036B9" w:rsidRDefault="00E10440" w:rsidP="00E10440">
            <w:pPr>
              <w:spacing w:line="160" w:lineRule="exact"/>
              <w:rPr>
                <w:sz w:val="14"/>
                <w:szCs w:val="14"/>
              </w:rPr>
            </w:pPr>
          </w:p>
        </w:tc>
        <w:tc>
          <w:tcPr>
            <w:tcW w:w="609" w:type="dxa"/>
            <w:tcBorders>
              <w:top w:val="single" w:sz="4" w:space="0" w:color="auto"/>
            </w:tcBorders>
            <w:vAlign w:val="center"/>
          </w:tcPr>
          <w:p w:rsidR="00E10440" w:rsidRPr="002036B9" w:rsidRDefault="00E10440" w:rsidP="00E10440">
            <w:pPr>
              <w:spacing w:line="160" w:lineRule="exact"/>
              <w:jc w:val="center"/>
              <w:rPr>
                <w:sz w:val="14"/>
                <w:szCs w:val="14"/>
              </w:rPr>
            </w:pPr>
          </w:p>
        </w:tc>
        <w:tc>
          <w:tcPr>
            <w:tcW w:w="609" w:type="dxa"/>
            <w:tcBorders>
              <w:top w:val="single" w:sz="4" w:space="0" w:color="auto"/>
            </w:tcBorders>
          </w:tcPr>
          <w:p w:rsidR="00E10440" w:rsidRPr="002036B9" w:rsidRDefault="00E10440" w:rsidP="00E10440">
            <w:pPr>
              <w:spacing w:line="160" w:lineRule="exact"/>
              <w:rPr>
                <w:sz w:val="14"/>
                <w:szCs w:val="14"/>
              </w:rPr>
            </w:pPr>
          </w:p>
        </w:tc>
        <w:tc>
          <w:tcPr>
            <w:tcW w:w="610" w:type="dxa"/>
            <w:tcBorders>
              <w:top w:val="single" w:sz="4" w:space="0" w:color="auto"/>
            </w:tcBorders>
          </w:tcPr>
          <w:p w:rsidR="00E10440" w:rsidRPr="002036B9" w:rsidRDefault="00E10440" w:rsidP="00E10440">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E10440" w:rsidRPr="007435AC" w:rsidRDefault="00E10440" w:rsidP="00E10440">
            <w:pPr>
              <w:spacing w:line="160" w:lineRule="exact"/>
              <w:rPr>
                <w:rFonts w:asciiTheme="majorHAnsi" w:eastAsiaTheme="majorEastAsia" w:hAnsiTheme="majorHAnsi" w:cstheme="majorHAnsi"/>
                <w:sz w:val="14"/>
                <w:szCs w:val="14"/>
              </w:rPr>
            </w:pPr>
            <w:r w:rsidRPr="007435AC">
              <w:rPr>
                <w:rFonts w:asciiTheme="majorHAnsi" w:eastAsiaTheme="majorEastAsia" w:hAnsiTheme="majorHAnsi" w:cstheme="majorHAnsi" w:hint="eastAsia"/>
                <w:sz w:val="14"/>
                <w:szCs w:val="14"/>
              </w:rPr>
              <w:t>物品保護のための内装作業</w:t>
            </w:r>
          </w:p>
          <w:p w:rsidR="00E10440" w:rsidRPr="007435AC" w:rsidRDefault="00E10440" w:rsidP="00E10440">
            <w:pPr>
              <w:spacing w:line="160" w:lineRule="exact"/>
              <w:rPr>
                <w:rFonts w:asciiTheme="majorHAnsi" w:eastAsiaTheme="majorEastAsia" w:hAnsiTheme="majorHAnsi" w:cstheme="majorHAnsi"/>
                <w:sz w:val="14"/>
                <w:szCs w:val="14"/>
              </w:rPr>
            </w:pPr>
            <w:r w:rsidRPr="007435AC">
              <w:rPr>
                <w:rFonts w:asciiTheme="majorHAnsi" w:eastAsiaTheme="majorEastAsia" w:hAnsiTheme="majorHAnsi" w:cstheme="majorHAnsi" w:hint="eastAsia"/>
                <w:sz w:val="14"/>
                <w:szCs w:val="14"/>
              </w:rPr>
              <w:t>Interior work for item protection</w:t>
            </w:r>
          </w:p>
        </w:tc>
      </w:tr>
      <w:tr w:rsidR="00E10440" w:rsidRPr="002036B9" w:rsidTr="00341EE1">
        <w:trPr>
          <w:trHeight w:val="427"/>
        </w:trPr>
        <w:tc>
          <w:tcPr>
            <w:tcW w:w="2551" w:type="dxa"/>
            <w:vMerge/>
          </w:tcPr>
          <w:p w:rsidR="00E10440" w:rsidRPr="002036B9" w:rsidRDefault="00E10440" w:rsidP="00E10440">
            <w:pPr>
              <w:spacing w:line="160" w:lineRule="exact"/>
              <w:rPr>
                <w:sz w:val="14"/>
                <w:szCs w:val="14"/>
              </w:rPr>
            </w:pPr>
          </w:p>
        </w:tc>
        <w:tc>
          <w:tcPr>
            <w:tcW w:w="609" w:type="dxa"/>
            <w:tcBorders>
              <w:top w:val="single" w:sz="4" w:space="0" w:color="auto"/>
            </w:tcBorders>
            <w:vAlign w:val="center"/>
          </w:tcPr>
          <w:p w:rsidR="00E10440" w:rsidRPr="002036B9" w:rsidRDefault="00E10440" w:rsidP="00E10440">
            <w:pPr>
              <w:spacing w:line="160" w:lineRule="exact"/>
              <w:jc w:val="center"/>
              <w:rPr>
                <w:sz w:val="14"/>
                <w:szCs w:val="14"/>
              </w:rPr>
            </w:pPr>
          </w:p>
        </w:tc>
        <w:tc>
          <w:tcPr>
            <w:tcW w:w="609" w:type="dxa"/>
            <w:tcBorders>
              <w:top w:val="single" w:sz="4" w:space="0" w:color="auto"/>
            </w:tcBorders>
          </w:tcPr>
          <w:p w:rsidR="00E10440" w:rsidRPr="002036B9" w:rsidRDefault="00E10440" w:rsidP="00E10440">
            <w:pPr>
              <w:spacing w:line="160" w:lineRule="exact"/>
              <w:rPr>
                <w:sz w:val="14"/>
                <w:szCs w:val="14"/>
              </w:rPr>
            </w:pPr>
          </w:p>
        </w:tc>
        <w:tc>
          <w:tcPr>
            <w:tcW w:w="610" w:type="dxa"/>
            <w:tcBorders>
              <w:top w:val="single" w:sz="4" w:space="0" w:color="auto"/>
            </w:tcBorders>
          </w:tcPr>
          <w:p w:rsidR="00E10440" w:rsidRPr="002036B9" w:rsidRDefault="00E10440" w:rsidP="00E10440">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E10440" w:rsidRPr="007435AC" w:rsidRDefault="00E10440" w:rsidP="00E10440">
            <w:pPr>
              <w:spacing w:line="160" w:lineRule="exact"/>
              <w:rPr>
                <w:rFonts w:asciiTheme="majorHAnsi" w:eastAsiaTheme="majorEastAsia" w:hAnsiTheme="majorHAnsi" w:cstheme="majorHAnsi"/>
                <w:sz w:val="14"/>
                <w:szCs w:val="14"/>
              </w:rPr>
            </w:pPr>
            <w:r w:rsidRPr="007435AC">
              <w:rPr>
                <w:rFonts w:asciiTheme="majorHAnsi" w:eastAsiaTheme="majorEastAsia" w:hAnsiTheme="majorHAnsi" w:cstheme="majorHAnsi" w:hint="eastAsia"/>
                <w:sz w:val="14"/>
                <w:szCs w:val="14"/>
              </w:rPr>
              <w:t>包装物の外装作業</w:t>
            </w:r>
          </w:p>
          <w:p w:rsidR="00E10440" w:rsidRPr="007435AC" w:rsidRDefault="00E10440" w:rsidP="00E10440">
            <w:pPr>
              <w:spacing w:line="160" w:lineRule="exact"/>
              <w:rPr>
                <w:rFonts w:asciiTheme="majorHAnsi" w:eastAsiaTheme="majorEastAsia" w:hAnsiTheme="majorHAnsi" w:cstheme="majorHAnsi"/>
                <w:sz w:val="14"/>
                <w:szCs w:val="14"/>
              </w:rPr>
            </w:pPr>
            <w:r w:rsidRPr="007435AC">
              <w:rPr>
                <w:rFonts w:asciiTheme="majorHAnsi" w:eastAsiaTheme="majorEastAsia" w:hAnsiTheme="majorHAnsi" w:cstheme="majorHAnsi" w:hint="eastAsia"/>
                <w:sz w:val="14"/>
                <w:szCs w:val="14"/>
              </w:rPr>
              <w:t>Exterior work for packaged items</w:t>
            </w:r>
          </w:p>
        </w:tc>
      </w:tr>
      <w:tr w:rsidR="00E10440" w:rsidRPr="002036B9" w:rsidTr="00341EE1">
        <w:trPr>
          <w:trHeight w:val="405"/>
        </w:trPr>
        <w:tc>
          <w:tcPr>
            <w:tcW w:w="2551" w:type="dxa"/>
            <w:vMerge/>
          </w:tcPr>
          <w:p w:rsidR="00E10440" w:rsidRPr="002036B9" w:rsidRDefault="00E10440" w:rsidP="00E10440">
            <w:pPr>
              <w:spacing w:line="160" w:lineRule="exact"/>
              <w:rPr>
                <w:sz w:val="14"/>
                <w:szCs w:val="14"/>
              </w:rPr>
            </w:pPr>
          </w:p>
        </w:tc>
        <w:tc>
          <w:tcPr>
            <w:tcW w:w="609" w:type="dxa"/>
            <w:tcBorders>
              <w:top w:val="single" w:sz="4" w:space="0" w:color="auto"/>
            </w:tcBorders>
            <w:vAlign w:val="center"/>
          </w:tcPr>
          <w:p w:rsidR="00E10440" w:rsidRPr="002036B9" w:rsidRDefault="00E10440" w:rsidP="00E10440">
            <w:pPr>
              <w:spacing w:line="160" w:lineRule="exact"/>
              <w:jc w:val="center"/>
              <w:rPr>
                <w:sz w:val="14"/>
                <w:szCs w:val="14"/>
              </w:rPr>
            </w:pPr>
          </w:p>
        </w:tc>
        <w:tc>
          <w:tcPr>
            <w:tcW w:w="609" w:type="dxa"/>
            <w:tcBorders>
              <w:top w:val="single" w:sz="4" w:space="0" w:color="auto"/>
            </w:tcBorders>
          </w:tcPr>
          <w:p w:rsidR="00E10440" w:rsidRPr="002036B9" w:rsidRDefault="00E10440" w:rsidP="00E10440">
            <w:pPr>
              <w:spacing w:line="160" w:lineRule="exact"/>
              <w:rPr>
                <w:sz w:val="14"/>
                <w:szCs w:val="14"/>
              </w:rPr>
            </w:pPr>
          </w:p>
        </w:tc>
        <w:tc>
          <w:tcPr>
            <w:tcW w:w="610" w:type="dxa"/>
            <w:tcBorders>
              <w:top w:val="single" w:sz="4" w:space="0" w:color="auto"/>
            </w:tcBorders>
          </w:tcPr>
          <w:p w:rsidR="00E10440" w:rsidRPr="002036B9" w:rsidRDefault="00E10440" w:rsidP="00E10440">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E10440" w:rsidRPr="007435AC" w:rsidRDefault="00E10440" w:rsidP="00E10440">
            <w:pPr>
              <w:spacing w:line="160" w:lineRule="exact"/>
              <w:rPr>
                <w:rFonts w:asciiTheme="majorHAnsi" w:eastAsiaTheme="majorEastAsia" w:hAnsiTheme="majorHAnsi" w:cstheme="majorHAnsi"/>
                <w:sz w:val="14"/>
                <w:szCs w:val="14"/>
              </w:rPr>
            </w:pPr>
            <w:r w:rsidRPr="007435AC">
              <w:rPr>
                <w:rFonts w:asciiTheme="majorHAnsi" w:eastAsiaTheme="majorEastAsia" w:hAnsiTheme="majorHAnsi" w:cstheme="majorHAnsi" w:hint="eastAsia"/>
                <w:sz w:val="14"/>
                <w:szCs w:val="14"/>
              </w:rPr>
              <w:t>包装用機械の操作作業</w:t>
            </w:r>
          </w:p>
          <w:p w:rsidR="00E10440" w:rsidRPr="007435AC" w:rsidRDefault="00E10440" w:rsidP="00E10440">
            <w:pPr>
              <w:spacing w:line="160" w:lineRule="exact"/>
              <w:rPr>
                <w:rFonts w:asciiTheme="majorHAnsi" w:eastAsiaTheme="majorEastAsia" w:hAnsiTheme="majorHAnsi" w:cstheme="majorHAnsi"/>
                <w:sz w:val="14"/>
                <w:szCs w:val="14"/>
              </w:rPr>
            </w:pPr>
            <w:r w:rsidRPr="007435AC">
              <w:rPr>
                <w:rFonts w:asciiTheme="majorHAnsi" w:eastAsiaTheme="majorEastAsia" w:hAnsiTheme="majorHAnsi" w:cstheme="majorHAnsi" w:hint="eastAsia"/>
                <w:sz w:val="14"/>
                <w:szCs w:val="14"/>
              </w:rPr>
              <w:t>Operation of packaging machines</w:t>
            </w:r>
          </w:p>
        </w:tc>
      </w:tr>
      <w:tr w:rsidR="00E10440" w:rsidRPr="002036B9" w:rsidTr="00341EE1">
        <w:trPr>
          <w:trHeight w:val="424"/>
        </w:trPr>
        <w:tc>
          <w:tcPr>
            <w:tcW w:w="2551" w:type="dxa"/>
            <w:vMerge/>
          </w:tcPr>
          <w:p w:rsidR="00E10440" w:rsidRPr="002036B9" w:rsidRDefault="00E10440" w:rsidP="00E10440">
            <w:pPr>
              <w:spacing w:line="160" w:lineRule="exact"/>
              <w:rPr>
                <w:sz w:val="14"/>
                <w:szCs w:val="14"/>
              </w:rPr>
            </w:pPr>
          </w:p>
        </w:tc>
        <w:tc>
          <w:tcPr>
            <w:tcW w:w="609" w:type="dxa"/>
            <w:tcBorders>
              <w:top w:val="single" w:sz="4" w:space="0" w:color="auto"/>
            </w:tcBorders>
            <w:vAlign w:val="center"/>
          </w:tcPr>
          <w:p w:rsidR="00E10440" w:rsidRPr="002036B9" w:rsidRDefault="00E10440" w:rsidP="00E10440">
            <w:pPr>
              <w:spacing w:line="160" w:lineRule="exact"/>
              <w:jc w:val="center"/>
              <w:rPr>
                <w:sz w:val="14"/>
                <w:szCs w:val="14"/>
              </w:rPr>
            </w:pPr>
          </w:p>
        </w:tc>
        <w:tc>
          <w:tcPr>
            <w:tcW w:w="609" w:type="dxa"/>
            <w:tcBorders>
              <w:top w:val="single" w:sz="4" w:space="0" w:color="auto"/>
            </w:tcBorders>
          </w:tcPr>
          <w:p w:rsidR="00E10440" w:rsidRPr="002036B9" w:rsidRDefault="00E10440" w:rsidP="00E10440">
            <w:pPr>
              <w:spacing w:line="160" w:lineRule="exact"/>
              <w:rPr>
                <w:sz w:val="14"/>
                <w:szCs w:val="14"/>
              </w:rPr>
            </w:pPr>
          </w:p>
        </w:tc>
        <w:tc>
          <w:tcPr>
            <w:tcW w:w="610" w:type="dxa"/>
            <w:tcBorders>
              <w:top w:val="single" w:sz="4" w:space="0" w:color="auto"/>
            </w:tcBorders>
          </w:tcPr>
          <w:p w:rsidR="00E10440" w:rsidRPr="002036B9" w:rsidRDefault="00E10440" w:rsidP="00E10440">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E10440" w:rsidRPr="007435AC" w:rsidRDefault="00E10440" w:rsidP="00E10440">
            <w:pPr>
              <w:spacing w:line="160" w:lineRule="exact"/>
              <w:rPr>
                <w:rFonts w:asciiTheme="majorHAnsi" w:eastAsiaTheme="majorEastAsia" w:hAnsiTheme="majorHAnsi" w:cstheme="majorHAnsi"/>
                <w:sz w:val="14"/>
                <w:szCs w:val="14"/>
              </w:rPr>
            </w:pPr>
            <w:r w:rsidRPr="007435AC">
              <w:rPr>
                <w:rFonts w:asciiTheme="majorHAnsi" w:eastAsiaTheme="majorEastAsia" w:hAnsiTheme="majorHAnsi" w:cstheme="majorHAnsi" w:hint="eastAsia"/>
                <w:sz w:val="14"/>
                <w:szCs w:val="14"/>
              </w:rPr>
              <w:t>包装用材料の取扱い作業</w:t>
            </w:r>
          </w:p>
          <w:p w:rsidR="00E10440" w:rsidRPr="007435AC" w:rsidRDefault="00E10440" w:rsidP="00E10440">
            <w:pPr>
              <w:spacing w:line="160" w:lineRule="exact"/>
              <w:rPr>
                <w:rFonts w:asciiTheme="majorHAnsi" w:eastAsiaTheme="majorEastAsia" w:hAnsiTheme="majorHAnsi" w:cstheme="majorHAnsi"/>
                <w:sz w:val="14"/>
                <w:szCs w:val="14"/>
              </w:rPr>
            </w:pPr>
            <w:r w:rsidRPr="007435AC">
              <w:rPr>
                <w:rFonts w:asciiTheme="majorHAnsi" w:eastAsiaTheme="majorEastAsia" w:hAnsiTheme="majorHAnsi" w:cstheme="majorHAnsi" w:hint="eastAsia"/>
                <w:sz w:val="14"/>
                <w:szCs w:val="14"/>
              </w:rPr>
              <w:t>Handling of packaging materials</w:t>
            </w:r>
          </w:p>
        </w:tc>
      </w:tr>
      <w:tr w:rsidR="00E10440" w:rsidRPr="002036B9" w:rsidTr="00341EE1">
        <w:trPr>
          <w:trHeight w:val="403"/>
        </w:trPr>
        <w:tc>
          <w:tcPr>
            <w:tcW w:w="2551" w:type="dxa"/>
            <w:vMerge w:val="restart"/>
            <w:vAlign w:val="center"/>
          </w:tcPr>
          <w:p w:rsidR="00E10440" w:rsidRPr="002036B9" w:rsidRDefault="00E10440" w:rsidP="00E10440">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E10440" w:rsidRPr="002036B9" w:rsidRDefault="00E10440" w:rsidP="00E10440">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E10440" w:rsidRPr="002036B9" w:rsidRDefault="00E10440" w:rsidP="00E10440">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E10440" w:rsidRPr="002036B9" w:rsidRDefault="00E10440" w:rsidP="00E10440">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E10440" w:rsidRPr="002036B9" w:rsidRDefault="00E10440" w:rsidP="00E10440">
            <w:pPr>
              <w:spacing w:line="160" w:lineRule="exact"/>
              <w:rPr>
                <w:sz w:val="14"/>
                <w:szCs w:val="14"/>
              </w:rPr>
            </w:pPr>
          </w:p>
        </w:tc>
        <w:tc>
          <w:tcPr>
            <w:tcW w:w="609" w:type="dxa"/>
            <w:vAlign w:val="center"/>
          </w:tcPr>
          <w:p w:rsidR="00E10440" w:rsidRPr="002036B9" w:rsidRDefault="00E10440" w:rsidP="00E10440">
            <w:pPr>
              <w:spacing w:line="160" w:lineRule="exact"/>
              <w:jc w:val="center"/>
              <w:rPr>
                <w:sz w:val="14"/>
                <w:szCs w:val="14"/>
              </w:rPr>
            </w:pPr>
          </w:p>
        </w:tc>
        <w:tc>
          <w:tcPr>
            <w:tcW w:w="610" w:type="dxa"/>
          </w:tcPr>
          <w:p w:rsidR="00E10440" w:rsidRPr="002036B9" w:rsidRDefault="00E10440" w:rsidP="00E10440">
            <w:pPr>
              <w:spacing w:line="160" w:lineRule="exact"/>
              <w:jc w:val="left"/>
              <w:rPr>
                <w:rFonts w:asciiTheme="majorHAnsi" w:eastAsiaTheme="majorEastAsia" w:hAnsiTheme="majorHAnsi" w:cstheme="majorHAnsi"/>
                <w:sz w:val="14"/>
                <w:szCs w:val="14"/>
              </w:rPr>
            </w:pPr>
          </w:p>
        </w:tc>
        <w:tc>
          <w:tcPr>
            <w:tcW w:w="5543" w:type="dxa"/>
            <w:vAlign w:val="center"/>
          </w:tcPr>
          <w:p w:rsidR="00E10440" w:rsidRPr="007435AC" w:rsidRDefault="00E10440" w:rsidP="00E10440">
            <w:pPr>
              <w:spacing w:line="160" w:lineRule="exact"/>
              <w:rPr>
                <w:rFonts w:asciiTheme="majorHAnsi" w:eastAsiaTheme="majorEastAsia" w:hAnsiTheme="majorHAnsi" w:cstheme="majorHAnsi"/>
                <w:sz w:val="14"/>
                <w:szCs w:val="14"/>
              </w:rPr>
            </w:pPr>
            <w:r w:rsidRPr="007435AC">
              <w:rPr>
                <w:rFonts w:asciiTheme="majorHAnsi" w:eastAsiaTheme="majorEastAsia" w:hAnsiTheme="majorHAnsi" w:cstheme="majorHAnsi" w:hint="eastAsia"/>
                <w:sz w:val="14"/>
                <w:szCs w:val="14"/>
              </w:rPr>
              <w:t>工業包装被体の採寸作業</w:t>
            </w:r>
          </w:p>
          <w:p w:rsidR="00E10440" w:rsidRPr="007435AC" w:rsidRDefault="00E10440" w:rsidP="00E10440">
            <w:pPr>
              <w:spacing w:line="160" w:lineRule="exact"/>
              <w:rPr>
                <w:rFonts w:asciiTheme="majorHAnsi" w:eastAsiaTheme="majorEastAsia" w:hAnsiTheme="majorHAnsi" w:cstheme="majorHAnsi"/>
                <w:sz w:val="14"/>
                <w:szCs w:val="14"/>
              </w:rPr>
            </w:pPr>
            <w:r w:rsidRPr="007435AC">
              <w:rPr>
                <w:rFonts w:asciiTheme="majorHAnsi" w:eastAsiaTheme="majorEastAsia" w:hAnsiTheme="majorHAnsi" w:cstheme="majorHAnsi" w:hint="eastAsia"/>
                <w:sz w:val="14"/>
                <w:szCs w:val="14"/>
              </w:rPr>
              <w:t>Measurement of industrial packaging items</w:t>
            </w:r>
          </w:p>
        </w:tc>
      </w:tr>
      <w:tr w:rsidR="00E10440" w:rsidRPr="002036B9" w:rsidTr="00341EE1">
        <w:trPr>
          <w:trHeight w:val="437"/>
        </w:trPr>
        <w:tc>
          <w:tcPr>
            <w:tcW w:w="2551" w:type="dxa"/>
            <w:vMerge/>
          </w:tcPr>
          <w:p w:rsidR="00E10440" w:rsidRPr="002036B9" w:rsidRDefault="00E10440" w:rsidP="00E10440">
            <w:pPr>
              <w:spacing w:line="160" w:lineRule="exact"/>
              <w:rPr>
                <w:sz w:val="14"/>
                <w:szCs w:val="14"/>
              </w:rPr>
            </w:pPr>
          </w:p>
        </w:tc>
        <w:tc>
          <w:tcPr>
            <w:tcW w:w="609" w:type="dxa"/>
          </w:tcPr>
          <w:p w:rsidR="00E10440" w:rsidRPr="002036B9" w:rsidRDefault="00E10440" w:rsidP="00E10440">
            <w:pPr>
              <w:spacing w:line="160" w:lineRule="exact"/>
              <w:rPr>
                <w:sz w:val="14"/>
                <w:szCs w:val="14"/>
              </w:rPr>
            </w:pPr>
          </w:p>
        </w:tc>
        <w:tc>
          <w:tcPr>
            <w:tcW w:w="609" w:type="dxa"/>
          </w:tcPr>
          <w:p w:rsidR="00E10440" w:rsidRPr="002036B9" w:rsidRDefault="00E10440" w:rsidP="00E10440">
            <w:pPr>
              <w:spacing w:line="160" w:lineRule="exact"/>
              <w:rPr>
                <w:sz w:val="14"/>
                <w:szCs w:val="14"/>
              </w:rPr>
            </w:pPr>
          </w:p>
        </w:tc>
        <w:tc>
          <w:tcPr>
            <w:tcW w:w="610" w:type="dxa"/>
          </w:tcPr>
          <w:p w:rsidR="00E10440" w:rsidRPr="002036B9" w:rsidRDefault="00E10440" w:rsidP="00E10440">
            <w:pPr>
              <w:spacing w:line="160" w:lineRule="exact"/>
              <w:jc w:val="left"/>
              <w:rPr>
                <w:rFonts w:asciiTheme="majorHAnsi" w:eastAsiaTheme="majorEastAsia" w:hAnsiTheme="majorHAnsi" w:cstheme="majorHAnsi"/>
                <w:sz w:val="14"/>
                <w:szCs w:val="14"/>
              </w:rPr>
            </w:pPr>
          </w:p>
        </w:tc>
        <w:tc>
          <w:tcPr>
            <w:tcW w:w="5543" w:type="dxa"/>
            <w:vAlign w:val="center"/>
          </w:tcPr>
          <w:p w:rsidR="00E10440" w:rsidRPr="007435AC" w:rsidRDefault="00E10440" w:rsidP="00E10440">
            <w:pPr>
              <w:spacing w:line="160" w:lineRule="exact"/>
              <w:rPr>
                <w:rFonts w:asciiTheme="majorHAnsi" w:eastAsiaTheme="majorEastAsia" w:hAnsiTheme="majorHAnsi" w:cstheme="majorHAnsi"/>
                <w:sz w:val="14"/>
                <w:szCs w:val="14"/>
              </w:rPr>
            </w:pPr>
            <w:r w:rsidRPr="007435AC">
              <w:rPr>
                <w:rFonts w:asciiTheme="majorHAnsi" w:eastAsiaTheme="majorEastAsia" w:hAnsiTheme="majorHAnsi" w:cstheme="majorHAnsi" w:hint="eastAsia"/>
                <w:sz w:val="14"/>
                <w:szCs w:val="14"/>
              </w:rPr>
              <w:t>前処理作業</w:t>
            </w:r>
          </w:p>
          <w:p w:rsidR="00E10440" w:rsidRPr="007435AC" w:rsidRDefault="00E10440" w:rsidP="00E10440">
            <w:pPr>
              <w:spacing w:line="160" w:lineRule="exact"/>
              <w:rPr>
                <w:rFonts w:asciiTheme="majorHAnsi" w:eastAsiaTheme="majorEastAsia" w:hAnsiTheme="majorHAnsi" w:cstheme="majorHAnsi"/>
                <w:sz w:val="14"/>
                <w:szCs w:val="14"/>
              </w:rPr>
            </w:pPr>
            <w:r w:rsidRPr="007435AC">
              <w:rPr>
                <w:rFonts w:asciiTheme="majorHAnsi" w:eastAsiaTheme="majorEastAsia" w:hAnsiTheme="majorHAnsi" w:cstheme="majorHAnsi" w:hint="eastAsia"/>
                <w:sz w:val="14"/>
                <w:szCs w:val="14"/>
              </w:rPr>
              <w:t>Pre-processing</w:t>
            </w:r>
          </w:p>
        </w:tc>
      </w:tr>
      <w:tr w:rsidR="00E10440" w:rsidRPr="002036B9" w:rsidTr="00341EE1">
        <w:trPr>
          <w:trHeight w:val="401"/>
        </w:trPr>
        <w:tc>
          <w:tcPr>
            <w:tcW w:w="2551" w:type="dxa"/>
            <w:vMerge/>
          </w:tcPr>
          <w:p w:rsidR="00E10440" w:rsidRPr="002036B9" w:rsidRDefault="00E10440" w:rsidP="00E10440">
            <w:pPr>
              <w:spacing w:line="160" w:lineRule="exact"/>
              <w:rPr>
                <w:sz w:val="14"/>
                <w:szCs w:val="14"/>
              </w:rPr>
            </w:pPr>
          </w:p>
        </w:tc>
        <w:tc>
          <w:tcPr>
            <w:tcW w:w="609" w:type="dxa"/>
            <w:vAlign w:val="center"/>
          </w:tcPr>
          <w:p w:rsidR="00E10440" w:rsidRPr="002036B9" w:rsidRDefault="00E10440" w:rsidP="00E10440">
            <w:pPr>
              <w:spacing w:line="160" w:lineRule="exact"/>
              <w:jc w:val="center"/>
              <w:rPr>
                <w:sz w:val="14"/>
                <w:szCs w:val="14"/>
              </w:rPr>
            </w:pPr>
          </w:p>
        </w:tc>
        <w:tc>
          <w:tcPr>
            <w:tcW w:w="609" w:type="dxa"/>
          </w:tcPr>
          <w:p w:rsidR="00E10440" w:rsidRPr="002036B9" w:rsidRDefault="00E10440" w:rsidP="00E10440">
            <w:pPr>
              <w:spacing w:line="160" w:lineRule="exact"/>
              <w:rPr>
                <w:sz w:val="14"/>
                <w:szCs w:val="14"/>
              </w:rPr>
            </w:pPr>
          </w:p>
        </w:tc>
        <w:tc>
          <w:tcPr>
            <w:tcW w:w="610" w:type="dxa"/>
          </w:tcPr>
          <w:p w:rsidR="00E10440" w:rsidRPr="002036B9" w:rsidRDefault="00E10440" w:rsidP="00E10440">
            <w:pPr>
              <w:spacing w:line="160" w:lineRule="exact"/>
              <w:jc w:val="left"/>
              <w:rPr>
                <w:rFonts w:asciiTheme="majorHAnsi" w:eastAsiaTheme="majorEastAsia" w:hAnsiTheme="majorHAnsi" w:cstheme="majorHAnsi"/>
                <w:sz w:val="14"/>
                <w:szCs w:val="14"/>
              </w:rPr>
            </w:pPr>
          </w:p>
        </w:tc>
        <w:tc>
          <w:tcPr>
            <w:tcW w:w="5543" w:type="dxa"/>
            <w:vAlign w:val="center"/>
          </w:tcPr>
          <w:p w:rsidR="00E10440" w:rsidRPr="007435AC" w:rsidRDefault="00E10440" w:rsidP="00E10440">
            <w:pPr>
              <w:spacing w:line="160" w:lineRule="exact"/>
              <w:rPr>
                <w:rFonts w:asciiTheme="majorHAnsi" w:eastAsiaTheme="majorEastAsia" w:hAnsiTheme="majorHAnsi" w:cstheme="majorHAnsi"/>
                <w:sz w:val="14"/>
                <w:szCs w:val="14"/>
              </w:rPr>
            </w:pPr>
            <w:r w:rsidRPr="007435AC">
              <w:rPr>
                <w:rFonts w:asciiTheme="majorHAnsi" w:eastAsiaTheme="majorEastAsia" w:hAnsiTheme="majorHAnsi" w:cstheme="majorHAnsi" w:hint="eastAsia"/>
                <w:sz w:val="14"/>
                <w:szCs w:val="14"/>
              </w:rPr>
              <w:t>保管、荷役作業</w:t>
            </w:r>
          </w:p>
          <w:p w:rsidR="00E10440" w:rsidRPr="007435AC" w:rsidRDefault="00E10440" w:rsidP="00E10440">
            <w:pPr>
              <w:spacing w:line="160" w:lineRule="exact"/>
              <w:rPr>
                <w:rFonts w:asciiTheme="majorHAnsi" w:eastAsiaTheme="majorEastAsia" w:hAnsiTheme="majorHAnsi" w:cstheme="majorHAnsi"/>
                <w:sz w:val="14"/>
                <w:szCs w:val="14"/>
              </w:rPr>
            </w:pPr>
            <w:r w:rsidRPr="007435AC">
              <w:rPr>
                <w:rFonts w:asciiTheme="majorHAnsi" w:eastAsiaTheme="majorEastAsia" w:hAnsiTheme="majorHAnsi" w:cstheme="majorHAnsi" w:hint="eastAsia"/>
                <w:sz w:val="14"/>
                <w:szCs w:val="14"/>
              </w:rPr>
              <w:t>Storage and loading work</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0111" w:rsidRDefault="00A40111" w:rsidP="006A5F3B">
      <w:r>
        <w:separator/>
      </w:r>
    </w:p>
  </w:endnote>
  <w:endnote w:type="continuationSeparator" w:id="0">
    <w:p w:rsidR="00A40111" w:rsidRDefault="00A40111"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D343A9">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D343A9">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0111" w:rsidRDefault="00A40111" w:rsidP="006A5F3B">
      <w:r>
        <w:separator/>
      </w:r>
    </w:p>
  </w:footnote>
  <w:footnote w:type="continuationSeparator" w:id="0">
    <w:p w:rsidR="00A40111" w:rsidRDefault="00A40111"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0111"/>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43A9"/>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0440"/>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298F522A-F48D-4967-B1A8-5DB345204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CE6C3-9BE3-4FE8-9CBD-750A6CC31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796</Words>
  <Characters>4540</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2018-08-10T04:48:00Z</dcterms:created>
  <dcterms:modified xsi:type="dcterms:W3CDTF">2018-09-11T07:10:00Z</dcterms:modified>
</cp:coreProperties>
</file>