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37411B" w:rsidRPr="00F90AD1" w:rsidRDefault="0037411B" w:rsidP="0037411B">
                  <w:pPr>
                    <w:spacing w:line="220" w:lineRule="exact"/>
                    <w:rPr>
                      <w:rFonts w:asciiTheme="majorEastAsia" w:eastAsiaTheme="majorEastAsia" w:hAnsiTheme="majorEastAsia" w:cs="メイリオ"/>
                      <w:sz w:val="16"/>
                      <w:szCs w:val="16"/>
                    </w:rPr>
                  </w:pPr>
                  <w:r w:rsidRPr="00F90AD1">
                    <w:rPr>
                      <w:rFonts w:asciiTheme="majorEastAsia" w:eastAsiaTheme="majorEastAsia" w:hAnsiTheme="majorEastAsia" w:cs="メイリオ" w:hint="eastAsia"/>
                      <w:sz w:val="16"/>
                      <w:szCs w:val="16"/>
                    </w:rPr>
                    <w:t>溶接</w:t>
                  </w:r>
                </w:p>
                <w:p w:rsidR="005739FD" w:rsidRPr="002036B9" w:rsidRDefault="0037411B" w:rsidP="0037411B">
                  <w:pPr>
                    <w:spacing w:line="220" w:lineRule="exact"/>
                    <w:jc w:val="left"/>
                    <w:rPr>
                      <w:rFonts w:asciiTheme="majorEastAsia" w:eastAsiaTheme="majorEastAsia" w:hAnsiTheme="majorEastAsia" w:cs="メイリオ"/>
                      <w:sz w:val="16"/>
                      <w:szCs w:val="16"/>
                    </w:rPr>
                  </w:pPr>
                  <w:r w:rsidRPr="00F90AD1">
                    <w:rPr>
                      <w:rFonts w:asciiTheme="majorHAnsi" w:eastAsiaTheme="majorEastAsia" w:hAnsiTheme="majorHAnsi" w:cstheme="majorHAnsi" w:hint="eastAsia"/>
                      <w:sz w:val="16"/>
                      <w:szCs w:val="16"/>
                    </w:rPr>
                    <w:t>Welding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37411B" w:rsidRPr="00F90AD1" w:rsidRDefault="0037411B" w:rsidP="0037411B">
                  <w:pPr>
                    <w:spacing w:line="220" w:lineRule="exact"/>
                    <w:rPr>
                      <w:rFonts w:asciiTheme="majorHAnsi" w:eastAsiaTheme="majorEastAsia" w:hAnsiTheme="majorHAnsi" w:cstheme="majorHAnsi"/>
                      <w:sz w:val="16"/>
                      <w:szCs w:val="16"/>
                    </w:rPr>
                  </w:pPr>
                  <w:r w:rsidRPr="00F90AD1">
                    <w:rPr>
                      <w:rFonts w:asciiTheme="majorHAnsi" w:eastAsiaTheme="majorEastAsia" w:hAnsiTheme="majorHAnsi" w:cstheme="majorHAnsi" w:hint="eastAsia"/>
                      <w:sz w:val="16"/>
                      <w:szCs w:val="16"/>
                    </w:rPr>
                    <w:t>手溶接</w:t>
                  </w:r>
                </w:p>
                <w:p w:rsidR="005739FD" w:rsidRPr="002036B9" w:rsidRDefault="0037411B" w:rsidP="0037411B">
                  <w:pPr>
                    <w:spacing w:line="220" w:lineRule="exact"/>
                    <w:rPr>
                      <w:rFonts w:asciiTheme="majorHAnsi" w:eastAsiaTheme="majorEastAsia" w:hAnsiTheme="majorHAnsi" w:cstheme="majorHAnsi"/>
                      <w:sz w:val="16"/>
                      <w:szCs w:val="16"/>
                    </w:rPr>
                  </w:pPr>
                  <w:r w:rsidRPr="00F90AD1">
                    <w:rPr>
                      <w:rFonts w:asciiTheme="majorHAnsi" w:eastAsiaTheme="majorEastAsia" w:hAnsiTheme="majorHAnsi" w:cstheme="majorHAnsi" w:hint="eastAsia"/>
                      <w:sz w:val="16"/>
                      <w:szCs w:val="16"/>
                    </w:rPr>
                    <w:t>Manual welding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7760A4"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70CB6F"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C8814F"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9F3357">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9F3357">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9F3357">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7411B" w:rsidRPr="002036B9" w:rsidTr="00341EE1">
        <w:trPr>
          <w:trHeight w:val="457"/>
        </w:trPr>
        <w:tc>
          <w:tcPr>
            <w:tcW w:w="2551" w:type="dxa"/>
            <w:vMerge w:val="restart"/>
            <w:vAlign w:val="center"/>
          </w:tcPr>
          <w:p w:rsidR="0037411B" w:rsidRPr="002036B9" w:rsidRDefault="0037411B" w:rsidP="0037411B">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7411B" w:rsidRPr="002036B9" w:rsidRDefault="0037411B" w:rsidP="0037411B">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7411B" w:rsidRPr="002036B9" w:rsidRDefault="0037411B" w:rsidP="0037411B">
            <w:pPr>
              <w:spacing w:line="160" w:lineRule="exact"/>
              <w:jc w:val="center"/>
              <w:rPr>
                <w:sz w:val="14"/>
                <w:szCs w:val="14"/>
              </w:rPr>
            </w:pPr>
          </w:p>
        </w:tc>
        <w:tc>
          <w:tcPr>
            <w:tcW w:w="609" w:type="dxa"/>
          </w:tcPr>
          <w:p w:rsidR="0037411B" w:rsidRPr="002036B9" w:rsidRDefault="0037411B" w:rsidP="0037411B">
            <w:pPr>
              <w:spacing w:line="160" w:lineRule="exact"/>
              <w:rPr>
                <w:sz w:val="14"/>
                <w:szCs w:val="14"/>
              </w:rPr>
            </w:pPr>
          </w:p>
        </w:tc>
        <w:tc>
          <w:tcPr>
            <w:tcW w:w="610" w:type="dxa"/>
          </w:tcPr>
          <w:p w:rsidR="0037411B" w:rsidRPr="002036B9" w:rsidRDefault="0037411B" w:rsidP="0037411B">
            <w:pPr>
              <w:spacing w:line="160" w:lineRule="exact"/>
              <w:jc w:val="left"/>
              <w:rPr>
                <w:rFonts w:asciiTheme="majorHAnsi" w:eastAsiaTheme="majorEastAsia" w:hAnsiTheme="majorHAnsi" w:cstheme="majorHAnsi"/>
                <w:sz w:val="14"/>
                <w:szCs w:val="14"/>
              </w:rPr>
            </w:pPr>
          </w:p>
        </w:tc>
        <w:tc>
          <w:tcPr>
            <w:tcW w:w="5543" w:type="dxa"/>
            <w:vAlign w:val="center"/>
          </w:tcPr>
          <w:p w:rsidR="0037411B" w:rsidRPr="00F90AD1" w:rsidRDefault="0037411B" w:rsidP="0037411B">
            <w:pPr>
              <w:spacing w:line="160" w:lineRule="exact"/>
              <w:rPr>
                <w:rFonts w:asciiTheme="majorHAnsi" w:eastAsiaTheme="majorEastAsia" w:hAnsiTheme="majorHAnsi" w:cstheme="majorHAnsi"/>
                <w:sz w:val="14"/>
                <w:szCs w:val="14"/>
              </w:rPr>
            </w:pPr>
            <w:r w:rsidRPr="00F90AD1">
              <w:rPr>
                <w:rFonts w:asciiTheme="majorHAnsi" w:eastAsiaTheme="majorEastAsia" w:hAnsiTheme="majorHAnsi" w:cstheme="majorHAnsi" w:hint="eastAsia"/>
                <w:sz w:val="14"/>
                <w:szCs w:val="14"/>
              </w:rPr>
              <w:t>アーク溶接機・付属機器の取扱い作業</w:t>
            </w:r>
          </w:p>
          <w:p w:rsidR="0037411B" w:rsidRPr="00F90AD1" w:rsidRDefault="0037411B" w:rsidP="0037411B">
            <w:pPr>
              <w:spacing w:line="160" w:lineRule="exact"/>
              <w:rPr>
                <w:rFonts w:asciiTheme="majorHAnsi" w:eastAsiaTheme="majorEastAsia" w:hAnsiTheme="majorHAnsi" w:cstheme="majorHAnsi"/>
                <w:sz w:val="14"/>
                <w:szCs w:val="14"/>
              </w:rPr>
            </w:pPr>
            <w:r w:rsidRPr="00F90AD1">
              <w:rPr>
                <w:rFonts w:asciiTheme="majorHAnsi" w:eastAsiaTheme="majorEastAsia" w:hAnsiTheme="majorHAnsi" w:cstheme="majorHAnsi" w:hint="eastAsia"/>
                <w:sz w:val="14"/>
                <w:szCs w:val="14"/>
              </w:rPr>
              <w:t>Handling of arc welders and ancillary equipment</w:t>
            </w:r>
          </w:p>
        </w:tc>
      </w:tr>
      <w:tr w:rsidR="0037411B" w:rsidRPr="002036B9" w:rsidTr="00341EE1">
        <w:trPr>
          <w:trHeight w:val="407"/>
        </w:trPr>
        <w:tc>
          <w:tcPr>
            <w:tcW w:w="2551" w:type="dxa"/>
            <w:vMerge/>
          </w:tcPr>
          <w:p w:rsidR="0037411B" w:rsidRPr="002036B9" w:rsidRDefault="0037411B" w:rsidP="0037411B">
            <w:pPr>
              <w:spacing w:line="160" w:lineRule="exact"/>
              <w:rPr>
                <w:sz w:val="14"/>
                <w:szCs w:val="14"/>
              </w:rPr>
            </w:pPr>
          </w:p>
        </w:tc>
        <w:tc>
          <w:tcPr>
            <w:tcW w:w="609" w:type="dxa"/>
            <w:tcBorders>
              <w:top w:val="single" w:sz="4" w:space="0" w:color="auto"/>
            </w:tcBorders>
            <w:vAlign w:val="center"/>
          </w:tcPr>
          <w:p w:rsidR="0037411B" w:rsidRPr="002036B9" w:rsidRDefault="0037411B" w:rsidP="0037411B">
            <w:pPr>
              <w:spacing w:line="160" w:lineRule="exact"/>
              <w:jc w:val="center"/>
              <w:rPr>
                <w:sz w:val="14"/>
                <w:szCs w:val="14"/>
              </w:rPr>
            </w:pPr>
          </w:p>
        </w:tc>
        <w:tc>
          <w:tcPr>
            <w:tcW w:w="609" w:type="dxa"/>
            <w:tcBorders>
              <w:top w:val="single" w:sz="4" w:space="0" w:color="auto"/>
            </w:tcBorders>
          </w:tcPr>
          <w:p w:rsidR="0037411B" w:rsidRPr="002036B9" w:rsidRDefault="0037411B" w:rsidP="0037411B">
            <w:pPr>
              <w:spacing w:line="160" w:lineRule="exact"/>
              <w:rPr>
                <w:sz w:val="14"/>
                <w:szCs w:val="14"/>
              </w:rPr>
            </w:pPr>
          </w:p>
        </w:tc>
        <w:tc>
          <w:tcPr>
            <w:tcW w:w="610" w:type="dxa"/>
            <w:tcBorders>
              <w:top w:val="single" w:sz="4" w:space="0" w:color="auto"/>
            </w:tcBorders>
          </w:tcPr>
          <w:p w:rsidR="0037411B" w:rsidRPr="002036B9" w:rsidRDefault="0037411B" w:rsidP="0037411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7411B" w:rsidRPr="00F90AD1" w:rsidRDefault="0037411B" w:rsidP="0037411B">
            <w:pPr>
              <w:spacing w:line="160" w:lineRule="exact"/>
              <w:rPr>
                <w:rFonts w:asciiTheme="majorHAnsi" w:eastAsiaTheme="majorEastAsia" w:hAnsiTheme="majorHAnsi" w:cstheme="majorHAnsi"/>
                <w:sz w:val="14"/>
                <w:szCs w:val="14"/>
              </w:rPr>
            </w:pPr>
            <w:r w:rsidRPr="00F90AD1">
              <w:rPr>
                <w:rFonts w:asciiTheme="majorHAnsi" w:eastAsiaTheme="majorEastAsia" w:hAnsiTheme="majorHAnsi" w:cstheme="majorHAnsi" w:hint="eastAsia"/>
                <w:sz w:val="14"/>
                <w:szCs w:val="14"/>
              </w:rPr>
              <w:t>溶接棒の選定等の準備作業</w:t>
            </w:r>
          </w:p>
          <w:p w:rsidR="0037411B" w:rsidRPr="00F90AD1" w:rsidRDefault="0037411B" w:rsidP="0037411B">
            <w:pPr>
              <w:spacing w:line="160" w:lineRule="exact"/>
              <w:rPr>
                <w:rFonts w:asciiTheme="majorHAnsi" w:eastAsiaTheme="majorEastAsia" w:hAnsiTheme="majorHAnsi" w:cstheme="majorHAnsi"/>
                <w:sz w:val="14"/>
                <w:szCs w:val="14"/>
              </w:rPr>
            </w:pPr>
            <w:r w:rsidRPr="00F90AD1">
              <w:rPr>
                <w:rFonts w:asciiTheme="majorHAnsi" w:eastAsiaTheme="majorEastAsia" w:hAnsiTheme="majorHAnsi" w:cstheme="majorHAnsi" w:hint="eastAsia"/>
                <w:sz w:val="14"/>
                <w:szCs w:val="14"/>
              </w:rPr>
              <w:t>Preparation by selecting welding bars</w:t>
            </w:r>
          </w:p>
        </w:tc>
      </w:tr>
      <w:tr w:rsidR="0037411B" w:rsidRPr="002036B9" w:rsidTr="00341EE1">
        <w:trPr>
          <w:trHeight w:val="427"/>
        </w:trPr>
        <w:tc>
          <w:tcPr>
            <w:tcW w:w="2551" w:type="dxa"/>
            <w:vMerge/>
          </w:tcPr>
          <w:p w:rsidR="0037411B" w:rsidRPr="002036B9" w:rsidRDefault="0037411B" w:rsidP="0037411B">
            <w:pPr>
              <w:spacing w:line="160" w:lineRule="exact"/>
              <w:rPr>
                <w:sz w:val="14"/>
                <w:szCs w:val="14"/>
              </w:rPr>
            </w:pPr>
          </w:p>
        </w:tc>
        <w:tc>
          <w:tcPr>
            <w:tcW w:w="609" w:type="dxa"/>
            <w:tcBorders>
              <w:top w:val="single" w:sz="4" w:space="0" w:color="auto"/>
            </w:tcBorders>
            <w:vAlign w:val="center"/>
          </w:tcPr>
          <w:p w:rsidR="0037411B" w:rsidRPr="002036B9" w:rsidRDefault="0037411B" w:rsidP="0037411B">
            <w:pPr>
              <w:spacing w:line="160" w:lineRule="exact"/>
              <w:jc w:val="center"/>
              <w:rPr>
                <w:sz w:val="14"/>
                <w:szCs w:val="14"/>
              </w:rPr>
            </w:pPr>
          </w:p>
        </w:tc>
        <w:tc>
          <w:tcPr>
            <w:tcW w:w="609" w:type="dxa"/>
            <w:tcBorders>
              <w:top w:val="single" w:sz="4" w:space="0" w:color="auto"/>
            </w:tcBorders>
          </w:tcPr>
          <w:p w:rsidR="0037411B" w:rsidRPr="002036B9" w:rsidRDefault="0037411B" w:rsidP="0037411B">
            <w:pPr>
              <w:spacing w:line="160" w:lineRule="exact"/>
              <w:rPr>
                <w:sz w:val="14"/>
                <w:szCs w:val="14"/>
              </w:rPr>
            </w:pPr>
          </w:p>
        </w:tc>
        <w:tc>
          <w:tcPr>
            <w:tcW w:w="610" w:type="dxa"/>
            <w:tcBorders>
              <w:top w:val="single" w:sz="4" w:space="0" w:color="auto"/>
            </w:tcBorders>
          </w:tcPr>
          <w:p w:rsidR="0037411B" w:rsidRPr="002036B9" w:rsidRDefault="0037411B" w:rsidP="0037411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7411B" w:rsidRPr="00F90AD1" w:rsidRDefault="0037411B" w:rsidP="0037411B">
            <w:pPr>
              <w:spacing w:line="160" w:lineRule="exact"/>
              <w:rPr>
                <w:rFonts w:asciiTheme="majorHAnsi" w:eastAsiaTheme="majorEastAsia" w:hAnsiTheme="majorHAnsi" w:cstheme="majorHAnsi"/>
                <w:sz w:val="14"/>
                <w:szCs w:val="14"/>
              </w:rPr>
            </w:pPr>
            <w:r w:rsidRPr="00F90AD1">
              <w:rPr>
                <w:rFonts w:asciiTheme="majorHAnsi" w:eastAsiaTheme="majorEastAsia" w:hAnsiTheme="majorHAnsi" w:cstheme="majorHAnsi" w:hint="eastAsia"/>
                <w:sz w:val="14"/>
                <w:szCs w:val="14"/>
              </w:rPr>
              <w:t>被溶接材の開先加工、調整、仮付け溶接作業</w:t>
            </w:r>
          </w:p>
          <w:p w:rsidR="0037411B" w:rsidRPr="00F90AD1" w:rsidRDefault="0037411B" w:rsidP="0037411B">
            <w:pPr>
              <w:spacing w:line="160" w:lineRule="exact"/>
              <w:rPr>
                <w:rFonts w:asciiTheme="majorHAnsi" w:eastAsiaTheme="majorEastAsia" w:hAnsiTheme="majorHAnsi" w:cstheme="majorHAnsi"/>
                <w:sz w:val="14"/>
                <w:szCs w:val="14"/>
              </w:rPr>
            </w:pPr>
            <w:r w:rsidRPr="00F90AD1">
              <w:rPr>
                <w:rFonts w:asciiTheme="majorHAnsi" w:eastAsiaTheme="majorEastAsia" w:hAnsiTheme="majorHAnsi" w:cstheme="majorHAnsi" w:hint="eastAsia"/>
                <w:sz w:val="14"/>
                <w:szCs w:val="14"/>
              </w:rPr>
              <w:t>Edge preparation for the material to be welded, adjustment, and temporary welding</w:t>
            </w:r>
          </w:p>
        </w:tc>
      </w:tr>
      <w:tr w:rsidR="0037411B" w:rsidRPr="002036B9" w:rsidTr="00341EE1">
        <w:trPr>
          <w:trHeight w:val="405"/>
        </w:trPr>
        <w:tc>
          <w:tcPr>
            <w:tcW w:w="2551" w:type="dxa"/>
            <w:vMerge/>
          </w:tcPr>
          <w:p w:rsidR="0037411B" w:rsidRPr="002036B9" w:rsidRDefault="0037411B" w:rsidP="0037411B">
            <w:pPr>
              <w:spacing w:line="160" w:lineRule="exact"/>
              <w:rPr>
                <w:sz w:val="14"/>
                <w:szCs w:val="14"/>
              </w:rPr>
            </w:pPr>
          </w:p>
        </w:tc>
        <w:tc>
          <w:tcPr>
            <w:tcW w:w="609" w:type="dxa"/>
            <w:tcBorders>
              <w:top w:val="single" w:sz="4" w:space="0" w:color="auto"/>
            </w:tcBorders>
            <w:vAlign w:val="center"/>
          </w:tcPr>
          <w:p w:rsidR="0037411B" w:rsidRPr="002036B9" w:rsidRDefault="0037411B" w:rsidP="0037411B">
            <w:pPr>
              <w:spacing w:line="160" w:lineRule="exact"/>
              <w:jc w:val="center"/>
              <w:rPr>
                <w:sz w:val="14"/>
                <w:szCs w:val="14"/>
              </w:rPr>
            </w:pPr>
          </w:p>
        </w:tc>
        <w:tc>
          <w:tcPr>
            <w:tcW w:w="609" w:type="dxa"/>
            <w:tcBorders>
              <w:top w:val="single" w:sz="4" w:space="0" w:color="auto"/>
            </w:tcBorders>
          </w:tcPr>
          <w:p w:rsidR="0037411B" w:rsidRPr="002036B9" w:rsidRDefault="0037411B" w:rsidP="0037411B">
            <w:pPr>
              <w:spacing w:line="160" w:lineRule="exact"/>
              <w:rPr>
                <w:sz w:val="14"/>
                <w:szCs w:val="14"/>
              </w:rPr>
            </w:pPr>
          </w:p>
        </w:tc>
        <w:tc>
          <w:tcPr>
            <w:tcW w:w="610" w:type="dxa"/>
            <w:tcBorders>
              <w:top w:val="single" w:sz="4" w:space="0" w:color="auto"/>
            </w:tcBorders>
          </w:tcPr>
          <w:p w:rsidR="0037411B" w:rsidRPr="002036B9" w:rsidRDefault="0037411B" w:rsidP="0037411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7411B" w:rsidRPr="00F90AD1" w:rsidRDefault="0037411B" w:rsidP="0037411B">
            <w:pPr>
              <w:spacing w:line="160" w:lineRule="exact"/>
              <w:rPr>
                <w:rFonts w:asciiTheme="majorHAnsi" w:eastAsiaTheme="majorEastAsia" w:hAnsiTheme="majorHAnsi" w:cstheme="majorHAnsi"/>
                <w:sz w:val="14"/>
                <w:szCs w:val="14"/>
              </w:rPr>
            </w:pPr>
            <w:r w:rsidRPr="00F90AD1">
              <w:rPr>
                <w:rFonts w:asciiTheme="majorHAnsi" w:eastAsiaTheme="majorEastAsia" w:hAnsiTheme="majorHAnsi" w:cstheme="majorHAnsi" w:hint="eastAsia"/>
                <w:sz w:val="14"/>
                <w:szCs w:val="14"/>
              </w:rPr>
              <w:t>下向き姿勢等による溶接作業</w:t>
            </w:r>
          </w:p>
          <w:p w:rsidR="0037411B" w:rsidRPr="00F90AD1" w:rsidRDefault="0037411B" w:rsidP="0037411B">
            <w:pPr>
              <w:spacing w:line="160" w:lineRule="exact"/>
              <w:rPr>
                <w:rFonts w:asciiTheme="majorHAnsi" w:eastAsiaTheme="majorEastAsia" w:hAnsiTheme="majorHAnsi" w:cstheme="majorHAnsi"/>
                <w:sz w:val="14"/>
                <w:szCs w:val="14"/>
              </w:rPr>
            </w:pPr>
            <w:r w:rsidRPr="00F90AD1">
              <w:rPr>
                <w:rFonts w:asciiTheme="majorHAnsi" w:eastAsiaTheme="majorEastAsia" w:hAnsiTheme="majorHAnsi" w:cstheme="majorHAnsi" w:hint="eastAsia"/>
                <w:sz w:val="14"/>
                <w:szCs w:val="14"/>
              </w:rPr>
              <w:t>Welding done by facing downward</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37411B" w:rsidRPr="002036B9" w:rsidTr="00341EE1">
        <w:trPr>
          <w:trHeight w:val="403"/>
        </w:trPr>
        <w:tc>
          <w:tcPr>
            <w:tcW w:w="2551" w:type="dxa"/>
            <w:vMerge w:val="restart"/>
            <w:vAlign w:val="center"/>
          </w:tcPr>
          <w:p w:rsidR="0037411B" w:rsidRPr="002036B9" w:rsidRDefault="0037411B" w:rsidP="0037411B">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7411B" w:rsidRPr="002036B9" w:rsidRDefault="0037411B" w:rsidP="0037411B">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7411B" w:rsidRPr="002036B9" w:rsidRDefault="0037411B" w:rsidP="0037411B">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7411B" w:rsidRPr="002036B9" w:rsidRDefault="0037411B" w:rsidP="0037411B">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7411B" w:rsidRPr="002036B9" w:rsidRDefault="0037411B" w:rsidP="0037411B">
            <w:pPr>
              <w:spacing w:line="160" w:lineRule="exact"/>
              <w:rPr>
                <w:sz w:val="14"/>
                <w:szCs w:val="14"/>
              </w:rPr>
            </w:pPr>
          </w:p>
        </w:tc>
        <w:tc>
          <w:tcPr>
            <w:tcW w:w="609" w:type="dxa"/>
            <w:vAlign w:val="center"/>
          </w:tcPr>
          <w:p w:rsidR="0037411B" w:rsidRPr="002036B9" w:rsidRDefault="0037411B" w:rsidP="0037411B">
            <w:pPr>
              <w:spacing w:line="160" w:lineRule="exact"/>
              <w:jc w:val="center"/>
              <w:rPr>
                <w:sz w:val="14"/>
                <w:szCs w:val="14"/>
              </w:rPr>
            </w:pPr>
          </w:p>
        </w:tc>
        <w:tc>
          <w:tcPr>
            <w:tcW w:w="610" w:type="dxa"/>
          </w:tcPr>
          <w:p w:rsidR="0037411B" w:rsidRPr="002036B9" w:rsidRDefault="0037411B" w:rsidP="0037411B">
            <w:pPr>
              <w:spacing w:line="160" w:lineRule="exact"/>
              <w:jc w:val="left"/>
              <w:rPr>
                <w:rFonts w:asciiTheme="majorHAnsi" w:eastAsiaTheme="majorEastAsia" w:hAnsiTheme="majorHAnsi" w:cstheme="majorHAnsi"/>
                <w:sz w:val="14"/>
                <w:szCs w:val="14"/>
              </w:rPr>
            </w:pPr>
          </w:p>
        </w:tc>
        <w:tc>
          <w:tcPr>
            <w:tcW w:w="5543" w:type="dxa"/>
            <w:vAlign w:val="center"/>
          </w:tcPr>
          <w:p w:rsidR="0037411B" w:rsidRPr="00F90AD1" w:rsidRDefault="0037411B" w:rsidP="0037411B">
            <w:pPr>
              <w:spacing w:line="160" w:lineRule="exact"/>
              <w:rPr>
                <w:rFonts w:asciiTheme="majorHAnsi" w:eastAsiaTheme="majorEastAsia" w:hAnsiTheme="majorHAnsi" w:cstheme="majorHAnsi"/>
                <w:sz w:val="14"/>
                <w:szCs w:val="14"/>
              </w:rPr>
            </w:pPr>
            <w:r w:rsidRPr="00F90AD1">
              <w:rPr>
                <w:rFonts w:asciiTheme="majorHAnsi" w:eastAsiaTheme="majorEastAsia" w:hAnsiTheme="majorHAnsi" w:cstheme="majorHAnsi" w:hint="eastAsia"/>
                <w:sz w:val="14"/>
                <w:szCs w:val="14"/>
              </w:rPr>
              <w:t>溶接棒、鋼材の準備作業</w:t>
            </w:r>
          </w:p>
          <w:p w:rsidR="0037411B" w:rsidRPr="00F90AD1" w:rsidRDefault="0037411B" w:rsidP="0037411B">
            <w:pPr>
              <w:spacing w:line="160" w:lineRule="exact"/>
              <w:rPr>
                <w:rFonts w:asciiTheme="majorHAnsi" w:eastAsiaTheme="majorEastAsia" w:hAnsiTheme="majorHAnsi" w:cstheme="majorHAnsi"/>
                <w:sz w:val="14"/>
                <w:szCs w:val="14"/>
              </w:rPr>
            </w:pPr>
            <w:r w:rsidRPr="00F90AD1">
              <w:rPr>
                <w:rFonts w:asciiTheme="majorHAnsi" w:eastAsiaTheme="majorEastAsia" w:hAnsiTheme="majorHAnsi" w:cstheme="majorHAnsi" w:hint="eastAsia"/>
                <w:sz w:val="14"/>
                <w:szCs w:val="14"/>
              </w:rPr>
              <w:t>Preparation of welding bars and steel materials</w:t>
            </w:r>
          </w:p>
        </w:tc>
      </w:tr>
      <w:tr w:rsidR="0037411B" w:rsidRPr="002036B9" w:rsidTr="00341EE1">
        <w:trPr>
          <w:trHeight w:val="437"/>
        </w:trPr>
        <w:tc>
          <w:tcPr>
            <w:tcW w:w="2551" w:type="dxa"/>
            <w:vMerge/>
          </w:tcPr>
          <w:p w:rsidR="0037411B" w:rsidRPr="002036B9" w:rsidRDefault="0037411B" w:rsidP="0037411B">
            <w:pPr>
              <w:spacing w:line="160" w:lineRule="exact"/>
              <w:rPr>
                <w:sz w:val="14"/>
                <w:szCs w:val="14"/>
              </w:rPr>
            </w:pPr>
          </w:p>
        </w:tc>
        <w:tc>
          <w:tcPr>
            <w:tcW w:w="609" w:type="dxa"/>
          </w:tcPr>
          <w:p w:rsidR="0037411B" w:rsidRPr="002036B9" w:rsidRDefault="0037411B" w:rsidP="0037411B">
            <w:pPr>
              <w:spacing w:line="160" w:lineRule="exact"/>
              <w:rPr>
                <w:sz w:val="14"/>
                <w:szCs w:val="14"/>
              </w:rPr>
            </w:pPr>
          </w:p>
        </w:tc>
        <w:tc>
          <w:tcPr>
            <w:tcW w:w="609" w:type="dxa"/>
          </w:tcPr>
          <w:p w:rsidR="0037411B" w:rsidRPr="002036B9" w:rsidRDefault="0037411B" w:rsidP="0037411B">
            <w:pPr>
              <w:spacing w:line="160" w:lineRule="exact"/>
              <w:rPr>
                <w:sz w:val="14"/>
                <w:szCs w:val="14"/>
              </w:rPr>
            </w:pPr>
          </w:p>
        </w:tc>
        <w:tc>
          <w:tcPr>
            <w:tcW w:w="610" w:type="dxa"/>
          </w:tcPr>
          <w:p w:rsidR="0037411B" w:rsidRPr="002036B9" w:rsidRDefault="0037411B" w:rsidP="0037411B">
            <w:pPr>
              <w:spacing w:line="160" w:lineRule="exact"/>
              <w:jc w:val="left"/>
              <w:rPr>
                <w:rFonts w:asciiTheme="majorHAnsi" w:eastAsiaTheme="majorEastAsia" w:hAnsiTheme="majorHAnsi" w:cstheme="majorHAnsi"/>
                <w:sz w:val="14"/>
                <w:szCs w:val="14"/>
              </w:rPr>
            </w:pPr>
          </w:p>
        </w:tc>
        <w:tc>
          <w:tcPr>
            <w:tcW w:w="5543" w:type="dxa"/>
            <w:vAlign w:val="center"/>
          </w:tcPr>
          <w:p w:rsidR="0037411B" w:rsidRPr="00F90AD1" w:rsidRDefault="0037411B" w:rsidP="0037411B">
            <w:pPr>
              <w:spacing w:line="160" w:lineRule="exact"/>
              <w:rPr>
                <w:rFonts w:asciiTheme="majorHAnsi" w:eastAsiaTheme="majorEastAsia" w:hAnsiTheme="majorHAnsi" w:cstheme="majorHAnsi"/>
                <w:sz w:val="14"/>
                <w:szCs w:val="14"/>
              </w:rPr>
            </w:pPr>
            <w:r w:rsidRPr="00F90AD1">
              <w:rPr>
                <w:rFonts w:asciiTheme="majorHAnsi" w:eastAsiaTheme="majorEastAsia" w:hAnsiTheme="majorHAnsi" w:cstheme="majorHAnsi" w:hint="eastAsia"/>
                <w:sz w:val="14"/>
                <w:szCs w:val="14"/>
              </w:rPr>
              <w:t>溶接仕上げ作業</w:t>
            </w:r>
          </w:p>
          <w:p w:rsidR="0037411B" w:rsidRPr="00F90AD1" w:rsidRDefault="0037411B" w:rsidP="0037411B">
            <w:pPr>
              <w:spacing w:line="160" w:lineRule="exact"/>
              <w:rPr>
                <w:rFonts w:asciiTheme="majorHAnsi" w:eastAsiaTheme="majorEastAsia" w:hAnsiTheme="majorHAnsi" w:cstheme="majorHAnsi"/>
                <w:sz w:val="14"/>
                <w:szCs w:val="14"/>
              </w:rPr>
            </w:pPr>
            <w:r w:rsidRPr="00F90AD1">
              <w:rPr>
                <w:rFonts w:asciiTheme="majorHAnsi" w:eastAsiaTheme="majorEastAsia" w:hAnsiTheme="majorHAnsi" w:cstheme="majorHAnsi" w:hint="eastAsia"/>
                <w:sz w:val="14"/>
                <w:szCs w:val="14"/>
              </w:rPr>
              <w:t>Welding finishing</w:t>
            </w:r>
          </w:p>
        </w:tc>
      </w:tr>
      <w:tr w:rsidR="0037411B" w:rsidRPr="002036B9" w:rsidTr="00341EE1">
        <w:trPr>
          <w:trHeight w:val="401"/>
        </w:trPr>
        <w:tc>
          <w:tcPr>
            <w:tcW w:w="2551" w:type="dxa"/>
            <w:vMerge/>
          </w:tcPr>
          <w:p w:rsidR="0037411B" w:rsidRPr="002036B9" w:rsidRDefault="0037411B" w:rsidP="0037411B">
            <w:pPr>
              <w:spacing w:line="160" w:lineRule="exact"/>
              <w:rPr>
                <w:sz w:val="14"/>
                <w:szCs w:val="14"/>
              </w:rPr>
            </w:pPr>
          </w:p>
        </w:tc>
        <w:tc>
          <w:tcPr>
            <w:tcW w:w="609" w:type="dxa"/>
            <w:vAlign w:val="center"/>
          </w:tcPr>
          <w:p w:rsidR="0037411B" w:rsidRPr="002036B9" w:rsidRDefault="0037411B" w:rsidP="0037411B">
            <w:pPr>
              <w:spacing w:line="160" w:lineRule="exact"/>
              <w:jc w:val="center"/>
              <w:rPr>
                <w:sz w:val="14"/>
                <w:szCs w:val="14"/>
              </w:rPr>
            </w:pPr>
          </w:p>
        </w:tc>
        <w:tc>
          <w:tcPr>
            <w:tcW w:w="609" w:type="dxa"/>
          </w:tcPr>
          <w:p w:rsidR="0037411B" w:rsidRPr="002036B9" w:rsidRDefault="0037411B" w:rsidP="0037411B">
            <w:pPr>
              <w:spacing w:line="160" w:lineRule="exact"/>
              <w:rPr>
                <w:sz w:val="14"/>
                <w:szCs w:val="14"/>
              </w:rPr>
            </w:pPr>
          </w:p>
        </w:tc>
        <w:tc>
          <w:tcPr>
            <w:tcW w:w="610" w:type="dxa"/>
          </w:tcPr>
          <w:p w:rsidR="0037411B" w:rsidRPr="002036B9" w:rsidRDefault="0037411B" w:rsidP="0037411B">
            <w:pPr>
              <w:spacing w:line="160" w:lineRule="exact"/>
              <w:jc w:val="left"/>
              <w:rPr>
                <w:rFonts w:asciiTheme="majorHAnsi" w:eastAsiaTheme="majorEastAsia" w:hAnsiTheme="majorHAnsi" w:cstheme="majorHAnsi"/>
                <w:sz w:val="14"/>
                <w:szCs w:val="14"/>
              </w:rPr>
            </w:pPr>
          </w:p>
        </w:tc>
        <w:tc>
          <w:tcPr>
            <w:tcW w:w="5543" w:type="dxa"/>
            <w:vAlign w:val="center"/>
          </w:tcPr>
          <w:p w:rsidR="0037411B" w:rsidRPr="00F90AD1" w:rsidRDefault="0037411B" w:rsidP="0037411B">
            <w:pPr>
              <w:spacing w:line="160" w:lineRule="exact"/>
              <w:rPr>
                <w:rFonts w:asciiTheme="majorHAnsi" w:eastAsiaTheme="majorEastAsia" w:hAnsiTheme="majorHAnsi" w:cstheme="majorHAnsi"/>
                <w:sz w:val="14"/>
                <w:szCs w:val="14"/>
              </w:rPr>
            </w:pPr>
            <w:r w:rsidRPr="00F90AD1">
              <w:rPr>
                <w:rFonts w:asciiTheme="majorHAnsi" w:eastAsiaTheme="majorEastAsia" w:hAnsiTheme="majorHAnsi" w:cstheme="majorHAnsi" w:hint="eastAsia"/>
                <w:sz w:val="14"/>
                <w:szCs w:val="14"/>
              </w:rPr>
              <w:t>設計図書の読図作業</w:t>
            </w:r>
          </w:p>
          <w:p w:rsidR="0037411B" w:rsidRPr="00F90AD1" w:rsidRDefault="0037411B" w:rsidP="0037411B">
            <w:pPr>
              <w:spacing w:line="160" w:lineRule="exact"/>
              <w:rPr>
                <w:rFonts w:asciiTheme="majorHAnsi" w:eastAsiaTheme="majorEastAsia" w:hAnsiTheme="majorHAnsi" w:cstheme="majorHAnsi"/>
                <w:sz w:val="14"/>
                <w:szCs w:val="14"/>
              </w:rPr>
            </w:pPr>
            <w:r w:rsidRPr="00F90AD1">
              <w:rPr>
                <w:rFonts w:asciiTheme="majorHAnsi" w:eastAsiaTheme="majorEastAsia" w:hAnsiTheme="majorHAnsi" w:cstheme="majorHAnsi" w:hint="eastAsia"/>
                <w:sz w:val="14"/>
                <w:szCs w:val="14"/>
              </w:rPr>
              <w:t>Reading of design documents</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B5A" w:rsidRDefault="00AE1B5A" w:rsidP="006A5F3B">
      <w:r>
        <w:separator/>
      </w:r>
    </w:p>
  </w:endnote>
  <w:endnote w:type="continuationSeparator" w:id="0">
    <w:p w:rsidR="00AE1B5A" w:rsidRDefault="00AE1B5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F335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F335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B5A" w:rsidRDefault="00AE1B5A" w:rsidP="006A5F3B">
      <w:r>
        <w:separator/>
      </w:r>
    </w:p>
  </w:footnote>
  <w:footnote w:type="continuationSeparator" w:id="0">
    <w:p w:rsidR="00AE1B5A" w:rsidRDefault="00AE1B5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11B"/>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335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E1B5A"/>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B0C9-57AD-46AC-8AC7-8630DAA4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4560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2018-08-10T07:02:00Z</dcterms:created>
  <dcterms:modified xsi:type="dcterms:W3CDTF">2018-09-11T07:37:00Z</dcterms:modified>
</cp:coreProperties>
</file>