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7411B" w:rsidRPr="00F90AD1" w:rsidRDefault="0037411B" w:rsidP="0037411B">
                  <w:pPr>
                    <w:spacing w:line="220" w:lineRule="exact"/>
                    <w:rPr>
                      <w:rFonts w:asciiTheme="majorEastAsia" w:eastAsiaTheme="majorEastAsia" w:hAnsiTheme="majorEastAsia" w:cs="メイリオ"/>
                      <w:sz w:val="16"/>
                      <w:szCs w:val="16"/>
                    </w:rPr>
                  </w:pPr>
                  <w:r w:rsidRPr="00F90AD1">
                    <w:rPr>
                      <w:rFonts w:asciiTheme="majorEastAsia" w:eastAsiaTheme="majorEastAsia" w:hAnsiTheme="majorEastAsia" w:cs="メイリオ" w:hint="eastAsia"/>
                      <w:sz w:val="16"/>
                      <w:szCs w:val="16"/>
                    </w:rPr>
                    <w:t>溶接</w:t>
                  </w:r>
                </w:p>
                <w:p w:rsidR="005739FD" w:rsidRPr="002036B9" w:rsidRDefault="0037411B" w:rsidP="0037411B">
                  <w:pPr>
                    <w:spacing w:line="220" w:lineRule="exact"/>
                    <w:jc w:val="left"/>
                    <w:rPr>
                      <w:rFonts w:asciiTheme="majorEastAsia" w:eastAsiaTheme="majorEastAsia" w:hAnsiTheme="majorEastAsia" w:cs="メイリオ"/>
                      <w:sz w:val="16"/>
                      <w:szCs w:val="16"/>
                    </w:rPr>
                  </w:pPr>
                  <w:r w:rsidRPr="00F90AD1">
                    <w:rPr>
                      <w:rFonts w:asciiTheme="majorHAnsi" w:eastAsiaTheme="majorEastAsia" w:hAnsiTheme="majorHAnsi" w:cstheme="majorHAnsi" w:hint="eastAsia"/>
                      <w:sz w:val="16"/>
                      <w:szCs w:val="16"/>
                    </w:rPr>
                    <w:t>Welding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7411B" w:rsidRPr="00F90AD1" w:rsidRDefault="0037411B" w:rsidP="0037411B">
                  <w:pPr>
                    <w:spacing w:line="220" w:lineRule="exact"/>
                    <w:rPr>
                      <w:rFonts w:asciiTheme="majorHAnsi" w:eastAsiaTheme="majorEastAsia" w:hAnsiTheme="majorHAnsi" w:cstheme="majorHAnsi"/>
                      <w:sz w:val="16"/>
                      <w:szCs w:val="16"/>
                    </w:rPr>
                  </w:pPr>
                  <w:r w:rsidRPr="00F90AD1">
                    <w:rPr>
                      <w:rFonts w:asciiTheme="majorHAnsi" w:eastAsiaTheme="majorEastAsia" w:hAnsiTheme="majorHAnsi" w:cstheme="majorHAnsi" w:hint="eastAsia"/>
                      <w:sz w:val="16"/>
                      <w:szCs w:val="16"/>
                    </w:rPr>
                    <w:t>手溶接</w:t>
                  </w:r>
                </w:p>
                <w:p w:rsidR="005739FD" w:rsidRPr="002036B9" w:rsidRDefault="0037411B" w:rsidP="0037411B">
                  <w:pPr>
                    <w:spacing w:line="220" w:lineRule="exact"/>
                    <w:rPr>
                      <w:rFonts w:asciiTheme="majorHAnsi" w:eastAsiaTheme="majorEastAsia" w:hAnsiTheme="majorHAnsi" w:cstheme="majorHAnsi"/>
                      <w:sz w:val="16"/>
                      <w:szCs w:val="16"/>
                    </w:rPr>
                  </w:pPr>
                  <w:r w:rsidRPr="00F90AD1">
                    <w:rPr>
                      <w:rFonts w:asciiTheme="majorHAnsi" w:eastAsiaTheme="majorEastAsia" w:hAnsiTheme="majorHAnsi" w:cstheme="majorHAnsi" w:hint="eastAsia"/>
                      <w:sz w:val="16"/>
                      <w:szCs w:val="16"/>
                    </w:rPr>
                    <w:t>Manual welding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7760A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70CB6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C8814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9F335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9F335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9F3357">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7411B" w:rsidRPr="002036B9" w:rsidTr="00341EE1">
        <w:trPr>
          <w:trHeight w:val="457"/>
        </w:trPr>
        <w:tc>
          <w:tcPr>
            <w:tcW w:w="2551" w:type="dxa"/>
            <w:vMerge w:val="restart"/>
            <w:vAlign w:val="center"/>
          </w:tcPr>
          <w:p w:rsidR="0037411B" w:rsidRPr="002036B9" w:rsidRDefault="0037411B" w:rsidP="0037411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7411B" w:rsidRPr="002036B9" w:rsidRDefault="0037411B" w:rsidP="0037411B">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7411B" w:rsidRPr="002036B9" w:rsidRDefault="0037411B" w:rsidP="0037411B">
            <w:pPr>
              <w:spacing w:line="160" w:lineRule="exact"/>
              <w:jc w:val="center"/>
              <w:rPr>
                <w:sz w:val="14"/>
                <w:szCs w:val="14"/>
              </w:rPr>
            </w:pPr>
          </w:p>
        </w:tc>
        <w:tc>
          <w:tcPr>
            <w:tcW w:w="609" w:type="dxa"/>
          </w:tcPr>
          <w:p w:rsidR="0037411B" w:rsidRPr="002036B9" w:rsidRDefault="0037411B" w:rsidP="0037411B">
            <w:pPr>
              <w:spacing w:line="160" w:lineRule="exact"/>
              <w:rPr>
                <w:sz w:val="14"/>
                <w:szCs w:val="14"/>
              </w:rPr>
            </w:pPr>
          </w:p>
        </w:tc>
        <w:tc>
          <w:tcPr>
            <w:tcW w:w="610" w:type="dxa"/>
          </w:tcPr>
          <w:p w:rsidR="0037411B" w:rsidRPr="002036B9" w:rsidRDefault="0037411B" w:rsidP="0037411B">
            <w:pPr>
              <w:spacing w:line="160" w:lineRule="exact"/>
              <w:jc w:val="left"/>
              <w:rPr>
                <w:rFonts w:asciiTheme="majorHAnsi" w:eastAsiaTheme="majorEastAsia" w:hAnsiTheme="majorHAnsi" w:cstheme="majorHAnsi"/>
                <w:sz w:val="14"/>
                <w:szCs w:val="14"/>
              </w:rPr>
            </w:pPr>
          </w:p>
        </w:tc>
        <w:tc>
          <w:tcPr>
            <w:tcW w:w="5543" w:type="dxa"/>
            <w:vAlign w:val="center"/>
          </w:tcPr>
          <w:p w:rsidR="0037411B" w:rsidRPr="00F90AD1" w:rsidRDefault="0037411B" w:rsidP="0037411B">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アーク溶接機・付属機器の取扱い作業</w:t>
            </w:r>
          </w:p>
          <w:p w:rsidR="0037411B" w:rsidRPr="00F90AD1" w:rsidRDefault="0037411B" w:rsidP="0037411B">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Handling of arc welders and ancillary equipment</w:t>
            </w:r>
          </w:p>
        </w:tc>
      </w:tr>
      <w:tr w:rsidR="0037411B" w:rsidRPr="002036B9" w:rsidTr="00341EE1">
        <w:trPr>
          <w:trHeight w:val="407"/>
        </w:trPr>
        <w:tc>
          <w:tcPr>
            <w:tcW w:w="2551" w:type="dxa"/>
            <w:vMerge/>
          </w:tcPr>
          <w:p w:rsidR="0037411B" w:rsidRPr="002036B9" w:rsidRDefault="0037411B" w:rsidP="0037411B">
            <w:pPr>
              <w:spacing w:line="160" w:lineRule="exact"/>
              <w:rPr>
                <w:sz w:val="14"/>
                <w:szCs w:val="14"/>
              </w:rPr>
            </w:pPr>
          </w:p>
        </w:tc>
        <w:tc>
          <w:tcPr>
            <w:tcW w:w="609" w:type="dxa"/>
            <w:tcBorders>
              <w:top w:val="single" w:sz="4" w:space="0" w:color="auto"/>
            </w:tcBorders>
            <w:vAlign w:val="center"/>
          </w:tcPr>
          <w:p w:rsidR="0037411B" w:rsidRPr="002036B9" w:rsidRDefault="0037411B" w:rsidP="0037411B">
            <w:pPr>
              <w:spacing w:line="160" w:lineRule="exact"/>
              <w:jc w:val="center"/>
              <w:rPr>
                <w:sz w:val="14"/>
                <w:szCs w:val="14"/>
              </w:rPr>
            </w:pPr>
          </w:p>
        </w:tc>
        <w:tc>
          <w:tcPr>
            <w:tcW w:w="609" w:type="dxa"/>
            <w:tcBorders>
              <w:top w:val="single" w:sz="4" w:space="0" w:color="auto"/>
            </w:tcBorders>
          </w:tcPr>
          <w:p w:rsidR="0037411B" w:rsidRPr="002036B9" w:rsidRDefault="0037411B" w:rsidP="0037411B">
            <w:pPr>
              <w:spacing w:line="160" w:lineRule="exact"/>
              <w:rPr>
                <w:sz w:val="14"/>
                <w:szCs w:val="14"/>
              </w:rPr>
            </w:pPr>
          </w:p>
        </w:tc>
        <w:tc>
          <w:tcPr>
            <w:tcW w:w="610" w:type="dxa"/>
            <w:tcBorders>
              <w:top w:val="single" w:sz="4" w:space="0" w:color="auto"/>
            </w:tcBorders>
          </w:tcPr>
          <w:p w:rsidR="0037411B" w:rsidRPr="002036B9" w:rsidRDefault="0037411B" w:rsidP="0037411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7411B" w:rsidRPr="00F90AD1" w:rsidRDefault="0037411B" w:rsidP="0037411B">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溶接棒の選定等の準備作業</w:t>
            </w:r>
          </w:p>
          <w:p w:rsidR="0037411B" w:rsidRPr="00F90AD1" w:rsidRDefault="0037411B" w:rsidP="0037411B">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Preparation by selecting welding bars</w:t>
            </w:r>
          </w:p>
        </w:tc>
      </w:tr>
      <w:tr w:rsidR="0037411B" w:rsidRPr="002036B9" w:rsidTr="00341EE1">
        <w:trPr>
          <w:trHeight w:val="427"/>
        </w:trPr>
        <w:tc>
          <w:tcPr>
            <w:tcW w:w="2551" w:type="dxa"/>
            <w:vMerge/>
          </w:tcPr>
          <w:p w:rsidR="0037411B" w:rsidRPr="002036B9" w:rsidRDefault="0037411B" w:rsidP="0037411B">
            <w:pPr>
              <w:spacing w:line="160" w:lineRule="exact"/>
              <w:rPr>
                <w:sz w:val="14"/>
                <w:szCs w:val="14"/>
              </w:rPr>
            </w:pPr>
          </w:p>
        </w:tc>
        <w:tc>
          <w:tcPr>
            <w:tcW w:w="609" w:type="dxa"/>
            <w:tcBorders>
              <w:top w:val="single" w:sz="4" w:space="0" w:color="auto"/>
            </w:tcBorders>
            <w:vAlign w:val="center"/>
          </w:tcPr>
          <w:p w:rsidR="0037411B" w:rsidRPr="002036B9" w:rsidRDefault="0037411B" w:rsidP="0037411B">
            <w:pPr>
              <w:spacing w:line="160" w:lineRule="exact"/>
              <w:jc w:val="center"/>
              <w:rPr>
                <w:sz w:val="14"/>
                <w:szCs w:val="14"/>
              </w:rPr>
            </w:pPr>
          </w:p>
        </w:tc>
        <w:tc>
          <w:tcPr>
            <w:tcW w:w="609" w:type="dxa"/>
            <w:tcBorders>
              <w:top w:val="single" w:sz="4" w:space="0" w:color="auto"/>
            </w:tcBorders>
          </w:tcPr>
          <w:p w:rsidR="0037411B" w:rsidRPr="002036B9" w:rsidRDefault="0037411B" w:rsidP="0037411B">
            <w:pPr>
              <w:spacing w:line="160" w:lineRule="exact"/>
              <w:rPr>
                <w:sz w:val="14"/>
                <w:szCs w:val="14"/>
              </w:rPr>
            </w:pPr>
          </w:p>
        </w:tc>
        <w:tc>
          <w:tcPr>
            <w:tcW w:w="610" w:type="dxa"/>
            <w:tcBorders>
              <w:top w:val="single" w:sz="4" w:space="0" w:color="auto"/>
            </w:tcBorders>
          </w:tcPr>
          <w:p w:rsidR="0037411B" w:rsidRPr="002036B9" w:rsidRDefault="0037411B" w:rsidP="0037411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7411B" w:rsidRPr="00F90AD1" w:rsidRDefault="0037411B" w:rsidP="0037411B">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被溶接材の開先加工、調整、仮付け溶接作業</w:t>
            </w:r>
          </w:p>
          <w:p w:rsidR="0037411B" w:rsidRPr="00F90AD1" w:rsidRDefault="0037411B" w:rsidP="0037411B">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Edge preparation for the material to be welded, adjustment, and temporary welding</w:t>
            </w:r>
          </w:p>
        </w:tc>
      </w:tr>
      <w:tr w:rsidR="0037411B" w:rsidRPr="002036B9" w:rsidTr="00341EE1">
        <w:trPr>
          <w:trHeight w:val="405"/>
        </w:trPr>
        <w:tc>
          <w:tcPr>
            <w:tcW w:w="2551" w:type="dxa"/>
            <w:vMerge/>
          </w:tcPr>
          <w:p w:rsidR="0037411B" w:rsidRPr="002036B9" w:rsidRDefault="0037411B" w:rsidP="0037411B">
            <w:pPr>
              <w:spacing w:line="160" w:lineRule="exact"/>
              <w:rPr>
                <w:sz w:val="14"/>
                <w:szCs w:val="14"/>
              </w:rPr>
            </w:pPr>
          </w:p>
        </w:tc>
        <w:tc>
          <w:tcPr>
            <w:tcW w:w="609" w:type="dxa"/>
            <w:tcBorders>
              <w:top w:val="single" w:sz="4" w:space="0" w:color="auto"/>
            </w:tcBorders>
            <w:vAlign w:val="center"/>
          </w:tcPr>
          <w:p w:rsidR="0037411B" w:rsidRPr="002036B9" w:rsidRDefault="0037411B" w:rsidP="0037411B">
            <w:pPr>
              <w:spacing w:line="160" w:lineRule="exact"/>
              <w:jc w:val="center"/>
              <w:rPr>
                <w:sz w:val="14"/>
                <w:szCs w:val="14"/>
              </w:rPr>
            </w:pPr>
          </w:p>
        </w:tc>
        <w:tc>
          <w:tcPr>
            <w:tcW w:w="609" w:type="dxa"/>
            <w:tcBorders>
              <w:top w:val="single" w:sz="4" w:space="0" w:color="auto"/>
            </w:tcBorders>
          </w:tcPr>
          <w:p w:rsidR="0037411B" w:rsidRPr="002036B9" w:rsidRDefault="0037411B" w:rsidP="0037411B">
            <w:pPr>
              <w:spacing w:line="160" w:lineRule="exact"/>
              <w:rPr>
                <w:sz w:val="14"/>
                <w:szCs w:val="14"/>
              </w:rPr>
            </w:pPr>
          </w:p>
        </w:tc>
        <w:tc>
          <w:tcPr>
            <w:tcW w:w="610" w:type="dxa"/>
            <w:tcBorders>
              <w:top w:val="single" w:sz="4" w:space="0" w:color="auto"/>
            </w:tcBorders>
          </w:tcPr>
          <w:p w:rsidR="0037411B" w:rsidRPr="002036B9" w:rsidRDefault="0037411B" w:rsidP="0037411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7411B" w:rsidRPr="00F90AD1" w:rsidRDefault="0037411B" w:rsidP="0037411B">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下向き姿勢等による溶接作業</w:t>
            </w:r>
          </w:p>
          <w:p w:rsidR="0037411B" w:rsidRPr="00F90AD1" w:rsidRDefault="0037411B" w:rsidP="0037411B">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Welding done by facing downward</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37411B" w:rsidRPr="002036B9" w:rsidTr="00341EE1">
        <w:trPr>
          <w:trHeight w:val="403"/>
        </w:trPr>
        <w:tc>
          <w:tcPr>
            <w:tcW w:w="2551" w:type="dxa"/>
            <w:vMerge w:val="restart"/>
            <w:vAlign w:val="center"/>
          </w:tcPr>
          <w:p w:rsidR="0037411B" w:rsidRPr="002036B9" w:rsidRDefault="0037411B" w:rsidP="0037411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7411B" w:rsidRPr="002036B9" w:rsidRDefault="0037411B" w:rsidP="0037411B">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7411B" w:rsidRPr="002036B9" w:rsidRDefault="0037411B" w:rsidP="0037411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7411B" w:rsidRPr="002036B9" w:rsidRDefault="0037411B" w:rsidP="0037411B">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7411B" w:rsidRPr="002036B9" w:rsidRDefault="0037411B" w:rsidP="0037411B">
            <w:pPr>
              <w:spacing w:line="160" w:lineRule="exact"/>
              <w:rPr>
                <w:sz w:val="14"/>
                <w:szCs w:val="14"/>
              </w:rPr>
            </w:pPr>
          </w:p>
        </w:tc>
        <w:tc>
          <w:tcPr>
            <w:tcW w:w="609" w:type="dxa"/>
            <w:vAlign w:val="center"/>
          </w:tcPr>
          <w:p w:rsidR="0037411B" w:rsidRPr="002036B9" w:rsidRDefault="0037411B" w:rsidP="0037411B">
            <w:pPr>
              <w:spacing w:line="160" w:lineRule="exact"/>
              <w:jc w:val="center"/>
              <w:rPr>
                <w:sz w:val="14"/>
                <w:szCs w:val="14"/>
              </w:rPr>
            </w:pPr>
          </w:p>
        </w:tc>
        <w:tc>
          <w:tcPr>
            <w:tcW w:w="610" w:type="dxa"/>
          </w:tcPr>
          <w:p w:rsidR="0037411B" w:rsidRPr="002036B9" w:rsidRDefault="0037411B" w:rsidP="0037411B">
            <w:pPr>
              <w:spacing w:line="160" w:lineRule="exact"/>
              <w:jc w:val="left"/>
              <w:rPr>
                <w:rFonts w:asciiTheme="majorHAnsi" w:eastAsiaTheme="majorEastAsia" w:hAnsiTheme="majorHAnsi" w:cstheme="majorHAnsi"/>
                <w:sz w:val="14"/>
                <w:szCs w:val="14"/>
              </w:rPr>
            </w:pPr>
          </w:p>
        </w:tc>
        <w:tc>
          <w:tcPr>
            <w:tcW w:w="5543" w:type="dxa"/>
            <w:vAlign w:val="center"/>
          </w:tcPr>
          <w:p w:rsidR="0037411B" w:rsidRPr="00F90AD1" w:rsidRDefault="0037411B" w:rsidP="0037411B">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溶接棒、鋼材の準備作業</w:t>
            </w:r>
          </w:p>
          <w:p w:rsidR="0037411B" w:rsidRPr="00F90AD1" w:rsidRDefault="0037411B" w:rsidP="0037411B">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Preparation of welding bars and steel materials</w:t>
            </w:r>
          </w:p>
        </w:tc>
      </w:tr>
      <w:tr w:rsidR="0037411B" w:rsidRPr="002036B9" w:rsidTr="00341EE1">
        <w:trPr>
          <w:trHeight w:val="437"/>
        </w:trPr>
        <w:tc>
          <w:tcPr>
            <w:tcW w:w="2551" w:type="dxa"/>
            <w:vMerge/>
          </w:tcPr>
          <w:p w:rsidR="0037411B" w:rsidRPr="002036B9" w:rsidRDefault="0037411B" w:rsidP="0037411B">
            <w:pPr>
              <w:spacing w:line="160" w:lineRule="exact"/>
              <w:rPr>
                <w:sz w:val="14"/>
                <w:szCs w:val="14"/>
              </w:rPr>
            </w:pPr>
          </w:p>
        </w:tc>
        <w:tc>
          <w:tcPr>
            <w:tcW w:w="609" w:type="dxa"/>
          </w:tcPr>
          <w:p w:rsidR="0037411B" w:rsidRPr="002036B9" w:rsidRDefault="0037411B" w:rsidP="0037411B">
            <w:pPr>
              <w:spacing w:line="160" w:lineRule="exact"/>
              <w:rPr>
                <w:sz w:val="14"/>
                <w:szCs w:val="14"/>
              </w:rPr>
            </w:pPr>
          </w:p>
        </w:tc>
        <w:tc>
          <w:tcPr>
            <w:tcW w:w="609" w:type="dxa"/>
          </w:tcPr>
          <w:p w:rsidR="0037411B" w:rsidRPr="002036B9" w:rsidRDefault="0037411B" w:rsidP="0037411B">
            <w:pPr>
              <w:spacing w:line="160" w:lineRule="exact"/>
              <w:rPr>
                <w:sz w:val="14"/>
                <w:szCs w:val="14"/>
              </w:rPr>
            </w:pPr>
          </w:p>
        </w:tc>
        <w:tc>
          <w:tcPr>
            <w:tcW w:w="610" w:type="dxa"/>
          </w:tcPr>
          <w:p w:rsidR="0037411B" w:rsidRPr="002036B9" w:rsidRDefault="0037411B" w:rsidP="0037411B">
            <w:pPr>
              <w:spacing w:line="160" w:lineRule="exact"/>
              <w:jc w:val="left"/>
              <w:rPr>
                <w:rFonts w:asciiTheme="majorHAnsi" w:eastAsiaTheme="majorEastAsia" w:hAnsiTheme="majorHAnsi" w:cstheme="majorHAnsi"/>
                <w:sz w:val="14"/>
                <w:szCs w:val="14"/>
              </w:rPr>
            </w:pPr>
          </w:p>
        </w:tc>
        <w:tc>
          <w:tcPr>
            <w:tcW w:w="5543" w:type="dxa"/>
            <w:vAlign w:val="center"/>
          </w:tcPr>
          <w:p w:rsidR="0037411B" w:rsidRPr="00F90AD1" w:rsidRDefault="0037411B" w:rsidP="0037411B">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溶接仕上げ作業</w:t>
            </w:r>
          </w:p>
          <w:p w:rsidR="0037411B" w:rsidRPr="00F90AD1" w:rsidRDefault="0037411B" w:rsidP="0037411B">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Welding finishing</w:t>
            </w:r>
          </w:p>
        </w:tc>
      </w:tr>
      <w:tr w:rsidR="0037411B" w:rsidRPr="002036B9" w:rsidTr="00341EE1">
        <w:trPr>
          <w:trHeight w:val="401"/>
        </w:trPr>
        <w:tc>
          <w:tcPr>
            <w:tcW w:w="2551" w:type="dxa"/>
            <w:vMerge/>
          </w:tcPr>
          <w:p w:rsidR="0037411B" w:rsidRPr="002036B9" w:rsidRDefault="0037411B" w:rsidP="0037411B">
            <w:pPr>
              <w:spacing w:line="160" w:lineRule="exact"/>
              <w:rPr>
                <w:sz w:val="14"/>
                <w:szCs w:val="14"/>
              </w:rPr>
            </w:pPr>
          </w:p>
        </w:tc>
        <w:tc>
          <w:tcPr>
            <w:tcW w:w="609" w:type="dxa"/>
            <w:vAlign w:val="center"/>
          </w:tcPr>
          <w:p w:rsidR="0037411B" w:rsidRPr="002036B9" w:rsidRDefault="0037411B" w:rsidP="0037411B">
            <w:pPr>
              <w:spacing w:line="160" w:lineRule="exact"/>
              <w:jc w:val="center"/>
              <w:rPr>
                <w:sz w:val="14"/>
                <w:szCs w:val="14"/>
              </w:rPr>
            </w:pPr>
          </w:p>
        </w:tc>
        <w:tc>
          <w:tcPr>
            <w:tcW w:w="609" w:type="dxa"/>
          </w:tcPr>
          <w:p w:rsidR="0037411B" w:rsidRPr="002036B9" w:rsidRDefault="0037411B" w:rsidP="0037411B">
            <w:pPr>
              <w:spacing w:line="160" w:lineRule="exact"/>
              <w:rPr>
                <w:sz w:val="14"/>
                <w:szCs w:val="14"/>
              </w:rPr>
            </w:pPr>
          </w:p>
        </w:tc>
        <w:tc>
          <w:tcPr>
            <w:tcW w:w="610" w:type="dxa"/>
          </w:tcPr>
          <w:p w:rsidR="0037411B" w:rsidRPr="002036B9" w:rsidRDefault="0037411B" w:rsidP="0037411B">
            <w:pPr>
              <w:spacing w:line="160" w:lineRule="exact"/>
              <w:jc w:val="left"/>
              <w:rPr>
                <w:rFonts w:asciiTheme="majorHAnsi" w:eastAsiaTheme="majorEastAsia" w:hAnsiTheme="majorHAnsi" w:cstheme="majorHAnsi"/>
                <w:sz w:val="14"/>
                <w:szCs w:val="14"/>
              </w:rPr>
            </w:pPr>
          </w:p>
        </w:tc>
        <w:tc>
          <w:tcPr>
            <w:tcW w:w="5543" w:type="dxa"/>
            <w:vAlign w:val="center"/>
          </w:tcPr>
          <w:p w:rsidR="0037411B" w:rsidRPr="00F90AD1" w:rsidRDefault="0037411B" w:rsidP="0037411B">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設計図書の読図作業</w:t>
            </w:r>
          </w:p>
          <w:p w:rsidR="0037411B" w:rsidRPr="00F90AD1" w:rsidRDefault="0037411B" w:rsidP="0037411B">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Reading of design documents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B5A" w:rsidRDefault="00AE1B5A" w:rsidP="006A5F3B">
      <w:r>
        <w:separator/>
      </w:r>
    </w:p>
  </w:endnote>
  <w:endnote w:type="continuationSeparator" w:id="0">
    <w:p w:rsidR="00AE1B5A" w:rsidRDefault="00AE1B5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F335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F335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B5A" w:rsidRDefault="00AE1B5A" w:rsidP="006A5F3B">
      <w:r>
        <w:separator/>
      </w:r>
    </w:p>
  </w:footnote>
  <w:footnote w:type="continuationSeparator" w:id="0">
    <w:p w:rsidR="00AE1B5A" w:rsidRDefault="00AE1B5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11B"/>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335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E1B5A"/>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1B0C9-57AD-46AC-8AC7-8630DAA4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4560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2018-08-10T07:02:00Z</dcterms:created>
  <dcterms:modified xsi:type="dcterms:W3CDTF">2018-09-11T07:37:00Z</dcterms:modified>
</cp:coreProperties>
</file>