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DA1CAF" w:rsidRPr="00CF4F7D" w:rsidRDefault="00DA1CAF" w:rsidP="00DA1CAF">
                  <w:pPr>
                    <w:spacing w:line="220" w:lineRule="exact"/>
                    <w:rPr>
                      <w:rFonts w:asciiTheme="majorEastAsia" w:eastAsiaTheme="majorEastAsia" w:hAnsiTheme="majorEastAsia" w:cs="メイリオ"/>
                      <w:sz w:val="16"/>
                      <w:szCs w:val="16"/>
                    </w:rPr>
                  </w:pPr>
                  <w:r w:rsidRPr="00CF4F7D">
                    <w:rPr>
                      <w:rFonts w:asciiTheme="majorEastAsia" w:eastAsiaTheme="majorEastAsia" w:hAnsiTheme="majorEastAsia" w:cs="メイリオ" w:hint="eastAsia"/>
                      <w:sz w:val="16"/>
                      <w:szCs w:val="16"/>
                    </w:rPr>
                    <w:t>プラスチック成形</w:t>
                  </w:r>
                </w:p>
                <w:p w:rsidR="005739FD" w:rsidRPr="002036B9" w:rsidRDefault="00DA1CAF" w:rsidP="00DA1CAF">
                  <w:pPr>
                    <w:spacing w:line="220" w:lineRule="exact"/>
                    <w:jc w:val="left"/>
                    <w:rPr>
                      <w:rFonts w:asciiTheme="majorEastAsia" w:eastAsiaTheme="majorEastAsia" w:hAnsiTheme="majorEastAsia" w:cs="メイリオ"/>
                      <w:sz w:val="16"/>
                      <w:szCs w:val="16"/>
                    </w:rPr>
                  </w:pPr>
                  <w:r w:rsidRPr="00CF4F7D">
                    <w:rPr>
                      <w:rFonts w:asciiTheme="majorHAnsi" w:eastAsiaTheme="majorEastAsia" w:hAnsiTheme="majorHAnsi" w:cstheme="majorHAnsi" w:hint="eastAsia"/>
                      <w:sz w:val="16"/>
                      <w:szCs w:val="16"/>
                    </w:rPr>
                    <w:t>Plastic molding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DA1CAF" w:rsidRPr="00CF4F7D" w:rsidRDefault="00DA1CAF" w:rsidP="00DA1CAF">
                  <w:pPr>
                    <w:spacing w:line="220" w:lineRule="exact"/>
                    <w:rPr>
                      <w:rFonts w:asciiTheme="majorHAnsi" w:eastAsiaTheme="majorEastAsia" w:hAnsiTheme="majorHAnsi" w:cstheme="majorHAnsi"/>
                      <w:sz w:val="16"/>
                      <w:szCs w:val="16"/>
                    </w:rPr>
                  </w:pPr>
                  <w:r w:rsidRPr="00CF4F7D">
                    <w:rPr>
                      <w:rFonts w:asciiTheme="majorHAnsi" w:eastAsiaTheme="majorEastAsia" w:hAnsiTheme="majorHAnsi" w:cstheme="majorHAnsi" w:hint="eastAsia"/>
                      <w:sz w:val="16"/>
                      <w:szCs w:val="16"/>
                    </w:rPr>
                    <w:t>ブロー成形作業</w:t>
                  </w:r>
                </w:p>
                <w:p w:rsidR="005739FD" w:rsidRPr="002036B9" w:rsidRDefault="00DA1CAF" w:rsidP="00DA1CAF">
                  <w:pPr>
                    <w:spacing w:line="220" w:lineRule="exact"/>
                    <w:rPr>
                      <w:rFonts w:asciiTheme="majorHAnsi" w:eastAsiaTheme="majorEastAsia" w:hAnsiTheme="majorHAnsi" w:cstheme="majorHAnsi"/>
                      <w:sz w:val="16"/>
                      <w:szCs w:val="16"/>
                    </w:rPr>
                  </w:pPr>
                  <w:r w:rsidRPr="00CF4F7D">
                    <w:rPr>
                      <w:rFonts w:asciiTheme="majorHAnsi" w:eastAsiaTheme="majorEastAsia" w:hAnsiTheme="majorHAnsi" w:cstheme="majorHAnsi" w:hint="eastAsia"/>
                      <w:sz w:val="16"/>
                      <w:szCs w:val="16"/>
                    </w:rPr>
                    <w:t>Blow forming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C9CF5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00822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7C935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C0D3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C0D3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C0D3C">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DA1CAF" w:rsidRPr="002036B9" w:rsidTr="00341EE1">
        <w:trPr>
          <w:trHeight w:val="457"/>
        </w:trPr>
        <w:tc>
          <w:tcPr>
            <w:tcW w:w="2551" w:type="dxa"/>
            <w:vMerge w:val="restart"/>
            <w:vAlign w:val="center"/>
          </w:tcPr>
          <w:p w:rsidR="00DA1CAF" w:rsidRPr="002036B9" w:rsidRDefault="00DA1CAF" w:rsidP="00DA1CA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A1CAF" w:rsidRPr="002036B9" w:rsidRDefault="00DA1CAF" w:rsidP="00DA1CAF">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DA1CAF" w:rsidRPr="002036B9" w:rsidRDefault="00DA1CAF" w:rsidP="00DA1CAF">
            <w:pPr>
              <w:spacing w:line="160" w:lineRule="exact"/>
              <w:jc w:val="center"/>
              <w:rPr>
                <w:sz w:val="14"/>
                <w:szCs w:val="14"/>
              </w:rPr>
            </w:pPr>
          </w:p>
        </w:tc>
        <w:tc>
          <w:tcPr>
            <w:tcW w:w="609" w:type="dxa"/>
          </w:tcPr>
          <w:p w:rsidR="00DA1CAF" w:rsidRPr="002036B9" w:rsidRDefault="00DA1CAF" w:rsidP="00DA1CAF">
            <w:pPr>
              <w:spacing w:line="160" w:lineRule="exact"/>
              <w:rPr>
                <w:sz w:val="14"/>
                <w:szCs w:val="14"/>
              </w:rPr>
            </w:pPr>
          </w:p>
        </w:tc>
        <w:tc>
          <w:tcPr>
            <w:tcW w:w="610" w:type="dxa"/>
          </w:tcPr>
          <w:p w:rsidR="00DA1CAF" w:rsidRPr="002036B9" w:rsidRDefault="00DA1CAF" w:rsidP="00DA1CAF">
            <w:pPr>
              <w:spacing w:line="160" w:lineRule="exact"/>
              <w:jc w:val="left"/>
              <w:rPr>
                <w:rFonts w:asciiTheme="majorHAnsi" w:eastAsiaTheme="majorEastAsia" w:hAnsiTheme="majorHAnsi" w:cstheme="majorHAnsi"/>
                <w:sz w:val="14"/>
                <w:szCs w:val="14"/>
              </w:rPr>
            </w:pPr>
          </w:p>
        </w:tc>
        <w:tc>
          <w:tcPr>
            <w:tcW w:w="5543" w:type="dxa"/>
            <w:vAlign w:val="center"/>
          </w:tcPr>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ブロー成形機・付属機器の操作、調整等作業</w:t>
            </w:r>
          </w:p>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Operation and adjustment of blow molding machines and ancillary equipment</w:t>
            </w:r>
          </w:p>
        </w:tc>
      </w:tr>
      <w:tr w:rsidR="00DA1CAF" w:rsidRPr="002036B9" w:rsidTr="00341EE1">
        <w:trPr>
          <w:trHeight w:val="407"/>
        </w:trPr>
        <w:tc>
          <w:tcPr>
            <w:tcW w:w="2551" w:type="dxa"/>
            <w:vMerge/>
          </w:tcPr>
          <w:p w:rsidR="00DA1CAF" w:rsidRPr="002036B9" w:rsidRDefault="00DA1CAF" w:rsidP="00DA1CAF">
            <w:pPr>
              <w:spacing w:line="160" w:lineRule="exact"/>
              <w:rPr>
                <w:sz w:val="14"/>
                <w:szCs w:val="14"/>
              </w:rPr>
            </w:pPr>
          </w:p>
        </w:tc>
        <w:tc>
          <w:tcPr>
            <w:tcW w:w="609" w:type="dxa"/>
            <w:tcBorders>
              <w:top w:val="single" w:sz="4" w:space="0" w:color="auto"/>
            </w:tcBorders>
            <w:vAlign w:val="center"/>
          </w:tcPr>
          <w:p w:rsidR="00DA1CAF" w:rsidRPr="002036B9" w:rsidRDefault="00DA1CAF" w:rsidP="00DA1CAF">
            <w:pPr>
              <w:spacing w:line="160" w:lineRule="exact"/>
              <w:jc w:val="center"/>
              <w:rPr>
                <w:sz w:val="14"/>
                <w:szCs w:val="14"/>
              </w:rPr>
            </w:pPr>
          </w:p>
        </w:tc>
        <w:tc>
          <w:tcPr>
            <w:tcW w:w="609" w:type="dxa"/>
            <w:tcBorders>
              <w:top w:val="single" w:sz="4" w:space="0" w:color="auto"/>
            </w:tcBorders>
          </w:tcPr>
          <w:p w:rsidR="00DA1CAF" w:rsidRPr="002036B9" w:rsidRDefault="00DA1CAF" w:rsidP="00DA1CAF">
            <w:pPr>
              <w:spacing w:line="160" w:lineRule="exact"/>
              <w:rPr>
                <w:sz w:val="14"/>
                <w:szCs w:val="14"/>
              </w:rPr>
            </w:pPr>
          </w:p>
        </w:tc>
        <w:tc>
          <w:tcPr>
            <w:tcW w:w="610" w:type="dxa"/>
            <w:tcBorders>
              <w:top w:val="single" w:sz="4" w:space="0" w:color="auto"/>
            </w:tcBorders>
          </w:tcPr>
          <w:p w:rsidR="00DA1CAF" w:rsidRPr="002036B9" w:rsidRDefault="00DA1CAF" w:rsidP="00DA1CA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成形品の寸法測定作業</w:t>
            </w:r>
          </w:p>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Measurement of molded items</w:t>
            </w:r>
          </w:p>
        </w:tc>
      </w:tr>
      <w:tr w:rsidR="00DA1CAF" w:rsidRPr="002036B9" w:rsidTr="00341EE1">
        <w:trPr>
          <w:trHeight w:val="427"/>
        </w:trPr>
        <w:tc>
          <w:tcPr>
            <w:tcW w:w="2551" w:type="dxa"/>
            <w:vMerge/>
          </w:tcPr>
          <w:p w:rsidR="00DA1CAF" w:rsidRPr="002036B9" w:rsidRDefault="00DA1CAF" w:rsidP="00DA1CAF">
            <w:pPr>
              <w:spacing w:line="160" w:lineRule="exact"/>
              <w:rPr>
                <w:sz w:val="14"/>
                <w:szCs w:val="14"/>
              </w:rPr>
            </w:pPr>
          </w:p>
        </w:tc>
        <w:tc>
          <w:tcPr>
            <w:tcW w:w="609" w:type="dxa"/>
            <w:tcBorders>
              <w:top w:val="single" w:sz="4" w:space="0" w:color="auto"/>
            </w:tcBorders>
            <w:vAlign w:val="center"/>
          </w:tcPr>
          <w:p w:rsidR="00DA1CAF" w:rsidRPr="002036B9" w:rsidRDefault="00DA1CAF" w:rsidP="00DA1CAF">
            <w:pPr>
              <w:spacing w:line="160" w:lineRule="exact"/>
              <w:jc w:val="center"/>
              <w:rPr>
                <w:sz w:val="14"/>
                <w:szCs w:val="14"/>
              </w:rPr>
            </w:pPr>
          </w:p>
        </w:tc>
        <w:tc>
          <w:tcPr>
            <w:tcW w:w="609" w:type="dxa"/>
            <w:tcBorders>
              <w:top w:val="single" w:sz="4" w:space="0" w:color="auto"/>
            </w:tcBorders>
          </w:tcPr>
          <w:p w:rsidR="00DA1CAF" w:rsidRPr="002036B9" w:rsidRDefault="00DA1CAF" w:rsidP="00DA1CAF">
            <w:pPr>
              <w:spacing w:line="160" w:lineRule="exact"/>
              <w:rPr>
                <w:sz w:val="14"/>
                <w:szCs w:val="14"/>
              </w:rPr>
            </w:pPr>
          </w:p>
        </w:tc>
        <w:tc>
          <w:tcPr>
            <w:tcW w:w="610" w:type="dxa"/>
            <w:tcBorders>
              <w:top w:val="single" w:sz="4" w:space="0" w:color="auto"/>
            </w:tcBorders>
          </w:tcPr>
          <w:p w:rsidR="00DA1CAF" w:rsidRPr="002036B9" w:rsidRDefault="00DA1CAF" w:rsidP="00DA1CA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成形品の仕上げ・良否判定作業</w:t>
            </w:r>
          </w:p>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Finishing of molded items and quality judgment</w:t>
            </w:r>
          </w:p>
        </w:tc>
      </w:tr>
      <w:tr w:rsidR="00DA1CAF" w:rsidRPr="002036B9" w:rsidTr="00341EE1">
        <w:trPr>
          <w:trHeight w:val="405"/>
        </w:trPr>
        <w:tc>
          <w:tcPr>
            <w:tcW w:w="2551" w:type="dxa"/>
            <w:vMerge/>
          </w:tcPr>
          <w:p w:rsidR="00DA1CAF" w:rsidRPr="002036B9" w:rsidRDefault="00DA1CAF" w:rsidP="00DA1CAF">
            <w:pPr>
              <w:spacing w:line="160" w:lineRule="exact"/>
              <w:rPr>
                <w:sz w:val="14"/>
                <w:szCs w:val="14"/>
              </w:rPr>
            </w:pPr>
          </w:p>
        </w:tc>
        <w:tc>
          <w:tcPr>
            <w:tcW w:w="609" w:type="dxa"/>
            <w:tcBorders>
              <w:top w:val="single" w:sz="4" w:space="0" w:color="auto"/>
            </w:tcBorders>
            <w:vAlign w:val="center"/>
          </w:tcPr>
          <w:p w:rsidR="00DA1CAF" w:rsidRPr="002036B9" w:rsidRDefault="00DA1CAF" w:rsidP="00DA1CAF">
            <w:pPr>
              <w:spacing w:line="160" w:lineRule="exact"/>
              <w:jc w:val="center"/>
              <w:rPr>
                <w:sz w:val="14"/>
                <w:szCs w:val="14"/>
              </w:rPr>
            </w:pPr>
          </w:p>
        </w:tc>
        <w:tc>
          <w:tcPr>
            <w:tcW w:w="609" w:type="dxa"/>
            <w:tcBorders>
              <w:top w:val="single" w:sz="4" w:space="0" w:color="auto"/>
            </w:tcBorders>
          </w:tcPr>
          <w:p w:rsidR="00DA1CAF" w:rsidRPr="002036B9" w:rsidRDefault="00DA1CAF" w:rsidP="00DA1CAF">
            <w:pPr>
              <w:spacing w:line="160" w:lineRule="exact"/>
              <w:rPr>
                <w:sz w:val="14"/>
                <w:szCs w:val="14"/>
              </w:rPr>
            </w:pPr>
          </w:p>
        </w:tc>
        <w:tc>
          <w:tcPr>
            <w:tcW w:w="610" w:type="dxa"/>
            <w:tcBorders>
              <w:top w:val="single" w:sz="4" w:space="0" w:color="auto"/>
            </w:tcBorders>
          </w:tcPr>
          <w:p w:rsidR="00DA1CAF" w:rsidRPr="002036B9" w:rsidRDefault="00DA1CAF" w:rsidP="00DA1CA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材料、金型の取扱い作業</w:t>
            </w:r>
          </w:p>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Handling of materials and dies</w:t>
            </w:r>
          </w:p>
        </w:tc>
      </w:tr>
      <w:tr w:rsidR="00DA1CAF" w:rsidRPr="002036B9" w:rsidTr="00341EE1">
        <w:trPr>
          <w:trHeight w:val="424"/>
        </w:trPr>
        <w:tc>
          <w:tcPr>
            <w:tcW w:w="2551" w:type="dxa"/>
            <w:vMerge/>
          </w:tcPr>
          <w:p w:rsidR="00DA1CAF" w:rsidRPr="002036B9" w:rsidRDefault="00DA1CAF" w:rsidP="00DA1CAF">
            <w:pPr>
              <w:spacing w:line="160" w:lineRule="exact"/>
              <w:rPr>
                <w:sz w:val="14"/>
                <w:szCs w:val="14"/>
              </w:rPr>
            </w:pPr>
          </w:p>
        </w:tc>
        <w:tc>
          <w:tcPr>
            <w:tcW w:w="609" w:type="dxa"/>
            <w:tcBorders>
              <w:top w:val="single" w:sz="4" w:space="0" w:color="auto"/>
            </w:tcBorders>
            <w:vAlign w:val="center"/>
          </w:tcPr>
          <w:p w:rsidR="00DA1CAF" w:rsidRPr="002036B9" w:rsidRDefault="00DA1CAF" w:rsidP="00DA1CAF">
            <w:pPr>
              <w:spacing w:line="160" w:lineRule="exact"/>
              <w:jc w:val="center"/>
              <w:rPr>
                <w:sz w:val="14"/>
                <w:szCs w:val="14"/>
              </w:rPr>
            </w:pPr>
          </w:p>
        </w:tc>
        <w:tc>
          <w:tcPr>
            <w:tcW w:w="609" w:type="dxa"/>
            <w:tcBorders>
              <w:top w:val="single" w:sz="4" w:space="0" w:color="auto"/>
            </w:tcBorders>
          </w:tcPr>
          <w:p w:rsidR="00DA1CAF" w:rsidRPr="002036B9" w:rsidRDefault="00DA1CAF" w:rsidP="00DA1CAF">
            <w:pPr>
              <w:spacing w:line="160" w:lineRule="exact"/>
              <w:rPr>
                <w:sz w:val="14"/>
                <w:szCs w:val="14"/>
              </w:rPr>
            </w:pPr>
          </w:p>
        </w:tc>
        <w:tc>
          <w:tcPr>
            <w:tcW w:w="610" w:type="dxa"/>
            <w:tcBorders>
              <w:top w:val="single" w:sz="4" w:space="0" w:color="auto"/>
            </w:tcBorders>
          </w:tcPr>
          <w:p w:rsidR="00DA1CAF" w:rsidRPr="002036B9" w:rsidRDefault="00DA1CAF" w:rsidP="00DA1CA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作業記録の作成作業</w:t>
            </w:r>
          </w:p>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Creation of work records</w:t>
            </w:r>
          </w:p>
        </w:tc>
      </w:tr>
      <w:tr w:rsidR="00DA1CAF" w:rsidRPr="002036B9" w:rsidTr="00341EE1">
        <w:trPr>
          <w:trHeight w:val="403"/>
        </w:trPr>
        <w:tc>
          <w:tcPr>
            <w:tcW w:w="2551" w:type="dxa"/>
            <w:vMerge w:val="restart"/>
            <w:vAlign w:val="center"/>
          </w:tcPr>
          <w:p w:rsidR="00DA1CAF" w:rsidRPr="002036B9" w:rsidRDefault="00DA1CAF" w:rsidP="00DA1CA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A1CAF" w:rsidRPr="002036B9" w:rsidRDefault="00DA1CAF" w:rsidP="00DA1CAF">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DA1CAF" w:rsidRPr="002036B9" w:rsidRDefault="00DA1CAF" w:rsidP="00DA1CA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A1CAF" w:rsidRPr="002036B9" w:rsidRDefault="00DA1CAF" w:rsidP="00DA1CAF">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DA1CAF" w:rsidRPr="002036B9" w:rsidRDefault="00DA1CAF" w:rsidP="00DA1CAF">
            <w:pPr>
              <w:spacing w:line="160" w:lineRule="exact"/>
              <w:rPr>
                <w:sz w:val="14"/>
                <w:szCs w:val="14"/>
              </w:rPr>
            </w:pPr>
          </w:p>
        </w:tc>
        <w:tc>
          <w:tcPr>
            <w:tcW w:w="609" w:type="dxa"/>
            <w:vAlign w:val="center"/>
          </w:tcPr>
          <w:p w:rsidR="00DA1CAF" w:rsidRPr="002036B9" w:rsidRDefault="00DA1CAF" w:rsidP="00DA1CAF">
            <w:pPr>
              <w:spacing w:line="160" w:lineRule="exact"/>
              <w:jc w:val="center"/>
              <w:rPr>
                <w:sz w:val="14"/>
                <w:szCs w:val="14"/>
              </w:rPr>
            </w:pPr>
          </w:p>
        </w:tc>
        <w:tc>
          <w:tcPr>
            <w:tcW w:w="610" w:type="dxa"/>
          </w:tcPr>
          <w:p w:rsidR="00DA1CAF" w:rsidRPr="002036B9" w:rsidRDefault="00DA1CAF" w:rsidP="00DA1CAF">
            <w:pPr>
              <w:spacing w:line="160" w:lineRule="exact"/>
              <w:jc w:val="left"/>
              <w:rPr>
                <w:rFonts w:asciiTheme="majorHAnsi" w:eastAsiaTheme="majorEastAsia" w:hAnsiTheme="majorHAnsi" w:cstheme="majorHAnsi"/>
                <w:sz w:val="14"/>
                <w:szCs w:val="14"/>
              </w:rPr>
            </w:pPr>
          </w:p>
        </w:tc>
        <w:tc>
          <w:tcPr>
            <w:tcW w:w="5543" w:type="dxa"/>
            <w:vAlign w:val="center"/>
          </w:tcPr>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口部トリミング作業</w:t>
            </w:r>
          </w:p>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Opening trimming</w:t>
            </w:r>
          </w:p>
        </w:tc>
      </w:tr>
      <w:tr w:rsidR="00DA1CAF" w:rsidRPr="002036B9" w:rsidTr="00341EE1">
        <w:trPr>
          <w:trHeight w:val="437"/>
        </w:trPr>
        <w:tc>
          <w:tcPr>
            <w:tcW w:w="2551" w:type="dxa"/>
            <w:vMerge/>
          </w:tcPr>
          <w:p w:rsidR="00DA1CAF" w:rsidRPr="002036B9" w:rsidRDefault="00DA1CAF" w:rsidP="00DA1CAF">
            <w:pPr>
              <w:spacing w:line="160" w:lineRule="exact"/>
              <w:rPr>
                <w:sz w:val="14"/>
                <w:szCs w:val="14"/>
              </w:rPr>
            </w:pPr>
          </w:p>
        </w:tc>
        <w:tc>
          <w:tcPr>
            <w:tcW w:w="609" w:type="dxa"/>
          </w:tcPr>
          <w:p w:rsidR="00DA1CAF" w:rsidRPr="002036B9" w:rsidRDefault="00DA1CAF" w:rsidP="00DA1CAF">
            <w:pPr>
              <w:spacing w:line="160" w:lineRule="exact"/>
              <w:rPr>
                <w:sz w:val="14"/>
                <w:szCs w:val="14"/>
              </w:rPr>
            </w:pPr>
          </w:p>
        </w:tc>
        <w:tc>
          <w:tcPr>
            <w:tcW w:w="609" w:type="dxa"/>
          </w:tcPr>
          <w:p w:rsidR="00DA1CAF" w:rsidRPr="002036B9" w:rsidRDefault="00DA1CAF" w:rsidP="00DA1CAF">
            <w:pPr>
              <w:spacing w:line="160" w:lineRule="exact"/>
              <w:rPr>
                <w:sz w:val="14"/>
                <w:szCs w:val="14"/>
              </w:rPr>
            </w:pPr>
          </w:p>
        </w:tc>
        <w:tc>
          <w:tcPr>
            <w:tcW w:w="610" w:type="dxa"/>
          </w:tcPr>
          <w:p w:rsidR="00DA1CAF" w:rsidRPr="002036B9" w:rsidRDefault="00DA1CAF" w:rsidP="00DA1CAF">
            <w:pPr>
              <w:spacing w:line="160" w:lineRule="exact"/>
              <w:jc w:val="left"/>
              <w:rPr>
                <w:rFonts w:asciiTheme="majorHAnsi" w:eastAsiaTheme="majorEastAsia" w:hAnsiTheme="majorHAnsi" w:cstheme="majorHAnsi"/>
                <w:sz w:val="14"/>
                <w:szCs w:val="14"/>
              </w:rPr>
            </w:pPr>
          </w:p>
        </w:tc>
        <w:tc>
          <w:tcPr>
            <w:tcW w:w="5543" w:type="dxa"/>
            <w:vAlign w:val="center"/>
          </w:tcPr>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ピンチオフ部トリミング作業</w:t>
            </w:r>
          </w:p>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Pinch-off trimming</w:t>
            </w:r>
          </w:p>
        </w:tc>
      </w:tr>
      <w:tr w:rsidR="00DA1CAF" w:rsidRPr="002036B9" w:rsidTr="00341EE1">
        <w:trPr>
          <w:trHeight w:val="401"/>
        </w:trPr>
        <w:tc>
          <w:tcPr>
            <w:tcW w:w="2551" w:type="dxa"/>
            <w:vMerge/>
          </w:tcPr>
          <w:p w:rsidR="00DA1CAF" w:rsidRPr="002036B9" w:rsidRDefault="00DA1CAF" w:rsidP="00DA1CAF">
            <w:pPr>
              <w:spacing w:line="160" w:lineRule="exact"/>
              <w:rPr>
                <w:sz w:val="14"/>
                <w:szCs w:val="14"/>
              </w:rPr>
            </w:pPr>
          </w:p>
        </w:tc>
        <w:tc>
          <w:tcPr>
            <w:tcW w:w="609" w:type="dxa"/>
            <w:vAlign w:val="center"/>
          </w:tcPr>
          <w:p w:rsidR="00DA1CAF" w:rsidRPr="002036B9" w:rsidRDefault="00DA1CAF" w:rsidP="00DA1CAF">
            <w:pPr>
              <w:spacing w:line="160" w:lineRule="exact"/>
              <w:jc w:val="center"/>
              <w:rPr>
                <w:sz w:val="14"/>
                <w:szCs w:val="14"/>
              </w:rPr>
            </w:pPr>
          </w:p>
        </w:tc>
        <w:tc>
          <w:tcPr>
            <w:tcW w:w="609" w:type="dxa"/>
          </w:tcPr>
          <w:p w:rsidR="00DA1CAF" w:rsidRPr="002036B9" w:rsidRDefault="00DA1CAF" w:rsidP="00DA1CAF">
            <w:pPr>
              <w:spacing w:line="160" w:lineRule="exact"/>
              <w:rPr>
                <w:sz w:val="14"/>
                <w:szCs w:val="14"/>
              </w:rPr>
            </w:pPr>
          </w:p>
        </w:tc>
        <w:tc>
          <w:tcPr>
            <w:tcW w:w="610" w:type="dxa"/>
          </w:tcPr>
          <w:p w:rsidR="00DA1CAF" w:rsidRPr="002036B9" w:rsidRDefault="00DA1CAF" w:rsidP="00DA1CAF">
            <w:pPr>
              <w:spacing w:line="160" w:lineRule="exact"/>
              <w:jc w:val="left"/>
              <w:rPr>
                <w:rFonts w:asciiTheme="majorHAnsi" w:eastAsiaTheme="majorEastAsia" w:hAnsiTheme="majorHAnsi" w:cstheme="majorHAnsi"/>
                <w:sz w:val="14"/>
                <w:szCs w:val="14"/>
              </w:rPr>
            </w:pPr>
          </w:p>
        </w:tc>
        <w:tc>
          <w:tcPr>
            <w:tcW w:w="5543" w:type="dxa"/>
            <w:vAlign w:val="center"/>
          </w:tcPr>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ラベル貼付作業</w:t>
            </w:r>
          </w:p>
          <w:p w:rsidR="00DA1CAF" w:rsidRPr="00CF4F7D" w:rsidRDefault="00DA1CAF" w:rsidP="00DA1CAF">
            <w:pPr>
              <w:spacing w:line="160" w:lineRule="exact"/>
              <w:rPr>
                <w:rFonts w:asciiTheme="majorHAnsi" w:eastAsiaTheme="majorEastAsia" w:hAnsiTheme="majorHAnsi" w:cstheme="majorHAnsi"/>
                <w:sz w:val="14"/>
                <w:szCs w:val="14"/>
              </w:rPr>
            </w:pPr>
            <w:r w:rsidRPr="00CF4F7D">
              <w:rPr>
                <w:rFonts w:asciiTheme="majorHAnsi" w:eastAsiaTheme="majorEastAsia" w:hAnsiTheme="majorHAnsi" w:cstheme="majorHAnsi" w:hint="eastAsia"/>
                <w:sz w:val="14"/>
                <w:szCs w:val="14"/>
              </w:rPr>
              <w:t>Labeling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326" w:rsidRDefault="007D2326" w:rsidP="006A5F3B">
      <w:r>
        <w:separator/>
      </w:r>
    </w:p>
  </w:endnote>
  <w:endnote w:type="continuationSeparator" w:id="0">
    <w:p w:rsidR="007D2326" w:rsidRDefault="007D232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C0D3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C0D3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326" w:rsidRDefault="007D2326" w:rsidP="006A5F3B">
      <w:r>
        <w:separator/>
      </w:r>
    </w:p>
  </w:footnote>
  <w:footnote w:type="continuationSeparator" w:id="0">
    <w:p w:rsidR="007D2326" w:rsidRDefault="007D232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D3C"/>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D2326"/>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1CAF"/>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D53C7DD-BF84-4CD8-973F-7FC73146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9FA6E-410A-40FD-A1EB-7303F7AF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2018-08-09T08:52:00Z</dcterms:created>
  <dcterms:modified xsi:type="dcterms:W3CDTF">2018-09-11T06:57:00Z</dcterms:modified>
</cp:coreProperties>
</file>