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007837" w:rsidRPr="001C1FE7" w:rsidRDefault="00007837" w:rsidP="00007837">
                  <w:pPr>
                    <w:spacing w:line="220" w:lineRule="exact"/>
                    <w:rPr>
                      <w:rFonts w:asciiTheme="majorEastAsia" w:eastAsiaTheme="majorEastAsia" w:hAnsiTheme="majorEastAsia" w:cs="メイリオ"/>
                      <w:sz w:val="16"/>
                      <w:szCs w:val="16"/>
                    </w:rPr>
                  </w:pPr>
                  <w:r w:rsidRPr="001C1FE7">
                    <w:rPr>
                      <w:rFonts w:asciiTheme="majorEastAsia" w:eastAsiaTheme="majorEastAsia" w:hAnsiTheme="majorEastAsia" w:cs="メイリオ" w:hint="eastAsia"/>
                      <w:sz w:val="16"/>
                      <w:szCs w:val="16"/>
                    </w:rPr>
                    <w:t>めっき</w:t>
                  </w:r>
                </w:p>
                <w:p w:rsidR="005739FD" w:rsidRPr="002036B9" w:rsidRDefault="00007837" w:rsidP="00007837">
                  <w:pPr>
                    <w:spacing w:line="220" w:lineRule="exact"/>
                    <w:jc w:val="left"/>
                    <w:rPr>
                      <w:rFonts w:asciiTheme="majorEastAsia" w:eastAsiaTheme="majorEastAsia" w:hAnsiTheme="majorEastAsia" w:cs="メイリオ"/>
                      <w:sz w:val="16"/>
                      <w:szCs w:val="16"/>
                    </w:rPr>
                  </w:pPr>
                  <w:r w:rsidRPr="001C1FE7">
                    <w:rPr>
                      <w:rFonts w:asciiTheme="majorHAnsi" w:eastAsiaTheme="majorEastAsia" w:hAnsiTheme="majorHAnsi" w:cstheme="majorHAnsi" w:hint="eastAsia"/>
                      <w:sz w:val="16"/>
                      <w:szCs w:val="16"/>
                    </w:rPr>
                    <w:t>Electroplating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007837" w:rsidRPr="001C1FE7" w:rsidRDefault="00007837" w:rsidP="00007837">
                  <w:pPr>
                    <w:spacing w:line="220" w:lineRule="exact"/>
                    <w:rPr>
                      <w:rFonts w:asciiTheme="majorHAnsi" w:eastAsiaTheme="majorEastAsia" w:hAnsiTheme="majorHAnsi" w:cstheme="majorHAnsi"/>
                      <w:sz w:val="16"/>
                      <w:szCs w:val="16"/>
                    </w:rPr>
                  </w:pPr>
                  <w:r w:rsidRPr="001C1FE7">
                    <w:rPr>
                      <w:rFonts w:asciiTheme="majorHAnsi" w:eastAsiaTheme="majorEastAsia" w:hAnsiTheme="majorHAnsi" w:cstheme="majorHAnsi" w:hint="eastAsia"/>
                      <w:sz w:val="16"/>
                      <w:szCs w:val="16"/>
                    </w:rPr>
                    <w:t>電気めっき作業</w:t>
                  </w:r>
                </w:p>
                <w:p w:rsidR="005739FD" w:rsidRPr="002036B9" w:rsidRDefault="00007837" w:rsidP="00007837">
                  <w:pPr>
                    <w:spacing w:line="220" w:lineRule="exact"/>
                    <w:rPr>
                      <w:rFonts w:asciiTheme="majorHAnsi" w:eastAsiaTheme="majorEastAsia" w:hAnsiTheme="majorHAnsi" w:cstheme="majorHAnsi"/>
                      <w:sz w:val="16"/>
                      <w:szCs w:val="16"/>
                    </w:rPr>
                  </w:pPr>
                  <w:r w:rsidRPr="001C1FE7">
                    <w:rPr>
                      <w:rFonts w:asciiTheme="majorHAnsi" w:eastAsiaTheme="majorEastAsia" w:hAnsiTheme="majorHAnsi" w:cstheme="majorHAnsi" w:hint="eastAsia"/>
                      <w:sz w:val="16"/>
                      <w:szCs w:val="16"/>
                    </w:rPr>
                    <w:t>Electric plating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2FC8AB"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5CF813"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0DDF00"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F6007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F6007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F60074">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007837" w:rsidRPr="002036B9" w:rsidTr="00341EE1">
        <w:trPr>
          <w:trHeight w:val="457"/>
        </w:trPr>
        <w:tc>
          <w:tcPr>
            <w:tcW w:w="2551" w:type="dxa"/>
            <w:vMerge w:val="restart"/>
            <w:vAlign w:val="center"/>
          </w:tcPr>
          <w:p w:rsidR="00007837" w:rsidRPr="002036B9" w:rsidRDefault="00007837" w:rsidP="00007837">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007837" w:rsidRPr="002036B9" w:rsidRDefault="00007837" w:rsidP="00007837">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007837" w:rsidRPr="002036B9" w:rsidRDefault="00007837" w:rsidP="00007837">
            <w:pPr>
              <w:spacing w:line="160" w:lineRule="exact"/>
              <w:jc w:val="center"/>
              <w:rPr>
                <w:sz w:val="14"/>
                <w:szCs w:val="14"/>
              </w:rPr>
            </w:pPr>
          </w:p>
        </w:tc>
        <w:tc>
          <w:tcPr>
            <w:tcW w:w="609" w:type="dxa"/>
          </w:tcPr>
          <w:p w:rsidR="00007837" w:rsidRPr="002036B9" w:rsidRDefault="00007837" w:rsidP="00007837">
            <w:pPr>
              <w:spacing w:line="160" w:lineRule="exact"/>
              <w:rPr>
                <w:sz w:val="14"/>
                <w:szCs w:val="14"/>
              </w:rPr>
            </w:pPr>
          </w:p>
        </w:tc>
        <w:tc>
          <w:tcPr>
            <w:tcW w:w="610" w:type="dxa"/>
          </w:tcPr>
          <w:p w:rsidR="00007837" w:rsidRPr="002036B9" w:rsidRDefault="00007837" w:rsidP="00007837">
            <w:pPr>
              <w:spacing w:line="160" w:lineRule="exact"/>
              <w:jc w:val="left"/>
              <w:rPr>
                <w:rFonts w:asciiTheme="majorHAnsi" w:eastAsiaTheme="majorEastAsia" w:hAnsiTheme="majorHAnsi" w:cstheme="majorHAnsi"/>
                <w:sz w:val="14"/>
                <w:szCs w:val="14"/>
              </w:rPr>
            </w:pPr>
          </w:p>
        </w:tc>
        <w:tc>
          <w:tcPr>
            <w:tcW w:w="5543" w:type="dxa"/>
            <w:vAlign w:val="center"/>
          </w:tcPr>
          <w:p w:rsidR="00007837" w:rsidRPr="001C1FE7" w:rsidRDefault="00007837" w:rsidP="00007837">
            <w:pPr>
              <w:spacing w:line="160" w:lineRule="exact"/>
              <w:rPr>
                <w:rFonts w:asciiTheme="majorHAnsi" w:eastAsiaTheme="majorEastAsia" w:hAnsiTheme="majorHAnsi" w:cstheme="majorHAnsi"/>
                <w:sz w:val="14"/>
                <w:szCs w:val="14"/>
              </w:rPr>
            </w:pPr>
            <w:r w:rsidRPr="001C1FE7">
              <w:rPr>
                <w:rFonts w:asciiTheme="majorHAnsi" w:eastAsiaTheme="majorEastAsia" w:hAnsiTheme="majorHAnsi" w:cstheme="majorHAnsi" w:hint="eastAsia"/>
                <w:sz w:val="14"/>
                <w:szCs w:val="14"/>
              </w:rPr>
              <w:t>めっき液の測定作業</w:t>
            </w:r>
          </w:p>
          <w:p w:rsidR="00007837" w:rsidRPr="001C1FE7" w:rsidRDefault="00007837" w:rsidP="00007837">
            <w:pPr>
              <w:spacing w:line="160" w:lineRule="exact"/>
              <w:rPr>
                <w:rFonts w:asciiTheme="majorHAnsi" w:eastAsiaTheme="majorEastAsia" w:hAnsiTheme="majorHAnsi" w:cstheme="majorHAnsi"/>
                <w:sz w:val="14"/>
                <w:szCs w:val="14"/>
              </w:rPr>
            </w:pPr>
            <w:r w:rsidRPr="001C1FE7">
              <w:rPr>
                <w:rFonts w:asciiTheme="majorHAnsi" w:eastAsiaTheme="majorEastAsia" w:hAnsiTheme="majorHAnsi" w:cstheme="majorHAnsi" w:hint="eastAsia"/>
                <w:sz w:val="14"/>
                <w:szCs w:val="14"/>
              </w:rPr>
              <w:t>Metal plating liquid measurement</w:t>
            </w:r>
          </w:p>
        </w:tc>
      </w:tr>
      <w:tr w:rsidR="00007837" w:rsidRPr="002036B9" w:rsidTr="00341EE1">
        <w:trPr>
          <w:trHeight w:val="407"/>
        </w:trPr>
        <w:tc>
          <w:tcPr>
            <w:tcW w:w="2551" w:type="dxa"/>
            <w:vMerge/>
          </w:tcPr>
          <w:p w:rsidR="00007837" w:rsidRPr="002036B9" w:rsidRDefault="00007837" w:rsidP="00007837">
            <w:pPr>
              <w:spacing w:line="160" w:lineRule="exact"/>
              <w:rPr>
                <w:sz w:val="14"/>
                <w:szCs w:val="14"/>
              </w:rPr>
            </w:pPr>
          </w:p>
        </w:tc>
        <w:tc>
          <w:tcPr>
            <w:tcW w:w="609" w:type="dxa"/>
            <w:tcBorders>
              <w:top w:val="single" w:sz="4" w:space="0" w:color="auto"/>
            </w:tcBorders>
            <w:vAlign w:val="center"/>
          </w:tcPr>
          <w:p w:rsidR="00007837" w:rsidRPr="002036B9" w:rsidRDefault="00007837" w:rsidP="00007837">
            <w:pPr>
              <w:spacing w:line="160" w:lineRule="exact"/>
              <w:jc w:val="center"/>
              <w:rPr>
                <w:sz w:val="14"/>
                <w:szCs w:val="14"/>
              </w:rPr>
            </w:pPr>
          </w:p>
        </w:tc>
        <w:tc>
          <w:tcPr>
            <w:tcW w:w="609" w:type="dxa"/>
            <w:tcBorders>
              <w:top w:val="single" w:sz="4" w:space="0" w:color="auto"/>
            </w:tcBorders>
          </w:tcPr>
          <w:p w:rsidR="00007837" w:rsidRPr="002036B9" w:rsidRDefault="00007837" w:rsidP="00007837">
            <w:pPr>
              <w:spacing w:line="160" w:lineRule="exact"/>
              <w:rPr>
                <w:sz w:val="14"/>
                <w:szCs w:val="14"/>
              </w:rPr>
            </w:pPr>
          </w:p>
        </w:tc>
        <w:tc>
          <w:tcPr>
            <w:tcW w:w="610" w:type="dxa"/>
            <w:tcBorders>
              <w:top w:val="single" w:sz="4" w:space="0" w:color="auto"/>
            </w:tcBorders>
          </w:tcPr>
          <w:p w:rsidR="00007837" w:rsidRPr="002036B9" w:rsidRDefault="00007837" w:rsidP="0000783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07837" w:rsidRPr="001C1FE7" w:rsidRDefault="00007837" w:rsidP="00007837">
            <w:pPr>
              <w:spacing w:line="160" w:lineRule="exact"/>
              <w:rPr>
                <w:rFonts w:asciiTheme="majorHAnsi" w:eastAsiaTheme="majorEastAsia" w:hAnsiTheme="majorHAnsi" w:cstheme="majorHAnsi"/>
                <w:sz w:val="14"/>
                <w:szCs w:val="14"/>
              </w:rPr>
            </w:pPr>
            <w:r w:rsidRPr="001C1FE7">
              <w:rPr>
                <w:rFonts w:asciiTheme="majorHAnsi" w:eastAsiaTheme="majorEastAsia" w:hAnsiTheme="majorHAnsi" w:cstheme="majorHAnsi" w:hint="eastAsia"/>
                <w:sz w:val="14"/>
                <w:szCs w:val="14"/>
              </w:rPr>
              <w:t>前処理作業</w:t>
            </w:r>
          </w:p>
          <w:p w:rsidR="00007837" w:rsidRPr="001C1FE7" w:rsidRDefault="00007837" w:rsidP="00007837">
            <w:pPr>
              <w:spacing w:line="160" w:lineRule="exact"/>
              <w:rPr>
                <w:rFonts w:asciiTheme="majorHAnsi" w:eastAsiaTheme="majorEastAsia" w:hAnsiTheme="majorHAnsi" w:cstheme="majorHAnsi"/>
                <w:sz w:val="14"/>
                <w:szCs w:val="14"/>
              </w:rPr>
            </w:pPr>
            <w:r w:rsidRPr="001C1FE7">
              <w:rPr>
                <w:rFonts w:asciiTheme="majorHAnsi" w:eastAsiaTheme="majorEastAsia" w:hAnsiTheme="majorHAnsi" w:cstheme="majorHAnsi" w:hint="eastAsia"/>
                <w:sz w:val="14"/>
                <w:szCs w:val="14"/>
              </w:rPr>
              <w:t>Pre-processing</w:t>
            </w:r>
          </w:p>
        </w:tc>
      </w:tr>
      <w:tr w:rsidR="00007837" w:rsidRPr="002036B9" w:rsidTr="00341EE1">
        <w:trPr>
          <w:trHeight w:val="427"/>
        </w:trPr>
        <w:tc>
          <w:tcPr>
            <w:tcW w:w="2551" w:type="dxa"/>
            <w:vMerge/>
          </w:tcPr>
          <w:p w:rsidR="00007837" w:rsidRPr="002036B9" w:rsidRDefault="00007837" w:rsidP="00007837">
            <w:pPr>
              <w:spacing w:line="160" w:lineRule="exact"/>
              <w:rPr>
                <w:sz w:val="14"/>
                <w:szCs w:val="14"/>
              </w:rPr>
            </w:pPr>
          </w:p>
        </w:tc>
        <w:tc>
          <w:tcPr>
            <w:tcW w:w="609" w:type="dxa"/>
            <w:tcBorders>
              <w:top w:val="single" w:sz="4" w:space="0" w:color="auto"/>
            </w:tcBorders>
            <w:vAlign w:val="center"/>
          </w:tcPr>
          <w:p w:rsidR="00007837" w:rsidRPr="002036B9" w:rsidRDefault="00007837" w:rsidP="00007837">
            <w:pPr>
              <w:spacing w:line="160" w:lineRule="exact"/>
              <w:jc w:val="center"/>
              <w:rPr>
                <w:sz w:val="14"/>
                <w:szCs w:val="14"/>
              </w:rPr>
            </w:pPr>
          </w:p>
        </w:tc>
        <w:tc>
          <w:tcPr>
            <w:tcW w:w="609" w:type="dxa"/>
            <w:tcBorders>
              <w:top w:val="single" w:sz="4" w:space="0" w:color="auto"/>
            </w:tcBorders>
          </w:tcPr>
          <w:p w:rsidR="00007837" w:rsidRPr="002036B9" w:rsidRDefault="00007837" w:rsidP="00007837">
            <w:pPr>
              <w:spacing w:line="160" w:lineRule="exact"/>
              <w:rPr>
                <w:sz w:val="14"/>
                <w:szCs w:val="14"/>
              </w:rPr>
            </w:pPr>
          </w:p>
        </w:tc>
        <w:tc>
          <w:tcPr>
            <w:tcW w:w="610" w:type="dxa"/>
            <w:tcBorders>
              <w:top w:val="single" w:sz="4" w:space="0" w:color="auto"/>
            </w:tcBorders>
          </w:tcPr>
          <w:p w:rsidR="00007837" w:rsidRPr="002036B9" w:rsidRDefault="00007837" w:rsidP="0000783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07837" w:rsidRPr="001C1FE7" w:rsidRDefault="00007837" w:rsidP="00007837">
            <w:pPr>
              <w:spacing w:line="160" w:lineRule="exact"/>
              <w:rPr>
                <w:rFonts w:asciiTheme="majorHAnsi" w:eastAsiaTheme="majorEastAsia" w:hAnsiTheme="majorHAnsi" w:cstheme="majorHAnsi"/>
                <w:sz w:val="14"/>
                <w:szCs w:val="14"/>
              </w:rPr>
            </w:pPr>
            <w:r w:rsidRPr="001C1FE7">
              <w:rPr>
                <w:rFonts w:asciiTheme="majorHAnsi" w:eastAsiaTheme="majorEastAsia" w:hAnsiTheme="majorHAnsi" w:cstheme="majorHAnsi" w:hint="eastAsia"/>
                <w:sz w:val="14"/>
                <w:szCs w:val="14"/>
              </w:rPr>
              <w:t>めっき操作作業</w:t>
            </w:r>
          </w:p>
          <w:p w:rsidR="00007837" w:rsidRPr="001C1FE7" w:rsidRDefault="00007837" w:rsidP="00007837">
            <w:pPr>
              <w:spacing w:line="160" w:lineRule="exact"/>
              <w:rPr>
                <w:rFonts w:asciiTheme="majorHAnsi" w:eastAsiaTheme="majorEastAsia" w:hAnsiTheme="majorHAnsi" w:cstheme="majorHAnsi"/>
                <w:sz w:val="14"/>
                <w:szCs w:val="14"/>
              </w:rPr>
            </w:pPr>
            <w:r w:rsidRPr="001C1FE7">
              <w:rPr>
                <w:rFonts w:asciiTheme="majorHAnsi" w:eastAsiaTheme="majorEastAsia" w:hAnsiTheme="majorHAnsi" w:cstheme="majorHAnsi" w:hint="eastAsia"/>
                <w:sz w:val="14"/>
                <w:szCs w:val="14"/>
              </w:rPr>
              <w:t>Metal plating operation</w:t>
            </w:r>
          </w:p>
        </w:tc>
      </w:tr>
      <w:tr w:rsidR="00007837" w:rsidRPr="002036B9" w:rsidTr="00341EE1">
        <w:trPr>
          <w:trHeight w:val="405"/>
        </w:trPr>
        <w:tc>
          <w:tcPr>
            <w:tcW w:w="2551" w:type="dxa"/>
            <w:vMerge/>
          </w:tcPr>
          <w:p w:rsidR="00007837" w:rsidRPr="002036B9" w:rsidRDefault="00007837" w:rsidP="00007837">
            <w:pPr>
              <w:spacing w:line="160" w:lineRule="exact"/>
              <w:rPr>
                <w:sz w:val="14"/>
                <w:szCs w:val="14"/>
              </w:rPr>
            </w:pPr>
          </w:p>
        </w:tc>
        <w:tc>
          <w:tcPr>
            <w:tcW w:w="609" w:type="dxa"/>
            <w:tcBorders>
              <w:top w:val="single" w:sz="4" w:space="0" w:color="auto"/>
            </w:tcBorders>
            <w:vAlign w:val="center"/>
          </w:tcPr>
          <w:p w:rsidR="00007837" w:rsidRPr="002036B9" w:rsidRDefault="00007837" w:rsidP="00007837">
            <w:pPr>
              <w:spacing w:line="160" w:lineRule="exact"/>
              <w:jc w:val="center"/>
              <w:rPr>
                <w:sz w:val="14"/>
                <w:szCs w:val="14"/>
              </w:rPr>
            </w:pPr>
          </w:p>
        </w:tc>
        <w:tc>
          <w:tcPr>
            <w:tcW w:w="609" w:type="dxa"/>
            <w:tcBorders>
              <w:top w:val="single" w:sz="4" w:space="0" w:color="auto"/>
            </w:tcBorders>
          </w:tcPr>
          <w:p w:rsidR="00007837" w:rsidRPr="002036B9" w:rsidRDefault="00007837" w:rsidP="00007837">
            <w:pPr>
              <w:spacing w:line="160" w:lineRule="exact"/>
              <w:rPr>
                <w:sz w:val="14"/>
                <w:szCs w:val="14"/>
              </w:rPr>
            </w:pPr>
          </w:p>
        </w:tc>
        <w:tc>
          <w:tcPr>
            <w:tcW w:w="610" w:type="dxa"/>
            <w:tcBorders>
              <w:top w:val="single" w:sz="4" w:space="0" w:color="auto"/>
            </w:tcBorders>
          </w:tcPr>
          <w:p w:rsidR="00007837" w:rsidRPr="002036B9" w:rsidRDefault="00007837" w:rsidP="0000783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07837" w:rsidRPr="001C1FE7" w:rsidRDefault="00007837" w:rsidP="00007837">
            <w:pPr>
              <w:spacing w:line="160" w:lineRule="exact"/>
              <w:rPr>
                <w:rFonts w:asciiTheme="majorHAnsi" w:eastAsiaTheme="majorEastAsia" w:hAnsiTheme="majorHAnsi" w:cstheme="majorHAnsi"/>
                <w:sz w:val="14"/>
                <w:szCs w:val="14"/>
              </w:rPr>
            </w:pPr>
            <w:r w:rsidRPr="001C1FE7">
              <w:rPr>
                <w:rFonts w:asciiTheme="majorHAnsi" w:eastAsiaTheme="majorEastAsia" w:hAnsiTheme="majorHAnsi" w:cstheme="majorHAnsi" w:hint="eastAsia"/>
                <w:sz w:val="14"/>
                <w:szCs w:val="14"/>
              </w:rPr>
              <w:t>後処理作業</w:t>
            </w:r>
          </w:p>
          <w:p w:rsidR="00007837" w:rsidRPr="001C1FE7" w:rsidRDefault="00007837" w:rsidP="00007837">
            <w:pPr>
              <w:spacing w:line="160" w:lineRule="exact"/>
              <w:rPr>
                <w:rFonts w:asciiTheme="majorHAnsi" w:eastAsiaTheme="majorEastAsia" w:hAnsiTheme="majorHAnsi" w:cstheme="majorHAnsi"/>
                <w:sz w:val="14"/>
                <w:szCs w:val="14"/>
              </w:rPr>
            </w:pPr>
            <w:r w:rsidRPr="001C1FE7">
              <w:rPr>
                <w:rFonts w:asciiTheme="majorHAnsi" w:eastAsiaTheme="majorEastAsia" w:hAnsiTheme="majorHAnsi" w:cstheme="majorHAnsi" w:hint="eastAsia"/>
                <w:sz w:val="14"/>
                <w:szCs w:val="14"/>
              </w:rPr>
              <w:t>Post-processing</w:t>
            </w:r>
          </w:p>
        </w:tc>
      </w:tr>
      <w:tr w:rsidR="00007837" w:rsidRPr="002036B9" w:rsidTr="00341EE1">
        <w:trPr>
          <w:trHeight w:val="424"/>
        </w:trPr>
        <w:tc>
          <w:tcPr>
            <w:tcW w:w="2551" w:type="dxa"/>
            <w:vMerge/>
          </w:tcPr>
          <w:p w:rsidR="00007837" w:rsidRPr="002036B9" w:rsidRDefault="00007837" w:rsidP="00007837">
            <w:pPr>
              <w:spacing w:line="160" w:lineRule="exact"/>
              <w:rPr>
                <w:sz w:val="14"/>
                <w:szCs w:val="14"/>
              </w:rPr>
            </w:pPr>
          </w:p>
        </w:tc>
        <w:tc>
          <w:tcPr>
            <w:tcW w:w="609" w:type="dxa"/>
            <w:tcBorders>
              <w:top w:val="single" w:sz="4" w:space="0" w:color="auto"/>
            </w:tcBorders>
            <w:vAlign w:val="center"/>
          </w:tcPr>
          <w:p w:rsidR="00007837" w:rsidRPr="002036B9" w:rsidRDefault="00007837" w:rsidP="00007837">
            <w:pPr>
              <w:spacing w:line="160" w:lineRule="exact"/>
              <w:jc w:val="center"/>
              <w:rPr>
                <w:sz w:val="14"/>
                <w:szCs w:val="14"/>
              </w:rPr>
            </w:pPr>
          </w:p>
        </w:tc>
        <w:tc>
          <w:tcPr>
            <w:tcW w:w="609" w:type="dxa"/>
            <w:tcBorders>
              <w:top w:val="single" w:sz="4" w:space="0" w:color="auto"/>
            </w:tcBorders>
          </w:tcPr>
          <w:p w:rsidR="00007837" w:rsidRPr="002036B9" w:rsidRDefault="00007837" w:rsidP="00007837">
            <w:pPr>
              <w:spacing w:line="160" w:lineRule="exact"/>
              <w:rPr>
                <w:sz w:val="14"/>
                <w:szCs w:val="14"/>
              </w:rPr>
            </w:pPr>
          </w:p>
        </w:tc>
        <w:tc>
          <w:tcPr>
            <w:tcW w:w="610" w:type="dxa"/>
            <w:tcBorders>
              <w:top w:val="single" w:sz="4" w:space="0" w:color="auto"/>
            </w:tcBorders>
          </w:tcPr>
          <w:p w:rsidR="00007837" w:rsidRPr="002036B9" w:rsidRDefault="00007837" w:rsidP="0000783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07837" w:rsidRPr="001C1FE7" w:rsidRDefault="00007837" w:rsidP="00007837">
            <w:pPr>
              <w:spacing w:line="160" w:lineRule="exact"/>
              <w:rPr>
                <w:rFonts w:asciiTheme="majorHAnsi" w:eastAsiaTheme="majorEastAsia" w:hAnsiTheme="majorHAnsi" w:cstheme="majorHAnsi"/>
                <w:sz w:val="14"/>
                <w:szCs w:val="14"/>
              </w:rPr>
            </w:pPr>
            <w:r w:rsidRPr="001C1FE7">
              <w:rPr>
                <w:rFonts w:asciiTheme="majorHAnsi" w:eastAsiaTheme="majorEastAsia" w:hAnsiTheme="majorHAnsi" w:cstheme="majorHAnsi" w:hint="eastAsia"/>
                <w:sz w:val="14"/>
                <w:szCs w:val="14"/>
              </w:rPr>
              <w:t>ラッキング、アンラッキング作業</w:t>
            </w:r>
          </w:p>
          <w:p w:rsidR="00007837" w:rsidRPr="001C1FE7" w:rsidRDefault="00007837" w:rsidP="00007837">
            <w:pPr>
              <w:spacing w:line="160" w:lineRule="exact"/>
              <w:rPr>
                <w:rFonts w:asciiTheme="majorHAnsi" w:eastAsiaTheme="majorEastAsia" w:hAnsiTheme="majorHAnsi" w:cstheme="majorHAnsi"/>
                <w:sz w:val="14"/>
                <w:szCs w:val="14"/>
              </w:rPr>
            </w:pPr>
            <w:r w:rsidRPr="001C1FE7">
              <w:rPr>
                <w:rFonts w:asciiTheme="majorHAnsi" w:eastAsiaTheme="majorEastAsia" w:hAnsiTheme="majorHAnsi" w:cstheme="majorHAnsi" w:hint="eastAsia"/>
                <w:sz w:val="14"/>
                <w:szCs w:val="14"/>
              </w:rPr>
              <w:t>Racking and unracking</w:t>
            </w:r>
          </w:p>
        </w:tc>
      </w:tr>
      <w:tr w:rsidR="00007837" w:rsidRPr="002036B9" w:rsidTr="00341EE1">
        <w:trPr>
          <w:trHeight w:val="403"/>
        </w:trPr>
        <w:tc>
          <w:tcPr>
            <w:tcW w:w="2551" w:type="dxa"/>
            <w:vMerge w:val="restart"/>
            <w:vAlign w:val="center"/>
          </w:tcPr>
          <w:p w:rsidR="00007837" w:rsidRPr="002036B9" w:rsidRDefault="00007837" w:rsidP="00007837">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007837" w:rsidRPr="002036B9" w:rsidRDefault="00007837" w:rsidP="00007837">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007837" w:rsidRPr="002036B9" w:rsidRDefault="00007837" w:rsidP="00007837">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007837" w:rsidRPr="002036B9" w:rsidRDefault="00007837" w:rsidP="00007837">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007837" w:rsidRPr="002036B9" w:rsidRDefault="00007837" w:rsidP="00007837">
            <w:pPr>
              <w:spacing w:line="160" w:lineRule="exact"/>
              <w:rPr>
                <w:sz w:val="14"/>
                <w:szCs w:val="14"/>
              </w:rPr>
            </w:pPr>
          </w:p>
        </w:tc>
        <w:tc>
          <w:tcPr>
            <w:tcW w:w="609" w:type="dxa"/>
            <w:vAlign w:val="center"/>
          </w:tcPr>
          <w:p w:rsidR="00007837" w:rsidRPr="002036B9" w:rsidRDefault="00007837" w:rsidP="00007837">
            <w:pPr>
              <w:spacing w:line="160" w:lineRule="exact"/>
              <w:jc w:val="center"/>
              <w:rPr>
                <w:sz w:val="14"/>
                <w:szCs w:val="14"/>
              </w:rPr>
            </w:pPr>
          </w:p>
        </w:tc>
        <w:tc>
          <w:tcPr>
            <w:tcW w:w="610" w:type="dxa"/>
          </w:tcPr>
          <w:p w:rsidR="00007837" w:rsidRPr="002036B9" w:rsidRDefault="00007837" w:rsidP="00007837">
            <w:pPr>
              <w:spacing w:line="160" w:lineRule="exact"/>
              <w:jc w:val="left"/>
              <w:rPr>
                <w:rFonts w:asciiTheme="majorHAnsi" w:eastAsiaTheme="majorEastAsia" w:hAnsiTheme="majorHAnsi" w:cstheme="majorHAnsi"/>
                <w:sz w:val="14"/>
                <w:szCs w:val="14"/>
              </w:rPr>
            </w:pPr>
          </w:p>
        </w:tc>
        <w:tc>
          <w:tcPr>
            <w:tcW w:w="5543" w:type="dxa"/>
            <w:vAlign w:val="center"/>
          </w:tcPr>
          <w:p w:rsidR="00007837" w:rsidRPr="001C1FE7" w:rsidRDefault="00007837" w:rsidP="00007837">
            <w:pPr>
              <w:spacing w:line="160" w:lineRule="exact"/>
              <w:rPr>
                <w:rFonts w:asciiTheme="majorHAnsi" w:eastAsiaTheme="majorEastAsia" w:hAnsiTheme="majorHAnsi" w:cstheme="majorHAnsi"/>
                <w:sz w:val="14"/>
                <w:szCs w:val="14"/>
              </w:rPr>
            </w:pPr>
            <w:r w:rsidRPr="001C1FE7">
              <w:rPr>
                <w:rFonts w:asciiTheme="majorHAnsi" w:eastAsiaTheme="majorEastAsia" w:hAnsiTheme="majorHAnsi" w:cstheme="majorHAnsi" w:hint="eastAsia"/>
                <w:sz w:val="14"/>
                <w:szCs w:val="14"/>
              </w:rPr>
              <w:t>金属研磨仕上げ作業</w:t>
            </w:r>
          </w:p>
          <w:p w:rsidR="00007837" w:rsidRPr="001C1FE7" w:rsidRDefault="00007837" w:rsidP="00007837">
            <w:pPr>
              <w:spacing w:line="160" w:lineRule="exact"/>
              <w:rPr>
                <w:rFonts w:asciiTheme="majorHAnsi" w:eastAsiaTheme="majorEastAsia" w:hAnsiTheme="majorHAnsi" w:cstheme="majorHAnsi"/>
                <w:sz w:val="14"/>
                <w:szCs w:val="14"/>
              </w:rPr>
            </w:pPr>
            <w:r w:rsidRPr="001C1FE7">
              <w:rPr>
                <w:rFonts w:asciiTheme="majorHAnsi" w:eastAsiaTheme="majorEastAsia" w:hAnsiTheme="majorHAnsi" w:cstheme="majorHAnsi" w:hint="eastAsia"/>
                <w:sz w:val="14"/>
                <w:szCs w:val="14"/>
              </w:rPr>
              <w:t>Metal polishing and finishing</w:t>
            </w:r>
          </w:p>
        </w:tc>
      </w:tr>
      <w:tr w:rsidR="00007837" w:rsidRPr="002036B9" w:rsidTr="00341EE1">
        <w:trPr>
          <w:trHeight w:val="437"/>
        </w:trPr>
        <w:tc>
          <w:tcPr>
            <w:tcW w:w="2551" w:type="dxa"/>
            <w:vMerge/>
          </w:tcPr>
          <w:p w:rsidR="00007837" w:rsidRPr="002036B9" w:rsidRDefault="00007837" w:rsidP="00007837">
            <w:pPr>
              <w:spacing w:line="160" w:lineRule="exact"/>
              <w:rPr>
                <w:sz w:val="14"/>
                <w:szCs w:val="14"/>
              </w:rPr>
            </w:pPr>
          </w:p>
        </w:tc>
        <w:tc>
          <w:tcPr>
            <w:tcW w:w="609" w:type="dxa"/>
          </w:tcPr>
          <w:p w:rsidR="00007837" w:rsidRPr="002036B9" w:rsidRDefault="00007837" w:rsidP="00007837">
            <w:pPr>
              <w:spacing w:line="160" w:lineRule="exact"/>
              <w:rPr>
                <w:sz w:val="14"/>
                <w:szCs w:val="14"/>
              </w:rPr>
            </w:pPr>
          </w:p>
        </w:tc>
        <w:tc>
          <w:tcPr>
            <w:tcW w:w="609" w:type="dxa"/>
          </w:tcPr>
          <w:p w:rsidR="00007837" w:rsidRPr="002036B9" w:rsidRDefault="00007837" w:rsidP="00007837">
            <w:pPr>
              <w:spacing w:line="160" w:lineRule="exact"/>
              <w:rPr>
                <w:sz w:val="14"/>
                <w:szCs w:val="14"/>
              </w:rPr>
            </w:pPr>
          </w:p>
        </w:tc>
        <w:tc>
          <w:tcPr>
            <w:tcW w:w="610" w:type="dxa"/>
          </w:tcPr>
          <w:p w:rsidR="00007837" w:rsidRPr="002036B9" w:rsidRDefault="00007837" w:rsidP="00007837">
            <w:pPr>
              <w:spacing w:line="160" w:lineRule="exact"/>
              <w:jc w:val="left"/>
              <w:rPr>
                <w:rFonts w:asciiTheme="majorHAnsi" w:eastAsiaTheme="majorEastAsia" w:hAnsiTheme="majorHAnsi" w:cstheme="majorHAnsi"/>
                <w:sz w:val="14"/>
                <w:szCs w:val="14"/>
              </w:rPr>
            </w:pPr>
          </w:p>
        </w:tc>
        <w:tc>
          <w:tcPr>
            <w:tcW w:w="5543" w:type="dxa"/>
            <w:vAlign w:val="center"/>
          </w:tcPr>
          <w:p w:rsidR="00007837" w:rsidRPr="001C1FE7" w:rsidRDefault="00007837" w:rsidP="00007837">
            <w:pPr>
              <w:spacing w:line="160" w:lineRule="exact"/>
              <w:rPr>
                <w:rFonts w:asciiTheme="majorHAnsi" w:eastAsiaTheme="majorEastAsia" w:hAnsiTheme="majorHAnsi" w:cstheme="majorHAnsi"/>
                <w:sz w:val="14"/>
                <w:szCs w:val="14"/>
              </w:rPr>
            </w:pPr>
            <w:r w:rsidRPr="001C1FE7">
              <w:rPr>
                <w:rFonts w:asciiTheme="majorHAnsi" w:eastAsiaTheme="majorEastAsia" w:hAnsiTheme="majorHAnsi" w:cstheme="majorHAnsi" w:hint="eastAsia"/>
                <w:sz w:val="14"/>
                <w:szCs w:val="14"/>
              </w:rPr>
              <w:t>プラスチックめっき作業</w:t>
            </w:r>
          </w:p>
          <w:p w:rsidR="00007837" w:rsidRPr="001C1FE7" w:rsidRDefault="00007837" w:rsidP="00007837">
            <w:pPr>
              <w:spacing w:line="160" w:lineRule="exact"/>
              <w:rPr>
                <w:rFonts w:asciiTheme="majorHAnsi" w:eastAsiaTheme="majorEastAsia" w:hAnsiTheme="majorHAnsi" w:cstheme="majorHAnsi"/>
                <w:sz w:val="14"/>
                <w:szCs w:val="14"/>
              </w:rPr>
            </w:pPr>
            <w:r w:rsidRPr="001C1FE7">
              <w:rPr>
                <w:rFonts w:asciiTheme="majorHAnsi" w:eastAsiaTheme="majorEastAsia" w:hAnsiTheme="majorHAnsi" w:cstheme="majorHAnsi" w:hint="eastAsia"/>
                <w:sz w:val="14"/>
                <w:szCs w:val="14"/>
              </w:rPr>
              <w:t>Plastic plating</w:t>
            </w:r>
          </w:p>
        </w:tc>
      </w:tr>
      <w:tr w:rsidR="00007837" w:rsidRPr="002036B9" w:rsidTr="00341EE1">
        <w:trPr>
          <w:trHeight w:val="401"/>
        </w:trPr>
        <w:tc>
          <w:tcPr>
            <w:tcW w:w="2551" w:type="dxa"/>
            <w:vMerge/>
          </w:tcPr>
          <w:p w:rsidR="00007837" w:rsidRPr="002036B9" w:rsidRDefault="00007837" w:rsidP="00007837">
            <w:pPr>
              <w:spacing w:line="160" w:lineRule="exact"/>
              <w:rPr>
                <w:sz w:val="14"/>
                <w:szCs w:val="14"/>
              </w:rPr>
            </w:pPr>
          </w:p>
        </w:tc>
        <w:tc>
          <w:tcPr>
            <w:tcW w:w="609" w:type="dxa"/>
            <w:vAlign w:val="center"/>
          </w:tcPr>
          <w:p w:rsidR="00007837" w:rsidRPr="002036B9" w:rsidRDefault="00007837" w:rsidP="00007837">
            <w:pPr>
              <w:spacing w:line="160" w:lineRule="exact"/>
              <w:jc w:val="center"/>
              <w:rPr>
                <w:sz w:val="14"/>
                <w:szCs w:val="14"/>
              </w:rPr>
            </w:pPr>
          </w:p>
        </w:tc>
        <w:tc>
          <w:tcPr>
            <w:tcW w:w="609" w:type="dxa"/>
          </w:tcPr>
          <w:p w:rsidR="00007837" w:rsidRPr="002036B9" w:rsidRDefault="00007837" w:rsidP="00007837">
            <w:pPr>
              <w:spacing w:line="160" w:lineRule="exact"/>
              <w:rPr>
                <w:sz w:val="14"/>
                <w:szCs w:val="14"/>
              </w:rPr>
            </w:pPr>
          </w:p>
        </w:tc>
        <w:tc>
          <w:tcPr>
            <w:tcW w:w="610" w:type="dxa"/>
          </w:tcPr>
          <w:p w:rsidR="00007837" w:rsidRPr="002036B9" w:rsidRDefault="00007837" w:rsidP="00007837">
            <w:pPr>
              <w:spacing w:line="160" w:lineRule="exact"/>
              <w:jc w:val="left"/>
              <w:rPr>
                <w:rFonts w:asciiTheme="majorHAnsi" w:eastAsiaTheme="majorEastAsia" w:hAnsiTheme="majorHAnsi" w:cstheme="majorHAnsi"/>
                <w:sz w:val="14"/>
                <w:szCs w:val="14"/>
              </w:rPr>
            </w:pPr>
          </w:p>
        </w:tc>
        <w:tc>
          <w:tcPr>
            <w:tcW w:w="5543" w:type="dxa"/>
            <w:vAlign w:val="center"/>
          </w:tcPr>
          <w:p w:rsidR="00007837" w:rsidRPr="001C1FE7" w:rsidRDefault="00007837" w:rsidP="00007837">
            <w:pPr>
              <w:spacing w:line="160" w:lineRule="exact"/>
              <w:rPr>
                <w:rFonts w:asciiTheme="majorHAnsi" w:eastAsiaTheme="majorEastAsia" w:hAnsiTheme="majorHAnsi" w:cstheme="majorHAnsi"/>
                <w:sz w:val="14"/>
                <w:szCs w:val="14"/>
              </w:rPr>
            </w:pPr>
            <w:r w:rsidRPr="001C1FE7">
              <w:rPr>
                <w:rFonts w:asciiTheme="majorHAnsi" w:eastAsiaTheme="majorEastAsia" w:hAnsiTheme="majorHAnsi" w:cstheme="majorHAnsi" w:hint="eastAsia"/>
                <w:sz w:val="14"/>
                <w:szCs w:val="14"/>
              </w:rPr>
              <w:t>排水処理及び管理作業</w:t>
            </w:r>
          </w:p>
          <w:p w:rsidR="00007837" w:rsidRPr="001C1FE7" w:rsidRDefault="00007837" w:rsidP="00007837">
            <w:pPr>
              <w:spacing w:line="160" w:lineRule="exact"/>
              <w:rPr>
                <w:rFonts w:asciiTheme="majorHAnsi" w:eastAsiaTheme="majorEastAsia" w:hAnsiTheme="majorHAnsi" w:cstheme="majorHAnsi"/>
                <w:sz w:val="14"/>
                <w:szCs w:val="14"/>
              </w:rPr>
            </w:pPr>
            <w:r w:rsidRPr="001C1FE7">
              <w:rPr>
                <w:rFonts w:asciiTheme="majorHAnsi" w:eastAsiaTheme="majorEastAsia" w:hAnsiTheme="majorHAnsi" w:cstheme="majorHAnsi" w:hint="eastAsia"/>
                <w:sz w:val="14"/>
                <w:szCs w:val="14"/>
              </w:rPr>
              <w:t>Effluent processing and management</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EC4" w:rsidRDefault="00147EC4" w:rsidP="006A5F3B">
      <w:r>
        <w:separator/>
      </w:r>
    </w:p>
  </w:endnote>
  <w:endnote w:type="continuationSeparator" w:id="0">
    <w:p w:rsidR="00147EC4" w:rsidRDefault="00147EC4"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60074">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6007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EC4" w:rsidRDefault="00147EC4" w:rsidP="006A5F3B">
      <w:r>
        <w:separator/>
      </w:r>
    </w:p>
  </w:footnote>
  <w:footnote w:type="continuationSeparator" w:id="0">
    <w:p w:rsidR="00147EC4" w:rsidRDefault="00147EC4"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07837"/>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47EC4"/>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074"/>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D2285DA-EA89-47DF-81FD-AF4B0282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50FBE-784A-4FA2-9810-B599865D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784</Words>
  <Characters>4474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2018-07-24T05:45:00Z</dcterms:created>
  <dcterms:modified xsi:type="dcterms:W3CDTF">2018-09-11T06:35:00Z</dcterms:modified>
</cp:coreProperties>
</file>