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D5462A" w:rsidRPr="00505EA6" w:rsidRDefault="00D5462A" w:rsidP="00D5462A">
                  <w:pPr>
                    <w:spacing w:line="220" w:lineRule="exact"/>
                    <w:rPr>
                      <w:rFonts w:asciiTheme="majorEastAsia" w:eastAsiaTheme="majorEastAsia" w:hAnsiTheme="majorEastAsia" w:cs="メイリオ"/>
                      <w:sz w:val="16"/>
                      <w:szCs w:val="16"/>
                    </w:rPr>
                  </w:pPr>
                  <w:r w:rsidRPr="00505EA6">
                    <w:rPr>
                      <w:rFonts w:asciiTheme="majorEastAsia" w:eastAsiaTheme="majorEastAsia" w:hAnsiTheme="majorEastAsia" w:cs="メイリオ" w:hint="eastAsia"/>
                      <w:sz w:val="16"/>
                      <w:szCs w:val="16"/>
                    </w:rPr>
                    <w:t>鉄工</w:t>
                  </w:r>
                </w:p>
                <w:p w:rsidR="005739FD" w:rsidRPr="002036B9" w:rsidRDefault="00D5462A" w:rsidP="00D5462A">
                  <w:pPr>
                    <w:spacing w:line="220" w:lineRule="exact"/>
                    <w:jc w:val="left"/>
                    <w:rPr>
                      <w:rFonts w:asciiTheme="majorEastAsia" w:eastAsiaTheme="majorEastAsia" w:hAnsiTheme="majorEastAsia" w:cs="メイリオ"/>
                      <w:sz w:val="16"/>
                      <w:szCs w:val="16"/>
                    </w:rPr>
                  </w:pPr>
                  <w:r w:rsidRPr="00505EA6">
                    <w:rPr>
                      <w:rFonts w:asciiTheme="majorHAnsi" w:eastAsiaTheme="majorEastAsia" w:hAnsiTheme="majorHAnsi" w:cstheme="majorHAnsi" w:hint="eastAsia"/>
                      <w:sz w:val="16"/>
                      <w:szCs w:val="16"/>
                    </w:rPr>
                    <w:t>Iron work</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D5462A" w:rsidRPr="00505EA6" w:rsidRDefault="00D5462A" w:rsidP="00D5462A">
                  <w:pPr>
                    <w:spacing w:line="220" w:lineRule="exact"/>
                    <w:rPr>
                      <w:rFonts w:asciiTheme="majorHAnsi" w:eastAsiaTheme="majorEastAsia" w:hAnsiTheme="majorHAnsi" w:cstheme="majorHAnsi"/>
                      <w:sz w:val="16"/>
                      <w:szCs w:val="16"/>
                    </w:rPr>
                  </w:pPr>
                  <w:r w:rsidRPr="00505EA6">
                    <w:rPr>
                      <w:rFonts w:asciiTheme="majorHAnsi" w:eastAsiaTheme="majorEastAsia" w:hAnsiTheme="majorHAnsi" w:cstheme="majorHAnsi" w:hint="eastAsia"/>
                      <w:sz w:val="16"/>
                      <w:szCs w:val="16"/>
                    </w:rPr>
                    <w:t>構造物鉄工作業</w:t>
                  </w:r>
                </w:p>
                <w:p w:rsidR="005739FD" w:rsidRPr="002036B9" w:rsidRDefault="00D5462A" w:rsidP="00D5462A">
                  <w:pPr>
                    <w:spacing w:line="220" w:lineRule="exact"/>
                    <w:rPr>
                      <w:rFonts w:asciiTheme="majorHAnsi" w:eastAsiaTheme="majorEastAsia" w:hAnsiTheme="majorHAnsi" w:cstheme="majorHAnsi"/>
                      <w:sz w:val="16"/>
                      <w:szCs w:val="16"/>
                    </w:rPr>
                  </w:pPr>
                  <w:r w:rsidRPr="00505EA6">
                    <w:rPr>
                      <w:rFonts w:asciiTheme="majorHAnsi" w:eastAsiaTheme="majorEastAsia" w:hAnsiTheme="majorHAnsi" w:cstheme="majorHAnsi" w:hint="eastAsia"/>
                      <w:sz w:val="16"/>
                      <w:szCs w:val="16"/>
                    </w:rPr>
                    <w:t>Steel processing operation for structure</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E1FE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7C8C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0AABB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B336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B336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B336B">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D5462A" w:rsidRPr="002036B9" w:rsidTr="00341EE1">
        <w:trPr>
          <w:trHeight w:val="457"/>
        </w:trPr>
        <w:tc>
          <w:tcPr>
            <w:tcW w:w="2551" w:type="dxa"/>
            <w:vMerge w:val="restart"/>
            <w:vAlign w:val="center"/>
          </w:tcPr>
          <w:p w:rsidR="00D5462A" w:rsidRPr="002036B9" w:rsidRDefault="00D5462A" w:rsidP="00D5462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D5462A" w:rsidRPr="002036B9" w:rsidRDefault="00D5462A" w:rsidP="00D5462A">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D5462A" w:rsidRPr="002036B9" w:rsidRDefault="00D5462A" w:rsidP="00D5462A">
            <w:pPr>
              <w:spacing w:line="160" w:lineRule="exact"/>
              <w:jc w:val="center"/>
              <w:rPr>
                <w:sz w:val="14"/>
                <w:szCs w:val="14"/>
              </w:rPr>
            </w:pPr>
          </w:p>
        </w:tc>
        <w:tc>
          <w:tcPr>
            <w:tcW w:w="609" w:type="dxa"/>
          </w:tcPr>
          <w:p w:rsidR="00D5462A" w:rsidRPr="002036B9" w:rsidRDefault="00D5462A" w:rsidP="00D5462A">
            <w:pPr>
              <w:spacing w:line="160" w:lineRule="exact"/>
              <w:rPr>
                <w:sz w:val="14"/>
                <w:szCs w:val="14"/>
              </w:rPr>
            </w:pPr>
          </w:p>
        </w:tc>
        <w:tc>
          <w:tcPr>
            <w:tcW w:w="610" w:type="dxa"/>
          </w:tcPr>
          <w:p w:rsidR="00D5462A" w:rsidRPr="002036B9" w:rsidRDefault="00D5462A" w:rsidP="00D5462A">
            <w:pPr>
              <w:spacing w:line="160" w:lineRule="exact"/>
              <w:jc w:val="left"/>
              <w:rPr>
                <w:rFonts w:asciiTheme="majorHAnsi" w:eastAsiaTheme="majorEastAsia" w:hAnsiTheme="majorHAnsi" w:cstheme="majorHAnsi"/>
                <w:sz w:val="14"/>
                <w:szCs w:val="14"/>
              </w:rPr>
            </w:pPr>
          </w:p>
        </w:tc>
        <w:tc>
          <w:tcPr>
            <w:tcW w:w="5543" w:type="dxa"/>
            <w:vAlign w:val="center"/>
          </w:tcPr>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読図作業</w:t>
            </w:r>
          </w:p>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Reading of drawings</w:t>
            </w:r>
          </w:p>
        </w:tc>
      </w:tr>
      <w:tr w:rsidR="00D5462A" w:rsidRPr="002036B9" w:rsidTr="00341EE1">
        <w:trPr>
          <w:trHeight w:val="407"/>
        </w:trPr>
        <w:tc>
          <w:tcPr>
            <w:tcW w:w="2551" w:type="dxa"/>
            <w:vMerge/>
          </w:tcPr>
          <w:p w:rsidR="00D5462A" w:rsidRPr="002036B9" w:rsidRDefault="00D5462A" w:rsidP="00D5462A">
            <w:pPr>
              <w:spacing w:line="160" w:lineRule="exact"/>
              <w:rPr>
                <w:sz w:val="14"/>
                <w:szCs w:val="14"/>
              </w:rPr>
            </w:pPr>
          </w:p>
        </w:tc>
        <w:tc>
          <w:tcPr>
            <w:tcW w:w="609" w:type="dxa"/>
            <w:tcBorders>
              <w:top w:val="single" w:sz="4" w:space="0" w:color="auto"/>
            </w:tcBorders>
            <w:vAlign w:val="center"/>
          </w:tcPr>
          <w:p w:rsidR="00D5462A" w:rsidRPr="002036B9" w:rsidRDefault="00D5462A" w:rsidP="00D5462A">
            <w:pPr>
              <w:spacing w:line="160" w:lineRule="exact"/>
              <w:jc w:val="center"/>
              <w:rPr>
                <w:sz w:val="14"/>
                <w:szCs w:val="14"/>
              </w:rPr>
            </w:pPr>
          </w:p>
        </w:tc>
        <w:tc>
          <w:tcPr>
            <w:tcW w:w="609" w:type="dxa"/>
            <w:tcBorders>
              <w:top w:val="single" w:sz="4" w:space="0" w:color="auto"/>
            </w:tcBorders>
          </w:tcPr>
          <w:p w:rsidR="00D5462A" w:rsidRPr="002036B9" w:rsidRDefault="00D5462A" w:rsidP="00D5462A">
            <w:pPr>
              <w:spacing w:line="160" w:lineRule="exact"/>
              <w:rPr>
                <w:sz w:val="14"/>
                <w:szCs w:val="14"/>
              </w:rPr>
            </w:pPr>
          </w:p>
        </w:tc>
        <w:tc>
          <w:tcPr>
            <w:tcW w:w="610" w:type="dxa"/>
            <w:tcBorders>
              <w:top w:val="single" w:sz="4" w:space="0" w:color="auto"/>
            </w:tcBorders>
          </w:tcPr>
          <w:p w:rsidR="00D5462A" w:rsidRPr="002036B9" w:rsidRDefault="00D5462A" w:rsidP="00D5462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けがき作業及び型板製作作業</w:t>
            </w:r>
          </w:p>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Marking-off and pattern production</w:t>
            </w:r>
          </w:p>
        </w:tc>
      </w:tr>
      <w:tr w:rsidR="00D5462A" w:rsidRPr="002036B9" w:rsidTr="00341EE1">
        <w:trPr>
          <w:trHeight w:val="427"/>
        </w:trPr>
        <w:tc>
          <w:tcPr>
            <w:tcW w:w="2551" w:type="dxa"/>
            <w:vMerge/>
          </w:tcPr>
          <w:p w:rsidR="00D5462A" w:rsidRPr="002036B9" w:rsidRDefault="00D5462A" w:rsidP="00D5462A">
            <w:pPr>
              <w:spacing w:line="160" w:lineRule="exact"/>
              <w:rPr>
                <w:sz w:val="14"/>
                <w:szCs w:val="14"/>
              </w:rPr>
            </w:pPr>
          </w:p>
        </w:tc>
        <w:tc>
          <w:tcPr>
            <w:tcW w:w="609" w:type="dxa"/>
            <w:tcBorders>
              <w:top w:val="single" w:sz="4" w:space="0" w:color="auto"/>
            </w:tcBorders>
            <w:vAlign w:val="center"/>
          </w:tcPr>
          <w:p w:rsidR="00D5462A" w:rsidRPr="002036B9" w:rsidRDefault="00D5462A" w:rsidP="00D5462A">
            <w:pPr>
              <w:spacing w:line="160" w:lineRule="exact"/>
              <w:jc w:val="center"/>
              <w:rPr>
                <w:sz w:val="14"/>
                <w:szCs w:val="14"/>
              </w:rPr>
            </w:pPr>
          </w:p>
        </w:tc>
        <w:tc>
          <w:tcPr>
            <w:tcW w:w="609" w:type="dxa"/>
            <w:tcBorders>
              <w:top w:val="single" w:sz="4" w:space="0" w:color="auto"/>
            </w:tcBorders>
          </w:tcPr>
          <w:p w:rsidR="00D5462A" w:rsidRPr="002036B9" w:rsidRDefault="00D5462A" w:rsidP="00D5462A">
            <w:pPr>
              <w:spacing w:line="160" w:lineRule="exact"/>
              <w:rPr>
                <w:sz w:val="14"/>
                <w:szCs w:val="14"/>
              </w:rPr>
            </w:pPr>
          </w:p>
        </w:tc>
        <w:tc>
          <w:tcPr>
            <w:tcW w:w="610" w:type="dxa"/>
            <w:tcBorders>
              <w:top w:val="single" w:sz="4" w:space="0" w:color="auto"/>
            </w:tcBorders>
          </w:tcPr>
          <w:p w:rsidR="00D5462A" w:rsidRPr="002036B9" w:rsidRDefault="00D5462A" w:rsidP="00D5462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鋼板等の切断・穴あけ作業</w:t>
            </w:r>
          </w:p>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Cutting and boring of steel sheets, etc.</w:t>
            </w:r>
          </w:p>
        </w:tc>
      </w:tr>
      <w:tr w:rsidR="00D5462A" w:rsidRPr="002036B9" w:rsidTr="00341EE1">
        <w:trPr>
          <w:trHeight w:val="405"/>
        </w:trPr>
        <w:tc>
          <w:tcPr>
            <w:tcW w:w="2551" w:type="dxa"/>
            <w:vMerge/>
          </w:tcPr>
          <w:p w:rsidR="00D5462A" w:rsidRPr="002036B9" w:rsidRDefault="00D5462A" w:rsidP="00D5462A">
            <w:pPr>
              <w:spacing w:line="160" w:lineRule="exact"/>
              <w:rPr>
                <w:sz w:val="14"/>
                <w:szCs w:val="14"/>
              </w:rPr>
            </w:pPr>
          </w:p>
        </w:tc>
        <w:tc>
          <w:tcPr>
            <w:tcW w:w="609" w:type="dxa"/>
            <w:tcBorders>
              <w:top w:val="single" w:sz="4" w:space="0" w:color="auto"/>
            </w:tcBorders>
            <w:vAlign w:val="center"/>
          </w:tcPr>
          <w:p w:rsidR="00D5462A" w:rsidRPr="002036B9" w:rsidRDefault="00D5462A" w:rsidP="00D5462A">
            <w:pPr>
              <w:spacing w:line="160" w:lineRule="exact"/>
              <w:jc w:val="center"/>
              <w:rPr>
                <w:sz w:val="14"/>
                <w:szCs w:val="14"/>
              </w:rPr>
            </w:pPr>
          </w:p>
        </w:tc>
        <w:tc>
          <w:tcPr>
            <w:tcW w:w="609" w:type="dxa"/>
            <w:tcBorders>
              <w:top w:val="single" w:sz="4" w:space="0" w:color="auto"/>
            </w:tcBorders>
          </w:tcPr>
          <w:p w:rsidR="00D5462A" w:rsidRPr="002036B9" w:rsidRDefault="00D5462A" w:rsidP="00D5462A">
            <w:pPr>
              <w:spacing w:line="160" w:lineRule="exact"/>
              <w:rPr>
                <w:sz w:val="14"/>
                <w:szCs w:val="14"/>
              </w:rPr>
            </w:pPr>
          </w:p>
        </w:tc>
        <w:tc>
          <w:tcPr>
            <w:tcW w:w="610" w:type="dxa"/>
            <w:tcBorders>
              <w:top w:val="single" w:sz="4" w:space="0" w:color="auto"/>
            </w:tcBorders>
          </w:tcPr>
          <w:p w:rsidR="00D5462A" w:rsidRPr="002036B9" w:rsidRDefault="00D5462A" w:rsidP="00D5462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研削、曲げ加工作業</w:t>
            </w:r>
          </w:p>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Drilling and bending</w:t>
            </w:r>
          </w:p>
        </w:tc>
      </w:tr>
      <w:tr w:rsidR="00D5462A" w:rsidRPr="002036B9" w:rsidTr="00341EE1">
        <w:trPr>
          <w:trHeight w:val="424"/>
        </w:trPr>
        <w:tc>
          <w:tcPr>
            <w:tcW w:w="2551" w:type="dxa"/>
            <w:vMerge/>
          </w:tcPr>
          <w:p w:rsidR="00D5462A" w:rsidRPr="002036B9" w:rsidRDefault="00D5462A" w:rsidP="00D5462A">
            <w:pPr>
              <w:spacing w:line="160" w:lineRule="exact"/>
              <w:rPr>
                <w:sz w:val="14"/>
                <w:szCs w:val="14"/>
              </w:rPr>
            </w:pPr>
          </w:p>
        </w:tc>
        <w:tc>
          <w:tcPr>
            <w:tcW w:w="609" w:type="dxa"/>
            <w:tcBorders>
              <w:top w:val="single" w:sz="4" w:space="0" w:color="auto"/>
            </w:tcBorders>
            <w:vAlign w:val="center"/>
          </w:tcPr>
          <w:p w:rsidR="00D5462A" w:rsidRPr="002036B9" w:rsidRDefault="00D5462A" w:rsidP="00D5462A">
            <w:pPr>
              <w:spacing w:line="160" w:lineRule="exact"/>
              <w:jc w:val="center"/>
              <w:rPr>
                <w:sz w:val="14"/>
                <w:szCs w:val="14"/>
              </w:rPr>
            </w:pPr>
          </w:p>
        </w:tc>
        <w:tc>
          <w:tcPr>
            <w:tcW w:w="609" w:type="dxa"/>
            <w:tcBorders>
              <w:top w:val="single" w:sz="4" w:space="0" w:color="auto"/>
            </w:tcBorders>
          </w:tcPr>
          <w:p w:rsidR="00D5462A" w:rsidRPr="002036B9" w:rsidRDefault="00D5462A" w:rsidP="00D5462A">
            <w:pPr>
              <w:spacing w:line="160" w:lineRule="exact"/>
              <w:rPr>
                <w:sz w:val="14"/>
                <w:szCs w:val="14"/>
              </w:rPr>
            </w:pPr>
          </w:p>
        </w:tc>
        <w:tc>
          <w:tcPr>
            <w:tcW w:w="610" w:type="dxa"/>
            <w:tcBorders>
              <w:top w:val="single" w:sz="4" w:space="0" w:color="auto"/>
            </w:tcBorders>
          </w:tcPr>
          <w:p w:rsidR="00D5462A" w:rsidRPr="002036B9" w:rsidRDefault="00D5462A" w:rsidP="00D5462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製品測定・検査作業</w:t>
            </w:r>
          </w:p>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Product measurement and inspection</w:t>
            </w:r>
          </w:p>
        </w:tc>
      </w:tr>
      <w:tr w:rsidR="00D5462A" w:rsidRPr="002036B9" w:rsidTr="00341EE1">
        <w:trPr>
          <w:trHeight w:val="403"/>
        </w:trPr>
        <w:tc>
          <w:tcPr>
            <w:tcW w:w="2551" w:type="dxa"/>
            <w:vMerge w:val="restart"/>
            <w:vAlign w:val="center"/>
          </w:tcPr>
          <w:p w:rsidR="00D5462A" w:rsidRPr="002036B9" w:rsidRDefault="00D5462A" w:rsidP="00D5462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D5462A" w:rsidRPr="002036B9" w:rsidRDefault="00D5462A" w:rsidP="00D5462A">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D5462A" w:rsidRPr="002036B9" w:rsidRDefault="00D5462A" w:rsidP="00D5462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D5462A" w:rsidRPr="002036B9" w:rsidRDefault="00D5462A" w:rsidP="00D5462A">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D5462A" w:rsidRPr="002036B9" w:rsidRDefault="00D5462A" w:rsidP="00D5462A">
            <w:pPr>
              <w:spacing w:line="160" w:lineRule="exact"/>
              <w:rPr>
                <w:sz w:val="14"/>
                <w:szCs w:val="14"/>
              </w:rPr>
            </w:pPr>
          </w:p>
        </w:tc>
        <w:tc>
          <w:tcPr>
            <w:tcW w:w="609" w:type="dxa"/>
            <w:vAlign w:val="center"/>
          </w:tcPr>
          <w:p w:rsidR="00D5462A" w:rsidRPr="002036B9" w:rsidRDefault="00D5462A" w:rsidP="00D5462A">
            <w:pPr>
              <w:spacing w:line="160" w:lineRule="exact"/>
              <w:jc w:val="center"/>
              <w:rPr>
                <w:sz w:val="14"/>
                <w:szCs w:val="14"/>
              </w:rPr>
            </w:pPr>
          </w:p>
        </w:tc>
        <w:tc>
          <w:tcPr>
            <w:tcW w:w="610" w:type="dxa"/>
          </w:tcPr>
          <w:p w:rsidR="00D5462A" w:rsidRPr="002036B9" w:rsidRDefault="00D5462A" w:rsidP="00D5462A">
            <w:pPr>
              <w:spacing w:line="160" w:lineRule="exact"/>
              <w:jc w:val="left"/>
              <w:rPr>
                <w:rFonts w:asciiTheme="majorHAnsi" w:eastAsiaTheme="majorEastAsia" w:hAnsiTheme="majorHAnsi" w:cstheme="majorHAnsi"/>
                <w:sz w:val="14"/>
                <w:szCs w:val="14"/>
              </w:rPr>
            </w:pPr>
          </w:p>
        </w:tc>
        <w:tc>
          <w:tcPr>
            <w:tcW w:w="5543" w:type="dxa"/>
            <w:vAlign w:val="center"/>
          </w:tcPr>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製缶作業</w:t>
            </w:r>
          </w:p>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Can manufacturing</w:t>
            </w:r>
          </w:p>
        </w:tc>
      </w:tr>
      <w:tr w:rsidR="00D5462A" w:rsidRPr="002036B9" w:rsidTr="00341EE1">
        <w:trPr>
          <w:trHeight w:val="437"/>
        </w:trPr>
        <w:tc>
          <w:tcPr>
            <w:tcW w:w="2551" w:type="dxa"/>
            <w:vMerge/>
          </w:tcPr>
          <w:p w:rsidR="00D5462A" w:rsidRPr="002036B9" w:rsidRDefault="00D5462A" w:rsidP="00D5462A">
            <w:pPr>
              <w:spacing w:line="160" w:lineRule="exact"/>
              <w:rPr>
                <w:sz w:val="14"/>
                <w:szCs w:val="14"/>
              </w:rPr>
            </w:pPr>
          </w:p>
        </w:tc>
        <w:tc>
          <w:tcPr>
            <w:tcW w:w="609" w:type="dxa"/>
          </w:tcPr>
          <w:p w:rsidR="00D5462A" w:rsidRPr="002036B9" w:rsidRDefault="00D5462A" w:rsidP="00D5462A">
            <w:pPr>
              <w:spacing w:line="160" w:lineRule="exact"/>
              <w:rPr>
                <w:sz w:val="14"/>
                <w:szCs w:val="14"/>
              </w:rPr>
            </w:pPr>
          </w:p>
        </w:tc>
        <w:tc>
          <w:tcPr>
            <w:tcW w:w="609" w:type="dxa"/>
          </w:tcPr>
          <w:p w:rsidR="00D5462A" w:rsidRPr="002036B9" w:rsidRDefault="00D5462A" w:rsidP="00D5462A">
            <w:pPr>
              <w:spacing w:line="160" w:lineRule="exact"/>
              <w:rPr>
                <w:sz w:val="14"/>
                <w:szCs w:val="14"/>
              </w:rPr>
            </w:pPr>
          </w:p>
        </w:tc>
        <w:tc>
          <w:tcPr>
            <w:tcW w:w="610" w:type="dxa"/>
          </w:tcPr>
          <w:p w:rsidR="00D5462A" w:rsidRPr="002036B9" w:rsidRDefault="00D5462A" w:rsidP="00D5462A">
            <w:pPr>
              <w:spacing w:line="160" w:lineRule="exact"/>
              <w:jc w:val="left"/>
              <w:rPr>
                <w:rFonts w:asciiTheme="majorHAnsi" w:eastAsiaTheme="majorEastAsia" w:hAnsiTheme="majorHAnsi" w:cstheme="majorHAnsi"/>
                <w:sz w:val="14"/>
                <w:szCs w:val="14"/>
              </w:rPr>
            </w:pPr>
          </w:p>
        </w:tc>
        <w:tc>
          <w:tcPr>
            <w:tcW w:w="5543" w:type="dxa"/>
            <w:vAlign w:val="center"/>
          </w:tcPr>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塗装作業</w:t>
            </w:r>
          </w:p>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Painting</w:t>
            </w:r>
          </w:p>
        </w:tc>
      </w:tr>
      <w:tr w:rsidR="00D5462A" w:rsidRPr="002036B9" w:rsidTr="00341EE1">
        <w:trPr>
          <w:trHeight w:val="401"/>
        </w:trPr>
        <w:tc>
          <w:tcPr>
            <w:tcW w:w="2551" w:type="dxa"/>
            <w:vMerge/>
          </w:tcPr>
          <w:p w:rsidR="00D5462A" w:rsidRPr="002036B9" w:rsidRDefault="00D5462A" w:rsidP="00D5462A">
            <w:pPr>
              <w:spacing w:line="160" w:lineRule="exact"/>
              <w:rPr>
                <w:sz w:val="14"/>
                <w:szCs w:val="14"/>
              </w:rPr>
            </w:pPr>
          </w:p>
        </w:tc>
        <w:tc>
          <w:tcPr>
            <w:tcW w:w="609" w:type="dxa"/>
            <w:vAlign w:val="center"/>
          </w:tcPr>
          <w:p w:rsidR="00D5462A" w:rsidRPr="002036B9" w:rsidRDefault="00D5462A" w:rsidP="00D5462A">
            <w:pPr>
              <w:spacing w:line="160" w:lineRule="exact"/>
              <w:jc w:val="center"/>
              <w:rPr>
                <w:sz w:val="14"/>
                <w:szCs w:val="14"/>
              </w:rPr>
            </w:pPr>
          </w:p>
        </w:tc>
        <w:tc>
          <w:tcPr>
            <w:tcW w:w="609" w:type="dxa"/>
          </w:tcPr>
          <w:p w:rsidR="00D5462A" w:rsidRPr="002036B9" w:rsidRDefault="00D5462A" w:rsidP="00D5462A">
            <w:pPr>
              <w:spacing w:line="160" w:lineRule="exact"/>
              <w:rPr>
                <w:sz w:val="14"/>
                <w:szCs w:val="14"/>
              </w:rPr>
            </w:pPr>
          </w:p>
        </w:tc>
        <w:tc>
          <w:tcPr>
            <w:tcW w:w="610" w:type="dxa"/>
          </w:tcPr>
          <w:p w:rsidR="00D5462A" w:rsidRPr="002036B9" w:rsidRDefault="00D5462A" w:rsidP="00D5462A">
            <w:pPr>
              <w:spacing w:line="160" w:lineRule="exact"/>
              <w:jc w:val="left"/>
              <w:rPr>
                <w:rFonts w:asciiTheme="majorHAnsi" w:eastAsiaTheme="majorEastAsia" w:hAnsiTheme="majorHAnsi" w:cstheme="majorHAnsi"/>
                <w:sz w:val="14"/>
                <w:szCs w:val="14"/>
              </w:rPr>
            </w:pPr>
          </w:p>
        </w:tc>
        <w:tc>
          <w:tcPr>
            <w:tcW w:w="5543" w:type="dxa"/>
            <w:vAlign w:val="center"/>
          </w:tcPr>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器工具の管理作業</w:t>
            </w:r>
          </w:p>
          <w:p w:rsidR="00D5462A" w:rsidRPr="00505EA6" w:rsidRDefault="00D5462A" w:rsidP="00D5462A">
            <w:pPr>
              <w:spacing w:line="160" w:lineRule="exact"/>
              <w:rPr>
                <w:rFonts w:asciiTheme="majorHAnsi" w:eastAsiaTheme="majorEastAsia" w:hAnsiTheme="majorHAnsi" w:cstheme="majorHAnsi"/>
                <w:sz w:val="14"/>
                <w:szCs w:val="14"/>
              </w:rPr>
            </w:pPr>
            <w:r w:rsidRPr="00505EA6">
              <w:rPr>
                <w:rFonts w:asciiTheme="majorHAnsi" w:eastAsiaTheme="majorEastAsia" w:hAnsiTheme="majorHAnsi" w:cstheme="majorHAnsi" w:hint="eastAsia"/>
                <w:sz w:val="14"/>
                <w:szCs w:val="14"/>
              </w:rPr>
              <w:t>Management of tools and instruments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DB9" w:rsidRDefault="00C56DB9" w:rsidP="006A5F3B">
      <w:r>
        <w:separator/>
      </w:r>
    </w:p>
  </w:endnote>
  <w:endnote w:type="continuationSeparator" w:id="0">
    <w:p w:rsidR="00C56DB9" w:rsidRDefault="00C56DB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B336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B336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DB9" w:rsidRDefault="00C56DB9" w:rsidP="006A5F3B">
      <w:r>
        <w:separator/>
      </w:r>
    </w:p>
  </w:footnote>
  <w:footnote w:type="continuationSeparator" w:id="0">
    <w:p w:rsidR="00C56DB9" w:rsidRDefault="00C56DB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336B"/>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56DB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5462A"/>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A800488-0F86-467A-AE28-16DB1B5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02E57-FB35-484E-9EE8-99149634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2018-07-24T07:15:00Z</dcterms:created>
  <dcterms:modified xsi:type="dcterms:W3CDTF">2018-09-11T06:49:00Z</dcterms:modified>
</cp:coreProperties>
</file>