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4347BA" w:rsidRPr="00136D43" w:rsidRDefault="004347BA" w:rsidP="004347BA">
                  <w:pPr>
                    <w:spacing w:line="220" w:lineRule="exact"/>
                    <w:rPr>
                      <w:rFonts w:asciiTheme="majorEastAsia" w:eastAsiaTheme="majorEastAsia" w:hAnsiTheme="majorEastAsia" w:cs="メイリオ"/>
                      <w:sz w:val="16"/>
                      <w:szCs w:val="16"/>
                    </w:rPr>
                  </w:pPr>
                  <w:r w:rsidRPr="00136D43">
                    <w:rPr>
                      <w:rFonts w:asciiTheme="majorEastAsia" w:eastAsiaTheme="majorEastAsia" w:hAnsiTheme="majorEastAsia" w:cs="メイリオ" w:hint="eastAsia"/>
                      <w:sz w:val="16"/>
                      <w:szCs w:val="16"/>
                    </w:rPr>
                    <w:t>機械加工</w:t>
                  </w:r>
                </w:p>
                <w:p w:rsidR="005739FD" w:rsidRPr="002036B9" w:rsidRDefault="004347BA" w:rsidP="004347BA">
                  <w:pPr>
                    <w:spacing w:line="220" w:lineRule="exact"/>
                    <w:jc w:val="left"/>
                    <w:rPr>
                      <w:rFonts w:asciiTheme="majorEastAsia" w:eastAsiaTheme="majorEastAsia" w:hAnsiTheme="majorEastAsia" w:cs="メイリオ"/>
                      <w:sz w:val="16"/>
                      <w:szCs w:val="16"/>
                    </w:rPr>
                  </w:pPr>
                  <w:r w:rsidRPr="00136D43">
                    <w:rPr>
                      <w:rFonts w:asciiTheme="majorHAnsi" w:eastAsiaTheme="majorEastAsia" w:hAnsiTheme="majorHAnsi" w:cstheme="majorHAnsi" w:hint="eastAsia"/>
                      <w:sz w:val="16"/>
                      <w:szCs w:val="16"/>
                    </w:rPr>
                    <w:t>Machining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4347BA" w:rsidRPr="00136D43" w:rsidRDefault="004347BA" w:rsidP="004347BA">
                  <w:pPr>
                    <w:spacing w:line="220" w:lineRule="exact"/>
                    <w:rPr>
                      <w:rFonts w:asciiTheme="majorHAnsi" w:eastAsiaTheme="majorEastAsia" w:hAnsiTheme="majorHAnsi" w:cstheme="majorHAnsi"/>
                      <w:sz w:val="16"/>
                      <w:szCs w:val="16"/>
                    </w:rPr>
                  </w:pPr>
                  <w:r w:rsidRPr="00136D43">
                    <w:rPr>
                      <w:rFonts w:asciiTheme="majorHAnsi" w:eastAsiaTheme="majorEastAsia" w:hAnsiTheme="majorHAnsi" w:cstheme="majorHAnsi" w:hint="eastAsia"/>
                      <w:sz w:val="16"/>
                      <w:szCs w:val="16"/>
                    </w:rPr>
                    <w:t>旋盤作業</w:t>
                  </w:r>
                </w:p>
                <w:p w:rsidR="005739FD" w:rsidRPr="002036B9" w:rsidRDefault="004347BA" w:rsidP="004347BA">
                  <w:pPr>
                    <w:spacing w:line="220" w:lineRule="exact"/>
                    <w:rPr>
                      <w:rFonts w:asciiTheme="majorHAnsi" w:eastAsiaTheme="majorEastAsia" w:hAnsiTheme="majorHAnsi" w:cstheme="majorHAnsi"/>
                      <w:sz w:val="16"/>
                      <w:szCs w:val="16"/>
                    </w:rPr>
                  </w:pPr>
                  <w:r w:rsidRPr="00136D43">
                    <w:rPr>
                      <w:rFonts w:asciiTheme="majorHAnsi" w:eastAsiaTheme="majorEastAsia" w:hAnsiTheme="majorHAnsi" w:cstheme="majorHAnsi" w:hint="eastAsia"/>
                      <w:sz w:val="16"/>
                      <w:szCs w:val="16"/>
                    </w:rPr>
                    <w:t>Lathe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A5F7D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2458B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60935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220D2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220D2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220D27">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4347BA" w:rsidRPr="002036B9" w:rsidTr="00341EE1">
        <w:trPr>
          <w:trHeight w:val="457"/>
        </w:trPr>
        <w:tc>
          <w:tcPr>
            <w:tcW w:w="2551" w:type="dxa"/>
            <w:vMerge w:val="restart"/>
            <w:vAlign w:val="center"/>
          </w:tcPr>
          <w:p w:rsidR="004347BA" w:rsidRPr="002036B9" w:rsidRDefault="004347BA" w:rsidP="004347B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347BA" w:rsidRPr="002036B9" w:rsidRDefault="004347BA" w:rsidP="004347BA">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4347BA" w:rsidRPr="002036B9" w:rsidRDefault="004347BA" w:rsidP="004347BA">
            <w:pPr>
              <w:spacing w:line="160" w:lineRule="exact"/>
              <w:jc w:val="center"/>
              <w:rPr>
                <w:sz w:val="14"/>
                <w:szCs w:val="14"/>
              </w:rPr>
            </w:pPr>
          </w:p>
        </w:tc>
        <w:tc>
          <w:tcPr>
            <w:tcW w:w="609" w:type="dxa"/>
          </w:tcPr>
          <w:p w:rsidR="004347BA" w:rsidRPr="002036B9" w:rsidRDefault="004347BA" w:rsidP="004347BA">
            <w:pPr>
              <w:spacing w:line="160" w:lineRule="exact"/>
              <w:rPr>
                <w:sz w:val="14"/>
                <w:szCs w:val="14"/>
              </w:rPr>
            </w:pPr>
          </w:p>
        </w:tc>
        <w:tc>
          <w:tcPr>
            <w:tcW w:w="610" w:type="dxa"/>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vAlign w:val="center"/>
          </w:tcPr>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各種切削工具の取付、加工段取り作業</w:t>
            </w:r>
          </w:p>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Installation of various cutting tools and processing setup</w:t>
            </w:r>
          </w:p>
        </w:tc>
      </w:tr>
      <w:tr w:rsidR="004347BA" w:rsidRPr="002036B9" w:rsidTr="00341EE1">
        <w:trPr>
          <w:trHeight w:val="407"/>
        </w:trPr>
        <w:tc>
          <w:tcPr>
            <w:tcW w:w="2551" w:type="dxa"/>
            <w:vMerge/>
          </w:tcPr>
          <w:p w:rsidR="004347BA" w:rsidRPr="002036B9" w:rsidRDefault="004347BA" w:rsidP="004347BA">
            <w:pPr>
              <w:spacing w:line="160" w:lineRule="exact"/>
              <w:rPr>
                <w:sz w:val="14"/>
                <w:szCs w:val="14"/>
              </w:rPr>
            </w:pPr>
          </w:p>
        </w:tc>
        <w:tc>
          <w:tcPr>
            <w:tcW w:w="609" w:type="dxa"/>
            <w:tcBorders>
              <w:top w:val="single" w:sz="4" w:space="0" w:color="auto"/>
            </w:tcBorders>
            <w:vAlign w:val="center"/>
          </w:tcPr>
          <w:p w:rsidR="004347BA" w:rsidRPr="002036B9" w:rsidRDefault="004347BA" w:rsidP="004347BA">
            <w:pPr>
              <w:spacing w:line="160" w:lineRule="exact"/>
              <w:jc w:val="center"/>
              <w:rPr>
                <w:sz w:val="14"/>
                <w:szCs w:val="14"/>
              </w:rPr>
            </w:pPr>
          </w:p>
        </w:tc>
        <w:tc>
          <w:tcPr>
            <w:tcW w:w="609" w:type="dxa"/>
            <w:tcBorders>
              <w:top w:val="single" w:sz="4" w:space="0" w:color="auto"/>
            </w:tcBorders>
          </w:tcPr>
          <w:p w:rsidR="004347BA" w:rsidRPr="002036B9" w:rsidRDefault="004347BA" w:rsidP="004347BA">
            <w:pPr>
              <w:spacing w:line="160" w:lineRule="exact"/>
              <w:rPr>
                <w:sz w:val="14"/>
                <w:szCs w:val="14"/>
              </w:rPr>
            </w:pPr>
          </w:p>
        </w:tc>
        <w:tc>
          <w:tcPr>
            <w:tcW w:w="610" w:type="dxa"/>
            <w:tcBorders>
              <w:top w:val="single" w:sz="4" w:space="0" w:color="auto"/>
            </w:tcBorders>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円筒、端面、穴あけ等の切削作業</w:t>
            </w:r>
          </w:p>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Cutting of cylinders, end facets, and openings, etc.</w:t>
            </w:r>
          </w:p>
        </w:tc>
      </w:tr>
      <w:tr w:rsidR="004347BA" w:rsidRPr="002036B9" w:rsidTr="00341EE1">
        <w:trPr>
          <w:trHeight w:val="427"/>
        </w:trPr>
        <w:tc>
          <w:tcPr>
            <w:tcW w:w="2551" w:type="dxa"/>
            <w:vMerge/>
          </w:tcPr>
          <w:p w:rsidR="004347BA" w:rsidRPr="002036B9" w:rsidRDefault="004347BA" w:rsidP="004347BA">
            <w:pPr>
              <w:spacing w:line="160" w:lineRule="exact"/>
              <w:rPr>
                <w:sz w:val="14"/>
                <w:szCs w:val="14"/>
              </w:rPr>
            </w:pPr>
          </w:p>
        </w:tc>
        <w:tc>
          <w:tcPr>
            <w:tcW w:w="609" w:type="dxa"/>
            <w:tcBorders>
              <w:top w:val="single" w:sz="4" w:space="0" w:color="auto"/>
            </w:tcBorders>
            <w:vAlign w:val="center"/>
          </w:tcPr>
          <w:p w:rsidR="004347BA" w:rsidRPr="002036B9" w:rsidRDefault="004347BA" w:rsidP="004347BA">
            <w:pPr>
              <w:spacing w:line="160" w:lineRule="exact"/>
              <w:jc w:val="center"/>
              <w:rPr>
                <w:sz w:val="14"/>
                <w:szCs w:val="14"/>
              </w:rPr>
            </w:pPr>
          </w:p>
        </w:tc>
        <w:tc>
          <w:tcPr>
            <w:tcW w:w="609" w:type="dxa"/>
            <w:tcBorders>
              <w:top w:val="single" w:sz="4" w:space="0" w:color="auto"/>
            </w:tcBorders>
          </w:tcPr>
          <w:p w:rsidR="004347BA" w:rsidRPr="002036B9" w:rsidRDefault="004347BA" w:rsidP="004347BA">
            <w:pPr>
              <w:spacing w:line="160" w:lineRule="exact"/>
              <w:rPr>
                <w:sz w:val="14"/>
                <w:szCs w:val="14"/>
              </w:rPr>
            </w:pPr>
          </w:p>
        </w:tc>
        <w:tc>
          <w:tcPr>
            <w:tcW w:w="610" w:type="dxa"/>
            <w:tcBorders>
              <w:top w:val="single" w:sz="4" w:space="0" w:color="auto"/>
            </w:tcBorders>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切削条件の決定作業</w:t>
            </w:r>
          </w:p>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Determination of cutting conditions</w:t>
            </w:r>
          </w:p>
        </w:tc>
      </w:tr>
      <w:tr w:rsidR="004347BA" w:rsidRPr="002036B9" w:rsidTr="00341EE1">
        <w:trPr>
          <w:trHeight w:val="405"/>
        </w:trPr>
        <w:tc>
          <w:tcPr>
            <w:tcW w:w="2551" w:type="dxa"/>
            <w:vMerge/>
          </w:tcPr>
          <w:p w:rsidR="004347BA" w:rsidRPr="002036B9" w:rsidRDefault="004347BA" w:rsidP="004347BA">
            <w:pPr>
              <w:spacing w:line="160" w:lineRule="exact"/>
              <w:rPr>
                <w:sz w:val="14"/>
                <w:szCs w:val="14"/>
              </w:rPr>
            </w:pPr>
          </w:p>
        </w:tc>
        <w:tc>
          <w:tcPr>
            <w:tcW w:w="609" w:type="dxa"/>
            <w:tcBorders>
              <w:top w:val="single" w:sz="4" w:space="0" w:color="auto"/>
            </w:tcBorders>
            <w:vAlign w:val="center"/>
          </w:tcPr>
          <w:p w:rsidR="004347BA" w:rsidRPr="002036B9" w:rsidRDefault="004347BA" w:rsidP="004347BA">
            <w:pPr>
              <w:spacing w:line="160" w:lineRule="exact"/>
              <w:jc w:val="center"/>
              <w:rPr>
                <w:sz w:val="14"/>
                <w:szCs w:val="14"/>
              </w:rPr>
            </w:pPr>
          </w:p>
        </w:tc>
        <w:tc>
          <w:tcPr>
            <w:tcW w:w="609" w:type="dxa"/>
            <w:tcBorders>
              <w:top w:val="single" w:sz="4" w:space="0" w:color="auto"/>
            </w:tcBorders>
          </w:tcPr>
          <w:p w:rsidR="004347BA" w:rsidRPr="002036B9" w:rsidRDefault="004347BA" w:rsidP="004347BA">
            <w:pPr>
              <w:spacing w:line="160" w:lineRule="exact"/>
              <w:rPr>
                <w:sz w:val="14"/>
                <w:szCs w:val="14"/>
              </w:rPr>
            </w:pPr>
          </w:p>
        </w:tc>
        <w:tc>
          <w:tcPr>
            <w:tcW w:w="610" w:type="dxa"/>
            <w:tcBorders>
              <w:top w:val="single" w:sz="4" w:space="0" w:color="auto"/>
            </w:tcBorders>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読図作業</w:t>
            </w:r>
          </w:p>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Reading of drawings</w:t>
            </w:r>
          </w:p>
        </w:tc>
      </w:tr>
      <w:tr w:rsidR="004347BA" w:rsidRPr="002036B9" w:rsidTr="00341EE1">
        <w:trPr>
          <w:trHeight w:val="424"/>
        </w:trPr>
        <w:tc>
          <w:tcPr>
            <w:tcW w:w="2551" w:type="dxa"/>
            <w:vMerge/>
          </w:tcPr>
          <w:p w:rsidR="004347BA" w:rsidRPr="002036B9" w:rsidRDefault="004347BA" w:rsidP="004347BA">
            <w:pPr>
              <w:spacing w:line="160" w:lineRule="exact"/>
              <w:rPr>
                <w:sz w:val="14"/>
                <w:szCs w:val="14"/>
              </w:rPr>
            </w:pPr>
          </w:p>
        </w:tc>
        <w:tc>
          <w:tcPr>
            <w:tcW w:w="609" w:type="dxa"/>
            <w:tcBorders>
              <w:top w:val="single" w:sz="4" w:space="0" w:color="auto"/>
            </w:tcBorders>
            <w:vAlign w:val="center"/>
          </w:tcPr>
          <w:p w:rsidR="004347BA" w:rsidRPr="002036B9" w:rsidRDefault="004347BA" w:rsidP="004347BA">
            <w:pPr>
              <w:spacing w:line="160" w:lineRule="exact"/>
              <w:jc w:val="center"/>
              <w:rPr>
                <w:sz w:val="14"/>
                <w:szCs w:val="14"/>
              </w:rPr>
            </w:pPr>
          </w:p>
        </w:tc>
        <w:tc>
          <w:tcPr>
            <w:tcW w:w="609" w:type="dxa"/>
            <w:tcBorders>
              <w:top w:val="single" w:sz="4" w:space="0" w:color="auto"/>
            </w:tcBorders>
          </w:tcPr>
          <w:p w:rsidR="004347BA" w:rsidRPr="002036B9" w:rsidRDefault="004347BA" w:rsidP="004347BA">
            <w:pPr>
              <w:spacing w:line="160" w:lineRule="exact"/>
              <w:rPr>
                <w:sz w:val="14"/>
                <w:szCs w:val="14"/>
              </w:rPr>
            </w:pPr>
          </w:p>
        </w:tc>
        <w:tc>
          <w:tcPr>
            <w:tcW w:w="610" w:type="dxa"/>
            <w:tcBorders>
              <w:top w:val="single" w:sz="4" w:space="0" w:color="auto"/>
            </w:tcBorders>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ノギス、マイクロメータ等による測定作業</w:t>
            </w:r>
          </w:p>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Measurement by using the caliper and micrometer, etc.</w:t>
            </w:r>
          </w:p>
        </w:tc>
      </w:tr>
      <w:tr w:rsidR="004347BA" w:rsidRPr="002036B9" w:rsidTr="00341EE1">
        <w:trPr>
          <w:trHeight w:val="403"/>
        </w:trPr>
        <w:tc>
          <w:tcPr>
            <w:tcW w:w="2551" w:type="dxa"/>
            <w:vMerge w:val="restart"/>
            <w:vAlign w:val="center"/>
          </w:tcPr>
          <w:p w:rsidR="004347BA" w:rsidRPr="002036B9" w:rsidRDefault="004347BA" w:rsidP="004347B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347BA" w:rsidRPr="002036B9" w:rsidRDefault="004347BA" w:rsidP="004347BA">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4347BA" w:rsidRPr="002036B9" w:rsidRDefault="004347BA" w:rsidP="004347B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347BA" w:rsidRPr="002036B9" w:rsidRDefault="004347BA" w:rsidP="004347BA">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4347BA" w:rsidRPr="002036B9" w:rsidRDefault="004347BA" w:rsidP="004347BA">
            <w:pPr>
              <w:spacing w:line="160" w:lineRule="exact"/>
              <w:rPr>
                <w:sz w:val="14"/>
                <w:szCs w:val="14"/>
              </w:rPr>
            </w:pPr>
          </w:p>
        </w:tc>
        <w:tc>
          <w:tcPr>
            <w:tcW w:w="609" w:type="dxa"/>
            <w:vAlign w:val="center"/>
          </w:tcPr>
          <w:p w:rsidR="004347BA" w:rsidRPr="002036B9" w:rsidRDefault="004347BA" w:rsidP="004347BA">
            <w:pPr>
              <w:spacing w:line="160" w:lineRule="exact"/>
              <w:jc w:val="center"/>
              <w:rPr>
                <w:sz w:val="14"/>
                <w:szCs w:val="14"/>
              </w:rPr>
            </w:pPr>
          </w:p>
        </w:tc>
        <w:tc>
          <w:tcPr>
            <w:tcW w:w="610" w:type="dxa"/>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vAlign w:val="center"/>
          </w:tcPr>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研削盤作業</w:t>
            </w:r>
          </w:p>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Grinding machine operation</w:t>
            </w:r>
          </w:p>
        </w:tc>
      </w:tr>
      <w:tr w:rsidR="004347BA" w:rsidRPr="002036B9" w:rsidTr="00341EE1">
        <w:trPr>
          <w:trHeight w:val="437"/>
        </w:trPr>
        <w:tc>
          <w:tcPr>
            <w:tcW w:w="2551" w:type="dxa"/>
            <w:vMerge/>
          </w:tcPr>
          <w:p w:rsidR="004347BA" w:rsidRPr="002036B9" w:rsidRDefault="004347BA" w:rsidP="004347BA">
            <w:pPr>
              <w:spacing w:line="160" w:lineRule="exact"/>
              <w:rPr>
                <w:sz w:val="14"/>
                <w:szCs w:val="14"/>
              </w:rPr>
            </w:pPr>
          </w:p>
        </w:tc>
        <w:tc>
          <w:tcPr>
            <w:tcW w:w="609" w:type="dxa"/>
          </w:tcPr>
          <w:p w:rsidR="004347BA" w:rsidRPr="002036B9" w:rsidRDefault="004347BA" w:rsidP="004347BA">
            <w:pPr>
              <w:spacing w:line="160" w:lineRule="exact"/>
              <w:rPr>
                <w:sz w:val="14"/>
                <w:szCs w:val="14"/>
              </w:rPr>
            </w:pPr>
          </w:p>
        </w:tc>
        <w:tc>
          <w:tcPr>
            <w:tcW w:w="609" w:type="dxa"/>
          </w:tcPr>
          <w:p w:rsidR="004347BA" w:rsidRPr="002036B9" w:rsidRDefault="004347BA" w:rsidP="004347BA">
            <w:pPr>
              <w:spacing w:line="160" w:lineRule="exact"/>
              <w:rPr>
                <w:sz w:val="14"/>
                <w:szCs w:val="14"/>
              </w:rPr>
            </w:pPr>
          </w:p>
        </w:tc>
        <w:tc>
          <w:tcPr>
            <w:tcW w:w="610" w:type="dxa"/>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vAlign w:val="center"/>
          </w:tcPr>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マシニングセンタ作業</w:t>
            </w:r>
          </w:p>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Machining center operation</w:t>
            </w:r>
          </w:p>
        </w:tc>
      </w:tr>
      <w:tr w:rsidR="004347BA" w:rsidRPr="002036B9" w:rsidTr="00341EE1">
        <w:trPr>
          <w:trHeight w:val="401"/>
        </w:trPr>
        <w:tc>
          <w:tcPr>
            <w:tcW w:w="2551" w:type="dxa"/>
            <w:vMerge/>
          </w:tcPr>
          <w:p w:rsidR="004347BA" w:rsidRPr="002036B9" w:rsidRDefault="004347BA" w:rsidP="004347BA">
            <w:pPr>
              <w:spacing w:line="160" w:lineRule="exact"/>
              <w:rPr>
                <w:sz w:val="14"/>
                <w:szCs w:val="14"/>
              </w:rPr>
            </w:pPr>
          </w:p>
        </w:tc>
        <w:tc>
          <w:tcPr>
            <w:tcW w:w="609" w:type="dxa"/>
            <w:vAlign w:val="center"/>
          </w:tcPr>
          <w:p w:rsidR="004347BA" w:rsidRPr="002036B9" w:rsidRDefault="004347BA" w:rsidP="004347BA">
            <w:pPr>
              <w:spacing w:line="160" w:lineRule="exact"/>
              <w:jc w:val="center"/>
              <w:rPr>
                <w:sz w:val="14"/>
                <w:szCs w:val="14"/>
              </w:rPr>
            </w:pPr>
          </w:p>
        </w:tc>
        <w:tc>
          <w:tcPr>
            <w:tcW w:w="609" w:type="dxa"/>
          </w:tcPr>
          <w:p w:rsidR="004347BA" w:rsidRPr="002036B9" w:rsidRDefault="004347BA" w:rsidP="004347BA">
            <w:pPr>
              <w:spacing w:line="160" w:lineRule="exact"/>
              <w:rPr>
                <w:sz w:val="14"/>
                <w:szCs w:val="14"/>
              </w:rPr>
            </w:pPr>
          </w:p>
        </w:tc>
        <w:tc>
          <w:tcPr>
            <w:tcW w:w="610" w:type="dxa"/>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vAlign w:val="center"/>
          </w:tcPr>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その他の機械加工作業</w:t>
            </w:r>
          </w:p>
          <w:p w:rsidR="004347BA" w:rsidRPr="00136D43" w:rsidRDefault="004347BA" w:rsidP="004347BA">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Other machining operations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BA5" w:rsidRDefault="00D42BA5" w:rsidP="006A5F3B">
      <w:r>
        <w:separator/>
      </w:r>
    </w:p>
  </w:endnote>
  <w:endnote w:type="continuationSeparator" w:id="0">
    <w:p w:rsidR="00D42BA5" w:rsidRDefault="00D42BA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20D2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20D2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BA5" w:rsidRDefault="00D42BA5" w:rsidP="006A5F3B">
      <w:r>
        <w:separator/>
      </w:r>
    </w:p>
  </w:footnote>
  <w:footnote w:type="continuationSeparator" w:id="0">
    <w:p w:rsidR="00D42BA5" w:rsidRDefault="00D42BA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0D27"/>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47BA"/>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2BA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533E2FB-4566-46C6-8264-6FDE6E37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773C1-B310-4432-A7BD-D78E20B9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4573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ylchi</dc:creator>
  <cp:lastModifiedBy>石川 亜紀子(ishikawa-akikoaa)</cp:lastModifiedBy>
  <cp:revision>3</cp:revision>
  <cp:lastPrinted>2018-05-10T09:19:00Z</cp:lastPrinted>
  <dcterms:created xsi:type="dcterms:W3CDTF">2018-07-24T05:59:00Z</dcterms:created>
  <dcterms:modified xsi:type="dcterms:W3CDTF">2018-09-11T06:39:00Z</dcterms:modified>
</cp:coreProperties>
</file>