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750757" w:rsidRPr="00B11931" w:rsidRDefault="00750757" w:rsidP="00750757">
                  <w:pPr>
                    <w:spacing w:line="220" w:lineRule="exact"/>
                    <w:jc w:val="left"/>
                    <w:rPr>
                      <w:rFonts w:asciiTheme="majorEastAsia" w:eastAsiaTheme="majorEastAsia" w:hAnsiTheme="majorEastAsia" w:cs="メイリオ"/>
                      <w:sz w:val="16"/>
                      <w:szCs w:val="16"/>
                    </w:rPr>
                  </w:pPr>
                  <w:r w:rsidRPr="00B11931">
                    <w:rPr>
                      <w:rFonts w:asciiTheme="majorEastAsia" w:eastAsiaTheme="majorEastAsia" w:hAnsiTheme="majorEastAsia" w:cs="メイリオ" w:hint="eastAsia"/>
                      <w:sz w:val="16"/>
                      <w:szCs w:val="16"/>
                    </w:rPr>
                    <w:t>鍛造</w:t>
                  </w:r>
                </w:p>
                <w:p w:rsidR="005739FD" w:rsidRPr="002036B9" w:rsidRDefault="00750757" w:rsidP="00750757">
                  <w:pPr>
                    <w:spacing w:line="220" w:lineRule="exact"/>
                    <w:jc w:val="left"/>
                    <w:rPr>
                      <w:rFonts w:asciiTheme="majorEastAsia" w:eastAsiaTheme="majorEastAsia" w:hAnsiTheme="majorEastAsia" w:cs="メイリオ"/>
                      <w:sz w:val="16"/>
                      <w:szCs w:val="16"/>
                    </w:rPr>
                  </w:pPr>
                  <w:r w:rsidRPr="00B11931">
                    <w:rPr>
                      <w:rFonts w:asciiTheme="majorHAnsi" w:eastAsiaTheme="majorEastAsia" w:hAnsiTheme="majorHAnsi" w:cstheme="majorHAnsi" w:hint="eastAsia"/>
                      <w:sz w:val="16"/>
                      <w:szCs w:val="16"/>
                    </w:rPr>
                    <w:t>Forging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750757" w:rsidRPr="00B11931" w:rsidRDefault="00750757" w:rsidP="00750757">
                  <w:pPr>
                    <w:spacing w:line="220" w:lineRule="exact"/>
                    <w:rPr>
                      <w:rFonts w:asciiTheme="majorHAnsi" w:eastAsiaTheme="majorEastAsia" w:hAnsiTheme="majorHAnsi" w:cstheme="majorHAnsi"/>
                      <w:sz w:val="16"/>
                      <w:szCs w:val="16"/>
                    </w:rPr>
                  </w:pPr>
                  <w:r w:rsidRPr="00B11931">
                    <w:rPr>
                      <w:rFonts w:asciiTheme="majorHAnsi" w:eastAsiaTheme="majorEastAsia" w:hAnsiTheme="majorHAnsi" w:cstheme="majorHAnsi" w:hint="eastAsia"/>
                      <w:sz w:val="16"/>
                      <w:szCs w:val="16"/>
                    </w:rPr>
                    <w:t>ハンマ型鍛造作業</w:t>
                  </w:r>
                </w:p>
                <w:p w:rsidR="005739FD" w:rsidRPr="002036B9" w:rsidRDefault="00750757" w:rsidP="00750757">
                  <w:pPr>
                    <w:spacing w:line="220" w:lineRule="exact"/>
                    <w:rPr>
                      <w:rFonts w:asciiTheme="majorHAnsi" w:eastAsiaTheme="majorEastAsia" w:hAnsiTheme="majorHAnsi" w:cstheme="majorHAnsi"/>
                      <w:sz w:val="16"/>
                      <w:szCs w:val="16"/>
                    </w:rPr>
                  </w:pPr>
                  <w:r w:rsidRPr="00B11931">
                    <w:rPr>
                      <w:rFonts w:asciiTheme="majorHAnsi" w:eastAsiaTheme="majorEastAsia" w:hAnsiTheme="majorHAnsi" w:cstheme="majorHAnsi" w:hint="eastAsia"/>
                      <w:sz w:val="16"/>
                      <w:szCs w:val="16"/>
                    </w:rPr>
                    <w:t>Hammer type forging operation</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C584DA5"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35553FD"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CF62FD6"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02493C">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02493C">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02493C">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750757" w:rsidRPr="002036B9" w:rsidTr="00341EE1">
        <w:trPr>
          <w:trHeight w:val="457"/>
        </w:trPr>
        <w:tc>
          <w:tcPr>
            <w:tcW w:w="2551" w:type="dxa"/>
            <w:vMerge w:val="restart"/>
            <w:vAlign w:val="center"/>
          </w:tcPr>
          <w:p w:rsidR="00750757" w:rsidRPr="002036B9" w:rsidRDefault="00750757" w:rsidP="00750757">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750757" w:rsidRPr="002036B9" w:rsidRDefault="00750757" w:rsidP="00750757">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750757" w:rsidRPr="002036B9" w:rsidRDefault="00750757" w:rsidP="00750757">
            <w:pPr>
              <w:spacing w:line="160" w:lineRule="exact"/>
              <w:jc w:val="center"/>
              <w:rPr>
                <w:sz w:val="14"/>
                <w:szCs w:val="14"/>
              </w:rPr>
            </w:pPr>
          </w:p>
        </w:tc>
        <w:tc>
          <w:tcPr>
            <w:tcW w:w="609" w:type="dxa"/>
          </w:tcPr>
          <w:p w:rsidR="00750757" w:rsidRPr="002036B9" w:rsidRDefault="00750757" w:rsidP="00750757">
            <w:pPr>
              <w:spacing w:line="160" w:lineRule="exact"/>
              <w:rPr>
                <w:sz w:val="14"/>
                <w:szCs w:val="14"/>
              </w:rPr>
            </w:pPr>
          </w:p>
        </w:tc>
        <w:tc>
          <w:tcPr>
            <w:tcW w:w="610" w:type="dxa"/>
          </w:tcPr>
          <w:p w:rsidR="00750757" w:rsidRPr="002036B9" w:rsidRDefault="00750757" w:rsidP="00750757">
            <w:pPr>
              <w:spacing w:line="160" w:lineRule="exact"/>
              <w:jc w:val="left"/>
              <w:rPr>
                <w:rFonts w:asciiTheme="majorHAnsi" w:eastAsiaTheme="majorEastAsia" w:hAnsiTheme="majorHAnsi" w:cstheme="majorHAnsi"/>
                <w:sz w:val="14"/>
                <w:szCs w:val="14"/>
              </w:rPr>
            </w:pPr>
          </w:p>
        </w:tc>
        <w:tc>
          <w:tcPr>
            <w:tcW w:w="5543" w:type="dxa"/>
            <w:vAlign w:val="center"/>
          </w:tcPr>
          <w:p w:rsidR="00750757" w:rsidRPr="00B11931" w:rsidRDefault="00750757" w:rsidP="00750757">
            <w:pPr>
              <w:spacing w:line="160" w:lineRule="exact"/>
              <w:rPr>
                <w:rFonts w:asciiTheme="majorHAnsi" w:eastAsiaTheme="majorEastAsia" w:hAnsiTheme="majorHAnsi" w:cstheme="majorHAnsi"/>
                <w:sz w:val="14"/>
                <w:szCs w:val="14"/>
              </w:rPr>
            </w:pPr>
            <w:r w:rsidRPr="00B11931">
              <w:rPr>
                <w:rFonts w:asciiTheme="majorHAnsi" w:eastAsiaTheme="majorEastAsia" w:hAnsiTheme="majorHAnsi" w:cstheme="majorHAnsi" w:hint="eastAsia"/>
                <w:sz w:val="14"/>
                <w:szCs w:val="14"/>
              </w:rPr>
              <w:t>ハンマ型鍛造用機械の取扱い作業</w:t>
            </w:r>
          </w:p>
          <w:p w:rsidR="00750757" w:rsidRPr="00B11931" w:rsidRDefault="00750757" w:rsidP="00750757">
            <w:pPr>
              <w:spacing w:line="160" w:lineRule="exact"/>
              <w:rPr>
                <w:rFonts w:asciiTheme="majorHAnsi" w:eastAsiaTheme="majorEastAsia" w:hAnsiTheme="majorHAnsi" w:cstheme="majorHAnsi"/>
                <w:sz w:val="14"/>
                <w:szCs w:val="14"/>
              </w:rPr>
            </w:pPr>
            <w:r w:rsidRPr="00B11931">
              <w:rPr>
                <w:rFonts w:asciiTheme="majorHAnsi" w:eastAsiaTheme="majorEastAsia" w:hAnsiTheme="majorHAnsi" w:cstheme="majorHAnsi" w:hint="eastAsia"/>
                <w:sz w:val="14"/>
                <w:szCs w:val="14"/>
              </w:rPr>
              <w:t>Handling of the hammer type forging machine</w:t>
            </w:r>
          </w:p>
        </w:tc>
      </w:tr>
      <w:tr w:rsidR="00750757" w:rsidRPr="002036B9" w:rsidTr="00341EE1">
        <w:trPr>
          <w:trHeight w:val="407"/>
        </w:trPr>
        <w:tc>
          <w:tcPr>
            <w:tcW w:w="2551" w:type="dxa"/>
            <w:vMerge/>
          </w:tcPr>
          <w:p w:rsidR="00750757" w:rsidRPr="002036B9" w:rsidRDefault="00750757" w:rsidP="00750757">
            <w:pPr>
              <w:spacing w:line="160" w:lineRule="exact"/>
              <w:rPr>
                <w:sz w:val="14"/>
                <w:szCs w:val="14"/>
              </w:rPr>
            </w:pPr>
          </w:p>
        </w:tc>
        <w:tc>
          <w:tcPr>
            <w:tcW w:w="609" w:type="dxa"/>
            <w:tcBorders>
              <w:top w:val="single" w:sz="4" w:space="0" w:color="auto"/>
            </w:tcBorders>
            <w:vAlign w:val="center"/>
          </w:tcPr>
          <w:p w:rsidR="00750757" w:rsidRPr="002036B9" w:rsidRDefault="00750757" w:rsidP="00750757">
            <w:pPr>
              <w:spacing w:line="160" w:lineRule="exact"/>
              <w:jc w:val="center"/>
              <w:rPr>
                <w:sz w:val="14"/>
                <w:szCs w:val="14"/>
              </w:rPr>
            </w:pPr>
          </w:p>
        </w:tc>
        <w:tc>
          <w:tcPr>
            <w:tcW w:w="609" w:type="dxa"/>
            <w:tcBorders>
              <w:top w:val="single" w:sz="4" w:space="0" w:color="auto"/>
            </w:tcBorders>
          </w:tcPr>
          <w:p w:rsidR="00750757" w:rsidRPr="002036B9" w:rsidRDefault="00750757" w:rsidP="00750757">
            <w:pPr>
              <w:spacing w:line="160" w:lineRule="exact"/>
              <w:rPr>
                <w:sz w:val="14"/>
                <w:szCs w:val="14"/>
              </w:rPr>
            </w:pPr>
          </w:p>
        </w:tc>
        <w:tc>
          <w:tcPr>
            <w:tcW w:w="610" w:type="dxa"/>
            <w:tcBorders>
              <w:top w:val="single" w:sz="4" w:space="0" w:color="auto"/>
            </w:tcBorders>
          </w:tcPr>
          <w:p w:rsidR="00750757" w:rsidRPr="002036B9" w:rsidRDefault="00750757" w:rsidP="0075075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750757" w:rsidRPr="00B11931" w:rsidRDefault="00750757" w:rsidP="00750757">
            <w:pPr>
              <w:spacing w:line="160" w:lineRule="exact"/>
              <w:rPr>
                <w:rFonts w:asciiTheme="majorHAnsi" w:eastAsiaTheme="majorEastAsia" w:hAnsiTheme="majorHAnsi" w:cstheme="majorHAnsi"/>
                <w:sz w:val="14"/>
                <w:szCs w:val="14"/>
              </w:rPr>
            </w:pPr>
            <w:r w:rsidRPr="00B11931">
              <w:rPr>
                <w:rFonts w:asciiTheme="majorHAnsi" w:eastAsiaTheme="majorEastAsia" w:hAnsiTheme="majorHAnsi" w:cstheme="majorHAnsi" w:hint="eastAsia"/>
                <w:sz w:val="14"/>
                <w:szCs w:val="14"/>
              </w:rPr>
              <w:t>金型の予熱作業</w:t>
            </w:r>
          </w:p>
          <w:p w:rsidR="00750757" w:rsidRPr="00B11931" w:rsidRDefault="00750757" w:rsidP="00750757">
            <w:pPr>
              <w:spacing w:line="160" w:lineRule="exact"/>
              <w:rPr>
                <w:rFonts w:asciiTheme="majorHAnsi" w:eastAsiaTheme="majorEastAsia" w:hAnsiTheme="majorHAnsi" w:cstheme="majorHAnsi"/>
                <w:sz w:val="14"/>
                <w:szCs w:val="14"/>
              </w:rPr>
            </w:pPr>
            <w:r w:rsidRPr="00B11931">
              <w:rPr>
                <w:rFonts w:asciiTheme="majorHAnsi" w:eastAsiaTheme="majorEastAsia" w:hAnsiTheme="majorHAnsi" w:cstheme="majorHAnsi" w:hint="eastAsia"/>
                <w:sz w:val="14"/>
                <w:szCs w:val="14"/>
              </w:rPr>
              <w:t>Preheating for metal molds</w:t>
            </w:r>
          </w:p>
        </w:tc>
      </w:tr>
      <w:tr w:rsidR="00750757" w:rsidRPr="002036B9" w:rsidTr="00341EE1">
        <w:trPr>
          <w:trHeight w:val="427"/>
        </w:trPr>
        <w:tc>
          <w:tcPr>
            <w:tcW w:w="2551" w:type="dxa"/>
            <w:vMerge/>
          </w:tcPr>
          <w:p w:rsidR="00750757" w:rsidRPr="002036B9" w:rsidRDefault="00750757" w:rsidP="00750757">
            <w:pPr>
              <w:spacing w:line="160" w:lineRule="exact"/>
              <w:rPr>
                <w:sz w:val="14"/>
                <w:szCs w:val="14"/>
              </w:rPr>
            </w:pPr>
          </w:p>
        </w:tc>
        <w:tc>
          <w:tcPr>
            <w:tcW w:w="609" w:type="dxa"/>
            <w:tcBorders>
              <w:top w:val="single" w:sz="4" w:space="0" w:color="auto"/>
            </w:tcBorders>
            <w:vAlign w:val="center"/>
          </w:tcPr>
          <w:p w:rsidR="00750757" w:rsidRPr="002036B9" w:rsidRDefault="00750757" w:rsidP="00750757">
            <w:pPr>
              <w:spacing w:line="160" w:lineRule="exact"/>
              <w:jc w:val="center"/>
              <w:rPr>
                <w:sz w:val="14"/>
                <w:szCs w:val="14"/>
              </w:rPr>
            </w:pPr>
          </w:p>
        </w:tc>
        <w:tc>
          <w:tcPr>
            <w:tcW w:w="609" w:type="dxa"/>
            <w:tcBorders>
              <w:top w:val="single" w:sz="4" w:space="0" w:color="auto"/>
            </w:tcBorders>
          </w:tcPr>
          <w:p w:rsidR="00750757" w:rsidRPr="002036B9" w:rsidRDefault="00750757" w:rsidP="00750757">
            <w:pPr>
              <w:spacing w:line="160" w:lineRule="exact"/>
              <w:rPr>
                <w:sz w:val="14"/>
                <w:szCs w:val="14"/>
              </w:rPr>
            </w:pPr>
          </w:p>
        </w:tc>
        <w:tc>
          <w:tcPr>
            <w:tcW w:w="610" w:type="dxa"/>
            <w:tcBorders>
              <w:top w:val="single" w:sz="4" w:space="0" w:color="auto"/>
            </w:tcBorders>
          </w:tcPr>
          <w:p w:rsidR="00750757" w:rsidRPr="002036B9" w:rsidRDefault="00750757" w:rsidP="0075075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750757" w:rsidRPr="00B11931" w:rsidRDefault="00750757" w:rsidP="00750757">
            <w:pPr>
              <w:spacing w:line="160" w:lineRule="exact"/>
              <w:rPr>
                <w:rFonts w:asciiTheme="majorHAnsi" w:eastAsiaTheme="majorEastAsia" w:hAnsiTheme="majorHAnsi" w:cstheme="majorHAnsi"/>
                <w:sz w:val="14"/>
                <w:szCs w:val="14"/>
              </w:rPr>
            </w:pPr>
            <w:r w:rsidRPr="00B11931">
              <w:rPr>
                <w:rFonts w:asciiTheme="majorHAnsi" w:eastAsiaTheme="majorEastAsia" w:hAnsiTheme="majorHAnsi" w:cstheme="majorHAnsi" w:hint="eastAsia"/>
                <w:sz w:val="14"/>
                <w:szCs w:val="14"/>
              </w:rPr>
              <w:t>加熱炉の取扱い作業</w:t>
            </w:r>
          </w:p>
          <w:p w:rsidR="00750757" w:rsidRPr="00B11931" w:rsidRDefault="00750757" w:rsidP="00750757">
            <w:pPr>
              <w:spacing w:line="160" w:lineRule="exact"/>
              <w:rPr>
                <w:rFonts w:asciiTheme="majorHAnsi" w:eastAsiaTheme="majorEastAsia" w:hAnsiTheme="majorHAnsi" w:cstheme="majorHAnsi"/>
                <w:sz w:val="14"/>
                <w:szCs w:val="14"/>
              </w:rPr>
            </w:pPr>
            <w:r w:rsidRPr="00B11931">
              <w:rPr>
                <w:rFonts w:asciiTheme="majorHAnsi" w:eastAsiaTheme="majorEastAsia" w:hAnsiTheme="majorHAnsi" w:cstheme="majorHAnsi" w:hint="eastAsia"/>
                <w:sz w:val="14"/>
                <w:szCs w:val="14"/>
              </w:rPr>
              <w:t>Handling of the heating furnace</w:t>
            </w:r>
          </w:p>
        </w:tc>
      </w:tr>
      <w:tr w:rsidR="00750757" w:rsidRPr="002036B9" w:rsidTr="00341EE1">
        <w:trPr>
          <w:trHeight w:val="405"/>
        </w:trPr>
        <w:tc>
          <w:tcPr>
            <w:tcW w:w="2551" w:type="dxa"/>
            <w:vMerge/>
          </w:tcPr>
          <w:p w:rsidR="00750757" w:rsidRPr="002036B9" w:rsidRDefault="00750757" w:rsidP="00750757">
            <w:pPr>
              <w:spacing w:line="160" w:lineRule="exact"/>
              <w:rPr>
                <w:sz w:val="14"/>
                <w:szCs w:val="14"/>
              </w:rPr>
            </w:pPr>
          </w:p>
        </w:tc>
        <w:tc>
          <w:tcPr>
            <w:tcW w:w="609" w:type="dxa"/>
            <w:tcBorders>
              <w:top w:val="single" w:sz="4" w:space="0" w:color="auto"/>
            </w:tcBorders>
            <w:vAlign w:val="center"/>
          </w:tcPr>
          <w:p w:rsidR="00750757" w:rsidRPr="002036B9" w:rsidRDefault="00750757" w:rsidP="00750757">
            <w:pPr>
              <w:spacing w:line="160" w:lineRule="exact"/>
              <w:jc w:val="center"/>
              <w:rPr>
                <w:sz w:val="14"/>
                <w:szCs w:val="14"/>
              </w:rPr>
            </w:pPr>
          </w:p>
        </w:tc>
        <w:tc>
          <w:tcPr>
            <w:tcW w:w="609" w:type="dxa"/>
            <w:tcBorders>
              <w:top w:val="single" w:sz="4" w:space="0" w:color="auto"/>
            </w:tcBorders>
          </w:tcPr>
          <w:p w:rsidR="00750757" w:rsidRPr="002036B9" w:rsidRDefault="00750757" w:rsidP="00750757">
            <w:pPr>
              <w:spacing w:line="160" w:lineRule="exact"/>
              <w:rPr>
                <w:sz w:val="14"/>
                <w:szCs w:val="14"/>
              </w:rPr>
            </w:pPr>
          </w:p>
        </w:tc>
        <w:tc>
          <w:tcPr>
            <w:tcW w:w="610" w:type="dxa"/>
            <w:tcBorders>
              <w:top w:val="single" w:sz="4" w:space="0" w:color="auto"/>
            </w:tcBorders>
          </w:tcPr>
          <w:p w:rsidR="00750757" w:rsidRPr="002036B9" w:rsidRDefault="00750757" w:rsidP="0075075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750757" w:rsidRPr="00B11931" w:rsidRDefault="00750757" w:rsidP="00750757">
            <w:pPr>
              <w:spacing w:line="160" w:lineRule="exact"/>
              <w:rPr>
                <w:rFonts w:asciiTheme="majorHAnsi" w:eastAsiaTheme="majorEastAsia" w:hAnsiTheme="majorHAnsi" w:cstheme="majorHAnsi"/>
                <w:sz w:val="14"/>
                <w:szCs w:val="14"/>
              </w:rPr>
            </w:pPr>
            <w:r w:rsidRPr="00B11931">
              <w:rPr>
                <w:rFonts w:asciiTheme="majorHAnsi" w:eastAsiaTheme="majorEastAsia" w:hAnsiTheme="majorHAnsi" w:cstheme="majorHAnsi" w:hint="eastAsia"/>
                <w:sz w:val="14"/>
                <w:szCs w:val="14"/>
              </w:rPr>
              <w:t>器工具の調整･保守作業</w:t>
            </w:r>
          </w:p>
          <w:p w:rsidR="00750757" w:rsidRPr="00B11931" w:rsidRDefault="00750757" w:rsidP="00750757">
            <w:pPr>
              <w:spacing w:line="160" w:lineRule="exact"/>
              <w:rPr>
                <w:rFonts w:asciiTheme="majorHAnsi" w:eastAsiaTheme="majorEastAsia" w:hAnsiTheme="majorHAnsi" w:cstheme="majorHAnsi"/>
                <w:sz w:val="14"/>
                <w:szCs w:val="14"/>
              </w:rPr>
            </w:pPr>
            <w:r w:rsidRPr="00B11931">
              <w:rPr>
                <w:rFonts w:asciiTheme="majorHAnsi" w:eastAsiaTheme="majorEastAsia" w:hAnsiTheme="majorHAnsi" w:cstheme="majorHAnsi" w:hint="eastAsia"/>
                <w:sz w:val="14"/>
                <w:szCs w:val="14"/>
              </w:rPr>
              <w:t>Adjustment and maintenance of instruments</w:t>
            </w:r>
          </w:p>
        </w:tc>
      </w:tr>
      <w:tr w:rsidR="00750757" w:rsidRPr="002036B9" w:rsidTr="00341EE1">
        <w:trPr>
          <w:trHeight w:val="424"/>
        </w:trPr>
        <w:tc>
          <w:tcPr>
            <w:tcW w:w="2551" w:type="dxa"/>
            <w:vMerge/>
          </w:tcPr>
          <w:p w:rsidR="00750757" w:rsidRPr="002036B9" w:rsidRDefault="00750757" w:rsidP="00750757">
            <w:pPr>
              <w:spacing w:line="160" w:lineRule="exact"/>
              <w:rPr>
                <w:sz w:val="14"/>
                <w:szCs w:val="14"/>
              </w:rPr>
            </w:pPr>
          </w:p>
        </w:tc>
        <w:tc>
          <w:tcPr>
            <w:tcW w:w="609" w:type="dxa"/>
            <w:tcBorders>
              <w:top w:val="single" w:sz="4" w:space="0" w:color="auto"/>
            </w:tcBorders>
            <w:vAlign w:val="center"/>
          </w:tcPr>
          <w:p w:rsidR="00750757" w:rsidRPr="002036B9" w:rsidRDefault="00750757" w:rsidP="00750757">
            <w:pPr>
              <w:spacing w:line="160" w:lineRule="exact"/>
              <w:jc w:val="center"/>
              <w:rPr>
                <w:sz w:val="14"/>
                <w:szCs w:val="14"/>
              </w:rPr>
            </w:pPr>
          </w:p>
        </w:tc>
        <w:tc>
          <w:tcPr>
            <w:tcW w:w="609" w:type="dxa"/>
            <w:tcBorders>
              <w:top w:val="single" w:sz="4" w:space="0" w:color="auto"/>
            </w:tcBorders>
          </w:tcPr>
          <w:p w:rsidR="00750757" w:rsidRPr="002036B9" w:rsidRDefault="00750757" w:rsidP="00750757">
            <w:pPr>
              <w:spacing w:line="160" w:lineRule="exact"/>
              <w:rPr>
                <w:sz w:val="14"/>
                <w:szCs w:val="14"/>
              </w:rPr>
            </w:pPr>
          </w:p>
        </w:tc>
        <w:tc>
          <w:tcPr>
            <w:tcW w:w="610" w:type="dxa"/>
            <w:tcBorders>
              <w:top w:val="single" w:sz="4" w:space="0" w:color="auto"/>
            </w:tcBorders>
          </w:tcPr>
          <w:p w:rsidR="00750757" w:rsidRPr="002036B9" w:rsidRDefault="00750757" w:rsidP="0075075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750757" w:rsidRPr="00B11931" w:rsidRDefault="00750757" w:rsidP="00750757">
            <w:pPr>
              <w:spacing w:line="160" w:lineRule="exact"/>
              <w:rPr>
                <w:rFonts w:asciiTheme="majorHAnsi" w:eastAsiaTheme="majorEastAsia" w:hAnsiTheme="majorHAnsi" w:cstheme="majorHAnsi"/>
                <w:sz w:val="14"/>
                <w:szCs w:val="14"/>
              </w:rPr>
            </w:pPr>
            <w:r w:rsidRPr="00B11931">
              <w:rPr>
                <w:rFonts w:asciiTheme="majorHAnsi" w:eastAsiaTheme="majorEastAsia" w:hAnsiTheme="majorHAnsi" w:cstheme="majorHAnsi" w:hint="eastAsia"/>
                <w:sz w:val="14"/>
                <w:szCs w:val="14"/>
              </w:rPr>
              <w:t>ハンマ型鍛造品の検査作業</w:t>
            </w:r>
          </w:p>
          <w:p w:rsidR="00750757" w:rsidRPr="00B11931" w:rsidRDefault="00750757" w:rsidP="00750757">
            <w:pPr>
              <w:spacing w:line="160" w:lineRule="exact"/>
              <w:rPr>
                <w:rFonts w:asciiTheme="majorHAnsi" w:eastAsiaTheme="majorEastAsia" w:hAnsiTheme="majorHAnsi" w:cstheme="majorHAnsi"/>
                <w:sz w:val="14"/>
                <w:szCs w:val="14"/>
              </w:rPr>
            </w:pPr>
            <w:r w:rsidRPr="00B11931">
              <w:rPr>
                <w:rFonts w:asciiTheme="majorHAnsi" w:eastAsiaTheme="majorEastAsia" w:hAnsiTheme="majorHAnsi" w:cstheme="majorHAnsi" w:hint="eastAsia"/>
                <w:sz w:val="14"/>
                <w:szCs w:val="14"/>
              </w:rPr>
              <w:t>Inspection of products manufactured by hammer type forging</w:t>
            </w:r>
          </w:p>
        </w:tc>
      </w:tr>
      <w:tr w:rsidR="00750757" w:rsidRPr="002036B9" w:rsidTr="00341EE1">
        <w:trPr>
          <w:trHeight w:val="403"/>
        </w:trPr>
        <w:tc>
          <w:tcPr>
            <w:tcW w:w="2551" w:type="dxa"/>
            <w:vMerge w:val="restart"/>
            <w:vAlign w:val="center"/>
          </w:tcPr>
          <w:p w:rsidR="00750757" w:rsidRPr="002036B9" w:rsidRDefault="00750757" w:rsidP="00750757">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750757" w:rsidRPr="002036B9" w:rsidRDefault="00750757" w:rsidP="00750757">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750757" w:rsidRPr="002036B9" w:rsidRDefault="00750757" w:rsidP="00750757">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750757" w:rsidRPr="002036B9" w:rsidRDefault="00750757" w:rsidP="00750757">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750757" w:rsidRPr="002036B9" w:rsidRDefault="00750757" w:rsidP="00750757">
            <w:pPr>
              <w:spacing w:line="160" w:lineRule="exact"/>
              <w:rPr>
                <w:sz w:val="14"/>
                <w:szCs w:val="14"/>
              </w:rPr>
            </w:pPr>
          </w:p>
        </w:tc>
        <w:tc>
          <w:tcPr>
            <w:tcW w:w="609" w:type="dxa"/>
            <w:vAlign w:val="center"/>
          </w:tcPr>
          <w:p w:rsidR="00750757" w:rsidRPr="002036B9" w:rsidRDefault="00750757" w:rsidP="00750757">
            <w:pPr>
              <w:spacing w:line="160" w:lineRule="exact"/>
              <w:jc w:val="center"/>
              <w:rPr>
                <w:sz w:val="14"/>
                <w:szCs w:val="14"/>
              </w:rPr>
            </w:pPr>
          </w:p>
        </w:tc>
        <w:tc>
          <w:tcPr>
            <w:tcW w:w="610" w:type="dxa"/>
          </w:tcPr>
          <w:p w:rsidR="00750757" w:rsidRPr="002036B9" w:rsidRDefault="00750757" w:rsidP="00750757">
            <w:pPr>
              <w:spacing w:line="160" w:lineRule="exact"/>
              <w:jc w:val="left"/>
              <w:rPr>
                <w:rFonts w:asciiTheme="majorHAnsi" w:eastAsiaTheme="majorEastAsia" w:hAnsiTheme="majorHAnsi" w:cstheme="majorHAnsi"/>
                <w:sz w:val="14"/>
                <w:szCs w:val="14"/>
              </w:rPr>
            </w:pPr>
          </w:p>
        </w:tc>
        <w:tc>
          <w:tcPr>
            <w:tcW w:w="5543" w:type="dxa"/>
            <w:vAlign w:val="center"/>
          </w:tcPr>
          <w:p w:rsidR="00750757" w:rsidRPr="00B11931" w:rsidRDefault="00750757" w:rsidP="00750757">
            <w:pPr>
              <w:spacing w:line="160" w:lineRule="exact"/>
              <w:rPr>
                <w:rFonts w:asciiTheme="majorHAnsi" w:eastAsiaTheme="majorEastAsia" w:hAnsiTheme="majorHAnsi" w:cstheme="majorHAnsi"/>
                <w:sz w:val="14"/>
                <w:szCs w:val="14"/>
              </w:rPr>
            </w:pPr>
            <w:r w:rsidRPr="00B11931">
              <w:rPr>
                <w:rFonts w:asciiTheme="majorHAnsi" w:eastAsiaTheme="majorEastAsia" w:hAnsiTheme="majorHAnsi" w:cstheme="majorHAnsi" w:hint="eastAsia"/>
                <w:sz w:val="14"/>
                <w:szCs w:val="14"/>
              </w:rPr>
              <w:t>材料の切断作業</w:t>
            </w:r>
          </w:p>
          <w:p w:rsidR="00750757" w:rsidRPr="00B11931" w:rsidRDefault="00750757" w:rsidP="00750757">
            <w:pPr>
              <w:spacing w:line="160" w:lineRule="exact"/>
              <w:rPr>
                <w:rFonts w:asciiTheme="majorHAnsi" w:eastAsiaTheme="majorEastAsia" w:hAnsiTheme="majorHAnsi" w:cstheme="majorHAnsi"/>
                <w:sz w:val="14"/>
                <w:szCs w:val="14"/>
              </w:rPr>
            </w:pPr>
            <w:r w:rsidRPr="00B11931">
              <w:rPr>
                <w:rFonts w:asciiTheme="majorHAnsi" w:eastAsiaTheme="majorEastAsia" w:hAnsiTheme="majorHAnsi" w:cstheme="majorHAnsi" w:hint="eastAsia"/>
                <w:sz w:val="14"/>
                <w:szCs w:val="14"/>
              </w:rPr>
              <w:t>Material cutting</w:t>
            </w:r>
          </w:p>
        </w:tc>
      </w:tr>
      <w:tr w:rsidR="00750757" w:rsidRPr="002036B9" w:rsidTr="00341EE1">
        <w:trPr>
          <w:trHeight w:val="437"/>
        </w:trPr>
        <w:tc>
          <w:tcPr>
            <w:tcW w:w="2551" w:type="dxa"/>
            <w:vMerge/>
          </w:tcPr>
          <w:p w:rsidR="00750757" w:rsidRPr="002036B9" w:rsidRDefault="00750757" w:rsidP="00750757">
            <w:pPr>
              <w:spacing w:line="160" w:lineRule="exact"/>
              <w:rPr>
                <w:sz w:val="14"/>
                <w:szCs w:val="14"/>
              </w:rPr>
            </w:pPr>
          </w:p>
        </w:tc>
        <w:tc>
          <w:tcPr>
            <w:tcW w:w="609" w:type="dxa"/>
          </w:tcPr>
          <w:p w:rsidR="00750757" w:rsidRPr="002036B9" w:rsidRDefault="00750757" w:rsidP="00750757">
            <w:pPr>
              <w:spacing w:line="160" w:lineRule="exact"/>
              <w:rPr>
                <w:sz w:val="14"/>
                <w:szCs w:val="14"/>
              </w:rPr>
            </w:pPr>
          </w:p>
        </w:tc>
        <w:tc>
          <w:tcPr>
            <w:tcW w:w="609" w:type="dxa"/>
          </w:tcPr>
          <w:p w:rsidR="00750757" w:rsidRPr="002036B9" w:rsidRDefault="00750757" w:rsidP="00750757">
            <w:pPr>
              <w:spacing w:line="160" w:lineRule="exact"/>
              <w:rPr>
                <w:sz w:val="14"/>
                <w:szCs w:val="14"/>
              </w:rPr>
            </w:pPr>
          </w:p>
        </w:tc>
        <w:tc>
          <w:tcPr>
            <w:tcW w:w="610" w:type="dxa"/>
          </w:tcPr>
          <w:p w:rsidR="00750757" w:rsidRPr="002036B9" w:rsidRDefault="00750757" w:rsidP="00750757">
            <w:pPr>
              <w:spacing w:line="160" w:lineRule="exact"/>
              <w:jc w:val="left"/>
              <w:rPr>
                <w:rFonts w:asciiTheme="majorHAnsi" w:eastAsiaTheme="majorEastAsia" w:hAnsiTheme="majorHAnsi" w:cstheme="majorHAnsi"/>
                <w:sz w:val="14"/>
                <w:szCs w:val="14"/>
              </w:rPr>
            </w:pPr>
          </w:p>
        </w:tc>
        <w:tc>
          <w:tcPr>
            <w:tcW w:w="5543" w:type="dxa"/>
            <w:vAlign w:val="center"/>
          </w:tcPr>
          <w:p w:rsidR="00750757" w:rsidRPr="00B11931" w:rsidRDefault="00750757" w:rsidP="00750757">
            <w:pPr>
              <w:spacing w:line="160" w:lineRule="exact"/>
              <w:rPr>
                <w:rFonts w:asciiTheme="majorHAnsi" w:eastAsiaTheme="majorEastAsia" w:hAnsiTheme="majorHAnsi" w:cstheme="majorHAnsi"/>
                <w:sz w:val="14"/>
                <w:szCs w:val="14"/>
              </w:rPr>
            </w:pPr>
            <w:r w:rsidRPr="00B11931">
              <w:rPr>
                <w:rFonts w:asciiTheme="majorHAnsi" w:eastAsiaTheme="majorEastAsia" w:hAnsiTheme="majorHAnsi" w:cstheme="majorHAnsi" w:hint="eastAsia"/>
                <w:sz w:val="14"/>
                <w:szCs w:val="14"/>
              </w:rPr>
              <w:t>熱処理作業</w:t>
            </w:r>
          </w:p>
          <w:p w:rsidR="00750757" w:rsidRPr="00B11931" w:rsidRDefault="00750757" w:rsidP="00750757">
            <w:pPr>
              <w:spacing w:line="160" w:lineRule="exact"/>
              <w:rPr>
                <w:rFonts w:asciiTheme="majorHAnsi" w:eastAsiaTheme="majorEastAsia" w:hAnsiTheme="majorHAnsi" w:cstheme="majorHAnsi"/>
                <w:sz w:val="14"/>
                <w:szCs w:val="14"/>
              </w:rPr>
            </w:pPr>
            <w:r w:rsidRPr="00B11931">
              <w:rPr>
                <w:rFonts w:asciiTheme="majorHAnsi" w:eastAsiaTheme="majorEastAsia" w:hAnsiTheme="majorHAnsi" w:cstheme="majorHAnsi" w:hint="eastAsia"/>
                <w:sz w:val="14"/>
                <w:szCs w:val="14"/>
              </w:rPr>
              <w:t>Thermal treatment</w:t>
            </w:r>
          </w:p>
        </w:tc>
      </w:tr>
      <w:tr w:rsidR="00750757" w:rsidRPr="002036B9" w:rsidTr="00341EE1">
        <w:trPr>
          <w:trHeight w:val="401"/>
        </w:trPr>
        <w:tc>
          <w:tcPr>
            <w:tcW w:w="2551" w:type="dxa"/>
            <w:vMerge/>
          </w:tcPr>
          <w:p w:rsidR="00750757" w:rsidRPr="002036B9" w:rsidRDefault="00750757" w:rsidP="00750757">
            <w:pPr>
              <w:spacing w:line="160" w:lineRule="exact"/>
              <w:rPr>
                <w:sz w:val="14"/>
                <w:szCs w:val="14"/>
              </w:rPr>
            </w:pPr>
          </w:p>
        </w:tc>
        <w:tc>
          <w:tcPr>
            <w:tcW w:w="609" w:type="dxa"/>
            <w:vAlign w:val="center"/>
          </w:tcPr>
          <w:p w:rsidR="00750757" w:rsidRPr="002036B9" w:rsidRDefault="00750757" w:rsidP="00750757">
            <w:pPr>
              <w:spacing w:line="160" w:lineRule="exact"/>
              <w:jc w:val="center"/>
              <w:rPr>
                <w:sz w:val="14"/>
                <w:szCs w:val="14"/>
              </w:rPr>
            </w:pPr>
          </w:p>
        </w:tc>
        <w:tc>
          <w:tcPr>
            <w:tcW w:w="609" w:type="dxa"/>
          </w:tcPr>
          <w:p w:rsidR="00750757" w:rsidRPr="002036B9" w:rsidRDefault="00750757" w:rsidP="00750757">
            <w:pPr>
              <w:spacing w:line="160" w:lineRule="exact"/>
              <w:rPr>
                <w:sz w:val="14"/>
                <w:szCs w:val="14"/>
              </w:rPr>
            </w:pPr>
          </w:p>
        </w:tc>
        <w:tc>
          <w:tcPr>
            <w:tcW w:w="610" w:type="dxa"/>
          </w:tcPr>
          <w:p w:rsidR="00750757" w:rsidRPr="002036B9" w:rsidRDefault="00750757" w:rsidP="00750757">
            <w:pPr>
              <w:spacing w:line="160" w:lineRule="exact"/>
              <w:jc w:val="left"/>
              <w:rPr>
                <w:rFonts w:asciiTheme="majorHAnsi" w:eastAsiaTheme="majorEastAsia" w:hAnsiTheme="majorHAnsi" w:cstheme="majorHAnsi"/>
                <w:sz w:val="14"/>
                <w:szCs w:val="14"/>
              </w:rPr>
            </w:pPr>
          </w:p>
        </w:tc>
        <w:tc>
          <w:tcPr>
            <w:tcW w:w="5543" w:type="dxa"/>
            <w:vAlign w:val="center"/>
          </w:tcPr>
          <w:p w:rsidR="00750757" w:rsidRPr="00B11931" w:rsidRDefault="00750757" w:rsidP="00750757">
            <w:pPr>
              <w:spacing w:line="160" w:lineRule="exact"/>
              <w:rPr>
                <w:rFonts w:asciiTheme="majorHAnsi" w:eastAsiaTheme="majorEastAsia" w:hAnsiTheme="majorHAnsi" w:cstheme="majorHAnsi"/>
                <w:sz w:val="14"/>
                <w:szCs w:val="14"/>
              </w:rPr>
            </w:pPr>
            <w:r w:rsidRPr="00B11931">
              <w:rPr>
                <w:rFonts w:asciiTheme="majorHAnsi" w:eastAsiaTheme="majorEastAsia" w:hAnsiTheme="majorHAnsi" w:cstheme="majorHAnsi" w:hint="eastAsia"/>
                <w:sz w:val="14"/>
                <w:szCs w:val="14"/>
              </w:rPr>
              <w:t>仕上げ加工作業</w:t>
            </w:r>
          </w:p>
          <w:p w:rsidR="00750757" w:rsidRPr="00B11931" w:rsidRDefault="00750757" w:rsidP="00750757">
            <w:pPr>
              <w:spacing w:line="160" w:lineRule="exact"/>
              <w:rPr>
                <w:rFonts w:asciiTheme="majorHAnsi" w:eastAsiaTheme="majorEastAsia" w:hAnsiTheme="majorHAnsi" w:cstheme="majorHAnsi"/>
                <w:sz w:val="14"/>
                <w:szCs w:val="14"/>
              </w:rPr>
            </w:pPr>
            <w:r w:rsidRPr="00B11931">
              <w:rPr>
                <w:rFonts w:asciiTheme="majorHAnsi" w:eastAsiaTheme="majorEastAsia" w:hAnsiTheme="majorHAnsi" w:cstheme="majorHAnsi" w:hint="eastAsia"/>
                <w:sz w:val="14"/>
                <w:szCs w:val="14"/>
              </w:rPr>
              <w:t>Finishing</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955" w:rsidRDefault="001B4955" w:rsidP="006A5F3B">
      <w:r>
        <w:separator/>
      </w:r>
    </w:p>
  </w:endnote>
  <w:endnote w:type="continuationSeparator" w:id="0">
    <w:p w:rsidR="001B4955" w:rsidRDefault="001B495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02493C">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02493C">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955" w:rsidRDefault="001B4955" w:rsidP="006A5F3B">
      <w:r>
        <w:separator/>
      </w:r>
    </w:p>
  </w:footnote>
  <w:footnote w:type="continuationSeparator" w:id="0">
    <w:p w:rsidR="001B4955" w:rsidRDefault="001B495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493C"/>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4955"/>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0757"/>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89DE628B-EC55-4855-B917-428C1E2B9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08255-3C60-43C3-A0F8-0BF0A0ABA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793</Words>
  <Characters>4526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2018-07-24T06:49:00Z</dcterms:created>
  <dcterms:modified xsi:type="dcterms:W3CDTF">2018-09-11T06:46:00Z</dcterms:modified>
</cp:coreProperties>
</file>