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047613" w:rsidRPr="00C706C2" w:rsidRDefault="00047613" w:rsidP="00047613">
                  <w:pPr>
                    <w:spacing w:line="220" w:lineRule="exact"/>
                    <w:jc w:val="left"/>
                    <w:rPr>
                      <w:rFonts w:asciiTheme="majorEastAsia" w:eastAsiaTheme="majorEastAsia" w:hAnsiTheme="majorEastAsia" w:cs="メイリオ"/>
                      <w:sz w:val="16"/>
                      <w:szCs w:val="16"/>
                    </w:rPr>
                  </w:pPr>
                  <w:r w:rsidRPr="00C706C2">
                    <w:rPr>
                      <w:rFonts w:asciiTheme="majorEastAsia" w:eastAsiaTheme="majorEastAsia" w:hAnsiTheme="majorEastAsia" w:cs="メイリオ" w:hint="eastAsia"/>
                      <w:sz w:val="16"/>
                      <w:szCs w:val="16"/>
                    </w:rPr>
                    <w:t>建築大工</w:t>
                  </w:r>
                </w:p>
                <w:p w:rsidR="005739FD" w:rsidRPr="002036B9" w:rsidRDefault="00047613" w:rsidP="00047613">
                  <w:pPr>
                    <w:spacing w:line="220" w:lineRule="exact"/>
                    <w:jc w:val="left"/>
                    <w:rPr>
                      <w:rFonts w:asciiTheme="majorEastAsia" w:eastAsiaTheme="majorEastAsia" w:hAnsiTheme="majorEastAsia" w:cs="メイリオ"/>
                      <w:sz w:val="16"/>
                      <w:szCs w:val="16"/>
                    </w:rPr>
                  </w:pPr>
                  <w:r w:rsidRPr="00C706C2">
                    <w:rPr>
                      <w:rFonts w:asciiTheme="majorHAnsi" w:eastAsiaTheme="majorEastAsia" w:hAnsiTheme="majorHAnsi" w:cstheme="majorHAnsi" w:hint="eastAsia"/>
                      <w:sz w:val="16"/>
                      <w:szCs w:val="16"/>
                    </w:rPr>
                    <w:t>Carpentry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047613" w:rsidRPr="00C706C2" w:rsidRDefault="00047613" w:rsidP="00047613">
                  <w:pPr>
                    <w:spacing w:line="220" w:lineRule="exact"/>
                    <w:rPr>
                      <w:rFonts w:asciiTheme="majorHAnsi" w:eastAsiaTheme="majorEastAsia" w:hAnsiTheme="majorHAnsi" w:cstheme="majorHAnsi"/>
                      <w:sz w:val="16"/>
                      <w:szCs w:val="16"/>
                    </w:rPr>
                  </w:pPr>
                  <w:r w:rsidRPr="00C706C2">
                    <w:rPr>
                      <w:rFonts w:asciiTheme="majorHAnsi" w:eastAsiaTheme="majorEastAsia" w:hAnsiTheme="majorHAnsi" w:cstheme="majorHAnsi" w:hint="eastAsia"/>
                      <w:sz w:val="16"/>
                      <w:szCs w:val="16"/>
                    </w:rPr>
                    <w:t>大工工事作業</w:t>
                  </w:r>
                </w:p>
                <w:p w:rsidR="005739FD" w:rsidRPr="002036B9" w:rsidRDefault="00047613" w:rsidP="00047613">
                  <w:pPr>
                    <w:spacing w:line="220" w:lineRule="exact"/>
                    <w:rPr>
                      <w:rFonts w:asciiTheme="majorHAnsi" w:eastAsiaTheme="majorEastAsia" w:hAnsiTheme="majorHAnsi" w:cstheme="majorHAnsi"/>
                      <w:sz w:val="16"/>
                      <w:szCs w:val="16"/>
                    </w:rPr>
                  </w:pPr>
                  <w:r w:rsidRPr="00C706C2">
                    <w:rPr>
                      <w:rFonts w:asciiTheme="majorHAnsi" w:eastAsiaTheme="majorEastAsia" w:hAnsiTheme="majorHAnsi" w:cstheme="majorHAnsi" w:hint="eastAsia"/>
                      <w:sz w:val="16"/>
                      <w:szCs w:val="16"/>
                    </w:rPr>
                    <w:t>Carpentry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FEF1428"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140EAC"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09E68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791C7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791C7C">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791C7C">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047613" w:rsidRPr="002036B9" w:rsidTr="00341EE1">
        <w:trPr>
          <w:trHeight w:val="457"/>
        </w:trPr>
        <w:tc>
          <w:tcPr>
            <w:tcW w:w="2551" w:type="dxa"/>
            <w:vMerge w:val="restart"/>
            <w:vAlign w:val="center"/>
          </w:tcPr>
          <w:p w:rsidR="00047613" w:rsidRPr="002036B9" w:rsidRDefault="00047613" w:rsidP="00047613">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047613" w:rsidRPr="002036B9" w:rsidRDefault="00047613" w:rsidP="0004761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047613" w:rsidRPr="002036B9" w:rsidRDefault="00047613" w:rsidP="00047613">
            <w:pPr>
              <w:spacing w:line="160" w:lineRule="exact"/>
              <w:jc w:val="center"/>
              <w:rPr>
                <w:sz w:val="14"/>
                <w:szCs w:val="14"/>
              </w:rPr>
            </w:pPr>
          </w:p>
        </w:tc>
        <w:tc>
          <w:tcPr>
            <w:tcW w:w="609" w:type="dxa"/>
          </w:tcPr>
          <w:p w:rsidR="00047613" w:rsidRPr="002036B9" w:rsidRDefault="00047613" w:rsidP="00047613">
            <w:pPr>
              <w:spacing w:line="160" w:lineRule="exact"/>
              <w:rPr>
                <w:sz w:val="14"/>
                <w:szCs w:val="14"/>
              </w:rPr>
            </w:pPr>
          </w:p>
        </w:tc>
        <w:tc>
          <w:tcPr>
            <w:tcW w:w="610" w:type="dxa"/>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加工図等の読図作業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Reading of processing drawings</w:t>
            </w:r>
          </w:p>
        </w:tc>
      </w:tr>
      <w:tr w:rsidR="00047613" w:rsidRPr="002036B9" w:rsidTr="00341EE1">
        <w:trPr>
          <w:trHeight w:val="407"/>
        </w:trPr>
        <w:tc>
          <w:tcPr>
            <w:tcW w:w="2551" w:type="dxa"/>
            <w:vMerge/>
          </w:tcPr>
          <w:p w:rsidR="00047613" w:rsidRPr="002036B9" w:rsidRDefault="00047613" w:rsidP="00047613">
            <w:pPr>
              <w:spacing w:line="160" w:lineRule="exact"/>
              <w:rPr>
                <w:sz w:val="14"/>
                <w:szCs w:val="14"/>
              </w:rPr>
            </w:pPr>
          </w:p>
        </w:tc>
        <w:tc>
          <w:tcPr>
            <w:tcW w:w="609" w:type="dxa"/>
            <w:tcBorders>
              <w:top w:val="single" w:sz="4" w:space="0" w:color="auto"/>
            </w:tcBorders>
            <w:vAlign w:val="center"/>
          </w:tcPr>
          <w:p w:rsidR="00047613" w:rsidRPr="002036B9" w:rsidRDefault="00047613" w:rsidP="00047613">
            <w:pPr>
              <w:spacing w:line="160" w:lineRule="exact"/>
              <w:jc w:val="center"/>
              <w:rPr>
                <w:sz w:val="14"/>
                <w:szCs w:val="14"/>
              </w:rPr>
            </w:pPr>
          </w:p>
        </w:tc>
        <w:tc>
          <w:tcPr>
            <w:tcW w:w="609" w:type="dxa"/>
            <w:tcBorders>
              <w:top w:val="single" w:sz="4" w:space="0" w:color="auto"/>
            </w:tcBorders>
          </w:tcPr>
          <w:p w:rsidR="00047613" w:rsidRPr="002036B9" w:rsidRDefault="00047613" w:rsidP="00047613">
            <w:pPr>
              <w:spacing w:line="160" w:lineRule="exact"/>
              <w:rPr>
                <w:sz w:val="14"/>
                <w:szCs w:val="14"/>
              </w:rPr>
            </w:pPr>
          </w:p>
        </w:tc>
        <w:tc>
          <w:tcPr>
            <w:tcW w:w="610" w:type="dxa"/>
            <w:tcBorders>
              <w:top w:val="single" w:sz="4" w:space="0" w:color="auto"/>
            </w:tcBorders>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大工道具、電動・エア工具の取扱い作業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Handling of carpentry, electrical, and air instruments</w:t>
            </w:r>
          </w:p>
        </w:tc>
      </w:tr>
      <w:tr w:rsidR="00047613" w:rsidRPr="002036B9" w:rsidTr="00341EE1">
        <w:trPr>
          <w:trHeight w:val="427"/>
        </w:trPr>
        <w:tc>
          <w:tcPr>
            <w:tcW w:w="2551" w:type="dxa"/>
            <w:vMerge/>
          </w:tcPr>
          <w:p w:rsidR="00047613" w:rsidRPr="002036B9" w:rsidRDefault="00047613" w:rsidP="00047613">
            <w:pPr>
              <w:spacing w:line="160" w:lineRule="exact"/>
              <w:rPr>
                <w:sz w:val="14"/>
                <w:szCs w:val="14"/>
              </w:rPr>
            </w:pPr>
          </w:p>
        </w:tc>
        <w:tc>
          <w:tcPr>
            <w:tcW w:w="609" w:type="dxa"/>
            <w:tcBorders>
              <w:top w:val="single" w:sz="4" w:space="0" w:color="auto"/>
            </w:tcBorders>
            <w:vAlign w:val="center"/>
          </w:tcPr>
          <w:p w:rsidR="00047613" w:rsidRPr="002036B9" w:rsidRDefault="00047613" w:rsidP="00047613">
            <w:pPr>
              <w:spacing w:line="160" w:lineRule="exact"/>
              <w:jc w:val="center"/>
              <w:rPr>
                <w:sz w:val="14"/>
                <w:szCs w:val="14"/>
              </w:rPr>
            </w:pPr>
          </w:p>
        </w:tc>
        <w:tc>
          <w:tcPr>
            <w:tcW w:w="609" w:type="dxa"/>
            <w:tcBorders>
              <w:top w:val="single" w:sz="4" w:space="0" w:color="auto"/>
            </w:tcBorders>
          </w:tcPr>
          <w:p w:rsidR="00047613" w:rsidRPr="002036B9" w:rsidRDefault="00047613" w:rsidP="00047613">
            <w:pPr>
              <w:spacing w:line="160" w:lineRule="exact"/>
              <w:rPr>
                <w:sz w:val="14"/>
                <w:szCs w:val="14"/>
              </w:rPr>
            </w:pPr>
          </w:p>
        </w:tc>
        <w:tc>
          <w:tcPr>
            <w:tcW w:w="610" w:type="dxa"/>
            <w:tcBorders>
              <w:top w:val="single" w:sz="4" w:space="0" w:color="auto"/>
            </w:tcBorders>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木取り・墨付け作業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Conversion and marking</w:t>
            </w:r>
          </w:p>
        </w:tc>
      </w:tr>
      <w:tr w:rsidR="00047613" w:rsidRPr="002036B9" w:rsidTr="00341EE1">
        <w:trPr>
          <w:trHeight w:val="405"/>
        </w:trPr>
        <w:tc>
          <w:tcPr>
            <w:tcW w:w="2551" w:type="dxa"/>
            <w:vMerge/>
          </w:tcPr>
          <w:p w:rsidR="00047613" w:rsidRPr="002036B9" w:rsidRDefault="00047613" w:rsidP="00047613">
            <w:pPr>
              <w:spacing w:line="160" w:lineRule="exact"/>
              <w:rPr>
                <w:sz w:val="14"/>
                <w:szCs w:val="14"/>
              </w:rPr>
            </w:pPr>
          </w:p>
        </w:tc>
        <w:tc>
          <w:tcPr>
            <w:tcW w:w="609" w:type="dxa"/>
            <w:tcBorders>
              <w:top w:val="single" w:sz="4" w:space="0" w:color="auto"/>
            </w:tcBorders>
            <w:vAlign w:val="center"/>
          </w:tcPr>
          <w:p w:rsidR="00047613" w:rsidRPr="002036B9" w:rsidRDefault="00047613" w:rsidP="00047613">
            <w:pPr>
              <w:spacing w:line="160" w:lineRule="exact"/>
              <w:jc w:val="center"/>
              <w:rPr>
                <w:sz w:val="14"/>
                <w:szCs w:val="14"/>
              </w:rPr>
            </w:pPr>
          </w:p>
        </w:tc>
        <w:tc>
          <w:tcPr>
            <w:tcW w:w="609" w:type="dxa"/>
            <w:tcBorders>
              <w:top w:val="single" w:sz="4" w:space="0" w:color="auto"/>
            </w:tcBorders>
          </w:tcPr>
          <w:p w:rsidR="00047613" w:rsidRPr="002036B9" w:rsidRDefault="00047613" w:rsidP="00047613">
            <w:pPr>
              <w:spacing w:line="160" w:lineRule="exact"/>
              <w:rPr>
                <w:sz w:val="14"/>
                <w:szCs w:val="14"/>
              </w:rPr>
            </w:pPr>
          </w:p>
        </w:tc>
        <w:tc>
          <w:tcPr>
            <w:tcW w:w="610" w:type="dxa"/>
            <w:tcBorders>
              <w:top w:val="single" w:sz="4" w:space="0" w:color="auto"/>
            </w:tcBorders>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仕口・継手の工作作業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Joint processing</w:t>
            </w:r>
          </w:p>
        </w:tc>
      </w:tr>
      <w:tr w:rsidR="00047613" w:rsidRPr="002036B9" w:rsidTr="00341EE1">
        <w:trPr>
          <w:trHeight w:val="424"/>
        </w:trPr>
        <w:tc>
          <w:tcPr>
            <w:tcW w:w="2551" w:type="dxa"/>
            <w:vMerge/>
          </w:tcPr>
          <w:p w:rsidR="00047613" w:rsidRPr="002036B9" w:rsidRDefault="00047613" w:rsidP="00047613">
            <w:pPr>
              <w:spacing w:line="160" w:lineRule="exact"/>
              <w:rPr>
                <w:sz w:val="14"/>
                <w:szCs w:val="14"/>
              </w:rPr>
            </w:pPr>
          </w:p>
        </w:tc>
        <w:tc>
          <w:tcPr>
            <w:tcW w:w="609" w:type="dxa"/>
            <w:tcBorders>
              <w:top w:val="single" w:sz="4" w:space="0" w:color="auto"/>
            </w:tcBorders>
            <w:vAlign w:val="center"/>
          </w:tcPr>
          <w:p w:rsidR="00047613" w:rsidRPr="002036B9" w:rsidRDefault="00047613" w:rsidP="00047613">
            <w:pPr>
              <w:spacing w:line="160" w:lineRule="exact"/>
              <w:jc w:val="center"/>
              <w:rPr>
                <w:sz w:val="14"/>
                <w:szCs w:val="14"/>
              </w:rPr>
            </w:pPr>
          </w:p>
        </w:tc>
        <w:tc>
          <w:tcPr>
            <w:tcW w:w="609" w:type="dxa"/>
            <w:tcBorders>
              <w:top w:val="single" w:sz="4" w:space="0" w:color="auto"/>
            </w:tcBorders>
          </w:tcPr>
          <w:p w:rsidR="00047613" w:rsidRPr="002036B9" w:rsidRDefault="00047613" w:rsidP="00047613">
            <w:pPr>
              <w:spacing w:line="160" w:lineRule="exact"/>
              <w:rPr>
                <w:sz w:val="14"/>
                <w:szCs w:val="14"/>
              </w:rPr>
            </w:pPr>
          </w:p>
        </w:tc>
        <w:tc>
          <w:tcPr>
            <w:tcW w:w="610" w:type="dxa"/>
            <w:tcBorders>
              <w:top w:val="single" w:sz="4" w:space="0" w:color="auto"/>
            </w:tcBorders>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軸組み作業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Framing</w:t>
            </w:r>
          </w:p>
        </w:tc>
      </w:tr>
      <w:tr w:rsidR="00047613" w:rsidRPr="002036B9" w:rsidTr="00341EE1">
        <w:trPr>
          <w:trHeight w:val="403"/>
        </w:trPr>
        <w:tc>
          <w:tcPr>
            <w:tcW w:w="2551" w:type="dxa"/>
            <w:vMerge w:val="restart"/>
            <w:vAlign w:val="center"/>
          </w:tcPr>
          <w:p w:rsidR="00047613" w:rsidRPr="002036B9" w:rsidRDefault="00047613" w:rsidP="00047613">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047613" w:rsidRPr="002036B9" w:rsidRDefault="00047613" w:rsidP="00047613">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047613" w:rsidRPr="002036B9" w:rsidRDefault="00047613" w:rsidP="00047613">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047613" w:rsidRPr="002036B9" w:rsidRDefault="00047613" w:rsidP="00047613">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047613" w:rsidRPr="002036B9" w:rsidRDefault="00047613" w:rsidP="00047613">
            <w:pPr>
              <w:spacing w:line="160" w:lineRule="exact"/>
              <w:rPr>
                <w:sz w:val="14"/>
                <w:szCs w:val="14"/>
              </w:rPr>
            </w:pPr>
          </w:p>
        </w:tc>
        <w:tc>
          <w:tcPr>
            <w:tcW w:w="609" w:type="dxa"/>
            <w:vAlign w:val="center"/>
          </w:tcPr>
          <w:p w:rsidR="00047613" w:rsidRPr="002036B9" w:rsidRDefault="00047613" w:rsidP="00047613">
            <w:pPr>
              <w:spacing w:line="160" w:lineRule="exact"/>
              <w:jc w:val="center"/>
              <w:rPr>
                <w:sz w:val="14"/>
                <w:szCs w:val="14"/>
              </w:rPr>
            </w:pPr>
          </w:p>
        </w:tc>
        <w:tc>
          <w:tcPr>
            <w:tcW w:w="610" w:type="dxa"/>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木材加工用機械･装置による木工作業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Woodworking by using wood-processing machines and equipment</w:t>
            </w:r>
          </w:p>
        </w:tc>
      </w:tr>
      <w:tr w:rsidR="00047613" w:rsidRPr="002036B9" w:rsidTr="00341EE1">
        <w:trPr>
          <w:trHeight w:val="437"/>
        </w:trPr>
        <w:tc>
          <w:tcPr>
            <w:tcW w:w="2551" w:type="dxa"/>
            <w:vMerge/>
          </w:tcPr>
          <w:p w:rsidR="00047613" w:rsidRPr="002036B9" w:rsidRDefault="00047613" w:rsidP="00047613">
            <w:pPr>
              <w:spacing w:line="160" w:lineRule="exact"/>
              <w:rPr>
                <w:sz w:val="14"/>
                <w:szCs w:val="14"/>
              </w:rPr>
            </w:pPr>
          </w:p>
        </w:tc>
        <w:tc>
          <w:tcPr>
            <w:tcW w:w="609" w:type="dxa"/>
          </w:tcPr>
          <w:p w:rsidR="00047613" w:rsidRPr="002036B9" w:rsidRDefault="00047613" w:rsidP="00047613">
            <w:pPr>
              <w:spacing w:line="160" w:lineRule="exact"/>
              <w:rPr>
                <w:sz w:val="14"/>
                <w:szCs w:val="14"/>
              </w:rPr>
            </w:pPr>
          </w:p>
        </w:tc>
        <w:tc>
          <w:tcPr>
            <w:tcW w:w="609" w:type="dxa"/>
          </w:tcPr>
          <w:p w:rsidR="00047613" w:rsidRPr="002036B9" w:rsidRDefault="00047613" w:rsidP="00047613">
            <w:pPr>
              <w:spacing w:line="160" w:lineRule="exact"/>
              <w:rPr>
                <w:sz w:val="14"/>
                <w:szCs w:val="14"/>
              </w:rPr>
            </w:pPr>
          </w:p>
        </w:tc>
        <w:tc>
          <w:tcPr>
            <w:tcW w:w="610" w:type="dxa"/>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水盛り、やりかた及び墨出し作業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Leveling, foundation work, and marking</w:t>
            </w:r>
          </w:p>
        </w:tc>
      </w:tr>
      <w:tr w:rsidR="00047613" w:rsidRPr="002036B9" w:rsidTr="00341EE1">
        <w:trPr>
          <w:trHeight w:val="401"/>
        </w:trPr>
        <w:tc>
          <w:tcPr>
            <w:tcW w:w="2551" w:type="dxa"/>
            <w:vMerge/>
          </w:tcPr>
          <w:p w:rsidR="00047613" w:rsidRPr="002036B9" w:rsidRDefault="00047613" w:rsidP="00047613">
            <w:pPr>
              <w:spacing w:line="160" w:lineRule="exact"/>
              <w:rPr>
                <w:sz w:val="14"/>
                <w:szCs w:val="14"/>
              </w:rPr>
            </w:pPr>
          </w:p>
        </w:tc>
        <w:tc>
          <w:tcPr>
            <w:tcW w:w="609" w:type="dxa"/>
            <w:vAlign w:val="center"/>
          </w:tcPr>
          <w:p w:rsidR="00047613" w:rsidRPr="002036B9" w:rsidRDefault="00047613" w:rsidP="00047613">
            <w:pPr>
              <w:spacing w:line="160" w:lineRule="exact"/>
              <w:jc w:val="center"/>
              <w:rPr>
                <w:sz w:val="14"/>
                <w:szCs w:val="14"/>
              </w:rPr>
            </w:pPr>
          </w:p>
        </w:tc>
        <w:tc>
          <w:tcPr>
            <w:tcW w:w="609" w:type="dxa"/>
          </w:tcPr>
          <w:p w:rsidR="00047613" w:rsidRPr="002036B9" w:rsidRDefault="00047613" w:rsidP="00047613">
            <w:pPr>
              <w:spacing w:line="160" w:lineRule="exact"/>
              <w:rPr>
                <w:sz w:val="14"/>
                <w:szCs w:val="14"/>
              </w:rPr>
            </w:pPr>
          </w:p>
        </w:tc>
        <w:tc>
          <w:tcPr>
            <w:tcW w:w="610" w:type="dxa"/>
          </w:tcPr>
          <w:p w:rsidR="00047613" w:rsidRPr="002036B9" w:rsidRDefault="00047613" w:rsidP="00047613">
            <w:pPr>
              <w:spacing w:line="160" w:lineRule="exact"/>
              <w:jc w:val="left"/>
              <w:rPr>
                <w:rFonts w:asciiTheme="majorHAnsi" w:eastAsiaTheme="majorEastAsia" w:hAnsiTheme="majorHAnsi" w:cstheme="majorHAnsi"/>
                <w:sz w:val="14"/>
                <w:szCs w:val="14"/>
              </w:rPr>
            </w:pPr>
          </w:p>
        </w:tc>
        <w:tc>
          <w:tcPr>
            <w:tcW w:w="5543" w:type="dxa"/>
            <w:vAlign w:val="center"/>
          </w:tcPr>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建て方作業</w:t>
            </w:r>
          </w:p>
          <w:p w:rsidR="00047613" w:rsidRPr="00C706C2" w:rsidRDefault="00047613" w:rsidP="00047613">
            <w:pPr>
              <w:spacing w:line="160" w:lineRule="exact"/>
              <w:rPr>
                <w:rFonts w:asciiTheme="majorHAnsi" w:eastAsiaTheme="majorEastAsia" w:hAnsiTheme="majorHAnsi" w:cstheme="majorHAnsi"/>
                <w:sz w:val="14"/>
                <w:szCs w:val="14"/>
              </w:rPr>
            </w:pPr>
            <w:r w:rsidRPr="00C706C2">
              <w:rPr>
                <w:rFonts w:asciiTheme="majorHAnsi" w:eastAsiaTheme="majorEastAsia" w:hAnsiTheme="majorHAnsi" w:cstheme="majorHAnsi" w:hint="eastAsia"/>
                <w:sz w:val="14"/>
                <w:szCs w:val="14"/>
              </w:rPr>
              <w:t>Building</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1185" w:rsidRDefault="00831185" w:rsidP="006A5F3B">
      <w:r>
        <w:separator/>
      </w:r>
    </w:p>
  </w:endnote>
  <w:endnote w:type="continuationSeparator" w:id="0">
    <w:p w:rsidR="00831185" w:rsidRDefault="0083118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91C7C">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91C7C">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1185" w:rsidRDefault="00831185" w:rsidP="006A5F3B">
      <w:r>
        <w:separator/>
      </w:r>
    </w:p>
  </w:footnote>
  <w:footnote w:type="continuationSeparator" w:id="0">
    <w:p w:rsidR="00831185" w:rsidRDefault="0083118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47613"/>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91C7C"/>
    <w:rsid w:val="007D0A0D"/>
    <w:rsid w:val="007F4DE9"/>
    <w:rsid w:val="007F5F79"/>
    <w:rsid w:val="00800178"/>
    <w:rsid w:val="00817FF8"/>
    <w:rsid w:val="008236FA"/>
    <w:rsid w:val="00824BD7"/>
    <w:rsid w:val="00831185"/>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05F73E1-9FEB-4135-8794-45E417A2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EED5F-9E96-4C55-9C0F-768B2B00A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795</Words>
  <Characters>4532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2018-07-25T07:05:00Z</dcterms:created>
  <dcterms:modified xsi:type="dcterms:W3CDTF">2018-09-11T05:58:00Z</dcterms:modified>
</cp:coreProperties>
</file>