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122852" w:rsidRPr="00122852" w:rsidRDefault="00122852" w:rsidP="00122852">
                  <w:pPr>
                    <w:spacing w:line="220" w:lineRule="exact"/>
                    <w:jc w:val="left"/>
                    <w:rPr>
                      <w:rFonts w:asciiTheme="majorEastAsia" w:eastAsiaTheme="majorEastAsia" w:hAnsiTheme="majorEastAsia" w:cs="メイリオ"/>
                      <w:sz w:val="16"/>
                      <w:szCs w:val="16"/>
                    </w:rPr>
                  </w:pPr>
                  <w:r w:rsidRPr="00122852">
                    <w:rPr>
                      <w:rFonts w:asciiTheme="majorEastAsia" w:eastAsiaTheme="majorEastAsia" w:hAnsiTheme="majorEastAsia" w:cs="メイリオ" w:hint="eastAsia"/>
                      <w:sz w:val="16"/>
                      <w:szCs w:val="16"/>
                    </w:rPr>
                    <w:t>さく井</w:t>
                  </w:r>
                </w:p>
                <w:p w:rsidR="005739FD" w:rsidRPr="002036B9" w:rsidRDefault="00122852" w:rsidP="00122852">
                  <w:pPr>
                    <w:spacing w:line="220" w:lineRule="exact"/>
                    <w:jc w:val="left"/>
                    <w:rPr>
                      <w:rFonts w:asciiTheme="majorEastAsia" w:eastAsiaTheme="majorEastAsia" w:hAnsiTheme="majorEastAsia" w:cs="メイリオ"/>
                      <w:sz w:val="16"/>
                      <w:szCs w:val="16"/>
                    </w:rPr>
                  </w:pPr>
                  <w:r w:rsidRPr="00122852">
                    <w:rPr>
                      <w:rFonts w:asciiTheme="majorHAnsi" w:eastAsiaTheme="majorEastAsia" w:hAnsiTheme="majorHAnsi" w:cstheme="majorHAnsi" w:hint="eastAsia"/>
                      <w:sz w:val="16"/>
                      <w:szCs w:val="16"/>
                    </w:rPr>
                    <w:t>Well drilling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122852" w:rsidRPr="00122852" w:rsidRDefault="00122852" w:rsidP="00122852">
                  <w:pPr>
                    <w:spacing w:line="220" w:lineRule="exact"/>
                    <w:rPr>
                      <w:rFonts w:asciiTheme="majorHAnsi" w:eastAsiaTheme="majorEastAsia" w:hAnsiTheme="majorHAnsi" w:cstheme="majorHAnsi"/>
                      <w:sz w:val="16"/>
                      <w:szCs w:val="16"/>
                    </w:rPr>
                  </w:pPr>
                  <w:r w:rsidRPr="00122852">
                    <w:rPr>
                      <w:rFonts w:asciiTheme="majorHAnsi" w:eastAsiaTheme="majorEastAsia" w:hAnsiTheme="majorHAnsi" w:cstheme="majorHAnsi" w:hint="eastAsia"/>
                      <w:sz w:val="16"/>
                      <w:szCs w:val="16"/>
                    </w:rPr>
                    <w:t>パーカッション式さく井工事作業</w:t>
                  </w:r>
                </w:p>
                <w:p w:rsidR="005739FD" w:rsidRPr="002036B9" w:rsidRDefault="00122852" w:rsidP="00122852">
                  <w:pPr>
                    <w:spacing w:line="220" w:lineRule="exact"/>
                    <w:rPr>
                      <w:rFonts w:asciiTheme="majorHAnsi" w:eastAsiaTheme="majorEastAsia" w:hAnsiTheme="majorHAnsi" w:cstheme="majorHAnsi"/>
                      <w:sz w:val="16"/>
                      <w:szCs w:val="16"/>
                    </w:rPr>
                  </w:pPr>
                  <w:r w:rsidRPr="00122852">
                    <w:rPr>
                      <w:rFonts w:asciiTheme="majorHAnsi" w:eastAsiaTheme="majorEastAsia" w:hAnsiTheme="majorHAnsi" w:cstheme="majorHAnsi" w:hint="eastAsia"/>
                      <w:sz w:val="16"/>
                      <w:szCs w:val="16"/>
                    </w:rPr>
                    <w:t>Percussion type well drilling operation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E6C7EA"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69DC4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F01C1F"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177275">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177275">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177275">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122852" w:rsidRPr="002036B9" w:rsidTr="00341EE1">
        <w:trPr>
          <w:trHeight w:val="457"/>
        </w:trPr>
        <w:tc>
          <w:tcPr>
            <w:tcW w:w="2551" w:type="dxa"/>
            <w:vMerge w:val="restart"/>
            <w:vAlign w:val="center"/>
          </w:tcPr>
          <w:p w:rsidR="00122852" w:rsidRPr="002036B9" w:rsidRDefault="00122852" w:rsidP="00122852">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122852" w:rsidRPr="002036B9" w:rsidRDefault="00122852" w:rsidP="00122852">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122852" w:rsidRPr="002036B9" w:rsidRDefault="00122852" w:rsidP="00122852">
            <w:pPr>
              <w:spacing w:line="160" w:lineRule="exact"/>
              <w:jc w:val="center"/>
              <w:rPr>
                <w:sz w:val="14"/>
                <w:szCs w:val="14"/>
              </w:rPr>
            </w:pPr>
          </w:p>
        </w:tc>
        <w:tc>
          <w:tcPr>
            <w:tcW w:w="609" w:type="dxa"/>
          </w:tcPr>
          <w:p w:rsidR="00122852" w:rsidRPr="002036B9" w:rsidRDefault="00122852" w:rsidP="00122852">
            <w:pPr>
              <w:spacing w:line="160" w:lineRule="exact"/>
              <w:rPr>
                <w:sz w:val="14"/>
                <w:szCs w:val="14"/>
              </w:rPr>
            </w:pPr>
          </w:p>
        </w:tc>
        <w:tc>
          <w:tcPr>
            <w:tcW w:w="610" w:type="dxa"/>
          </w:tcPr>
          <w:p w:rsidR="00122852" w:rsidRPr="002036B9" w:rsidRDefault="00122852" w:rsidP="00122852">
            <w:pPr>
              <w:spacing w:line="160" w:lineRule="exact"/>
              <w:jc w:val="left"/>
              <w:rPr>
                <w:rFonts w:asciiTheme="majorHAnsi" w:eastAsiaTheme="majorEastAsia" w:hAnsiTheme="majorHAnsi" w:cstheme="majorHAnsi"/>
                <w:sz w:val="14"/>
                <w:szCs w:val="14"/>
              </w:rPr>
            </w:pPr>
          </w:p>
        </w:tc>
        <w:tc>
          <w:tcPr>
            <w:tcW w:w="5543" w:type="dxa"/>
            <w:vAlign w:val="center"/>
          </w:tcPr>
          <w:p w:rsidR="00122852" w:rsidRPr="00031D30" w:rsidRDefault="00122852" w:rsidP="00122852">
            <w:pPr>
              <w:spacing w:line="160" w:lineRule="exact"/>
              <w:rPr>
                <w:rFonts w:asciiTheme="majorHAnsi" w:eastAsiaTheme="majorEastAsia" w:hAnsiTheme="majorHAnsi" w:cstheme="majorHAnsi"/>
                <w:sz w:val="14"/>
                <w:szCs w:val="14"/>
              </w:rPr>
            </w:pPr>
            <w:r w:rsidRPr="00031D30">
              <w:rPr>
                <w:rFonts w:asciiTheme="majorHAnsi" w:eastAsiaTheme="majorEastAsia" w:hAnsiTheme="majorHAnsi" w:cstheme="majorHAnsi" w:hint="eastAsia"/>
                <w:sz w:val="14"/>
                <w:szCs w:val="14"/>
              </w:rPr>
              <w:t>使用機械の据付作業</w:t>
            </w:r>
          </w:p>
          <w:p w:rsidR="00122852" w:rsidRPr="00031D30" w:rsidRDefault="00122852" w:rsidP="00122852">
            <w:pPr>
              <w:spacing w:line="160" w:lineRule="exact"/>
              <w:rPr>
                <w:rFonts w:asciiTheme="majorHAnsi" w:eastAsiaTheme="majorEastAsia" w:hAnsiTheme="majorHAnsi" w:cstheme="majorHAnsi"/>
                <w:sz w:val="14"/>
                <w:szCs w:val="14"/>
              </w:rPr>
            </w:pPr>
            <w:r w:rsidRPr="00031D30">
              <w:rPr>
                <w:rFonts w:asciiTheme="majorHAnsi" w:eastAsiaTheme="majorEastAsia" w:hAnsiTheme="majorHAnsi" w:cstheme="majorHAnsi" w:hint="eastAsia"/>
                <w:sz w:val="14"/>
                <w:szCs w:val="14"/>
              </w:rPr>
              <w:t>Mounting of machines used</w:t>
            </w:r>
          </w:p>
        </w:tc>
      </w:tr>
      <w:tr w:rsidR="00122852" w:rsidRPr="002036B9" w:rsidTr="00341EE1">
        <w:trPr>
          <w:trHeight w:val="407"/>
        </w:trPr>
        <w:tc>
          <w:tcPr>
            <w:tcW w:w="2551" w:type="dxa"/>
            <w:vMerge/>
          </w:tcPr>
          <w:p w:rsidR="00122852" w:rsidRPr="002036B9" w:rsidRDefault="00122852" w:rsidP="00122852">
            <w:pPr>
              <w:spacing w:line="160" w:lineRule="exact"/>
              <w:rPr>
                <w:sz w:val="14"/>
                <w:szCs w:val="14"/>
              </w:rPr>
            </w:pPr>
          </w:p>
        </w:tc>
        <w:tc>
          <w:tcPr>
            <w:tcW w:w="609" w:type="dxa"/>
            <w:tcBorders>
              <w:top w:val="single" w:sz="4" w:space="0" w:color="auto"/>
            </w:tcBorders>
            <w:vAlign w:val="center"/>
          </w:tcPr>
          <w:p w:rsidR="00122852" w:rsidRPr="002036B9" w:rsidRDefault="00122852" w:rsidP="00122852">
            <w:pPr>
              <w:spacing w:line="160" w:lineRule="exact"/>
              <w:jc w:val="center"/>
              <w:rPr>
                <w:sz w:val="14"/>
                <w:szCs w:val="14"/>
              </w:rPr>
            </w:pPr>
          </w:p>
        </w:tc>
        <w:tc>
          <w:tcPr>
            <w:tcW w:w="609" w:type="dxa"/>
            <w:tcBorders>
              <w:top w:val="single" w:sz="4" w:space="0" w:color="auto"/>
            </w:tcBorders>
          </w:tcPr>
          <w:p w:rsidR="00122852" w:rsidRPr="002036B9" w:rsidRDefault="00122852" w:rsidP="00122852">
            <w:pPr>
              <w:spacing w:line="160" w:lineRule="exact"/>
              <w:rPr>
                <w:sz w:val="14"/>
                <w:szCs w:val="14"/>
              </w:rPr>
            </w:pPr>
          </w:p>
        </w:tc>
        <w:tc>
          <w:tcPr>
            <w:tcW w:w="610" w:type="dxa"/>
            <w:tcBorders>
              <w:top w:val="single" w:sz="4" w:space="0" w:color="auto"/>
            </w:tcBorders>
          </w:tcPr>
          <w:p w:rsidR="00122852" w:rsidRPr="002036B9" w:rsidRDefault="00122852" w:rsidP="0012285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22852" w:rsidRPr="00031D30" w:rsidRDefault="00122852" w:rsidP="00122852">
            <w:pPr>
              <w:spacing w:line="160" w:lineRule="exact"/>
              <w:rPr>
                <w:rFonts w:asciiTheme="majorHAnsi" w:eastAsiaTheme="majorEastAsia" w:hAnsiTheme="majorHAnsi" w:cstheme="majorHAnsi"/>
                <w:sz w:val="14"/>
                <w:szCs w:val="14"/>
              </w:rPr>
            </w:pPr>
            <w:r w:rsidRPr="00031D30">
              <w:rPr>
                <w:rFonts w:asciiTheme="majorHAnsi" w:eastAsiaTheme="majorEastAsia" w:hAnsiTheme="majorHAnsi" w:cstheme="majorHAnsi" w:hint="eastAsia"/>
                <w:sz w:val="14"/>
                <w:szCs w:val="14"/>
              </w:rPr>
              <w:t>ワイヤロープの取扱い作業</w:t>
            </w:r>
          </w:p>
          <w:p w:rsidR="00122852" w:rsidRPr="00031D30" w:rsidRDefault="00122852" w:rsidP="00122852">
            <w:pPr>
              <w:spacing w:line="160" w:lineRule="exact"/>
              <w:rPr>
                <w:rFonts w:asciiTheme="majorHAnsi" w:eastAsiaTheme="majorEastAsia" w:hAnsiTheme="majorHAnsi" w:cstheme="majorHAnsi"/>
                <w:sz w:val="14"/>
                <w:szCs w:val="14"/>
              </w:rPr>
            </w:pPr>
            <w:r w:rsidRPr="00031D30">
              <w:rPr>
                <w:rFonts w:asciiTheme="majorHAnsi" w:eastAsiaTheme="majorEastAsia" w:hAnsiTheme="majorHAnsi" w:cstheme="majorHAnsi" w:hint="eastAsia"/>
                <w:sz w:val="14"/>
                <w:szCs w:val="14"/>
              </w:rPr>
              <w:t>Wire rope work</w:t>
            </w:r>
          </w:p>
        </w:tc>
      </w:tr>
      <w:tr w:rsidR="00122852" w:rsidRPr="002036B9" w:rsidTr="00341EE1">
        <w:trPr>
          <w:trHeight w:val="427"/>
        </w:trPr>
        <w:tc>
          <w:tcPr>
            <w:tcW w:w="2551" w:type="dxa"/>
            <w:vMerge/>
          </w:tcPr>
          <w:p w:rsidR="00122852" w:rsidRPr="002036B9" w:rsidRDefault="00122852" w:rsidP="00122852">
            <w:pPr>
              <w:spacing w:line="160" w:lineRule="exact"/>
              <w:rPr>
                <w:sz w:val="14"/>
                <w:szCs w:val="14"/>
              </w:rPr>
            </w:pPr>
          </w:p>
        </w:tc>
        <w:tc>
          <w:tcPr>
            <w:tcW w:w="609" w:type="dxa"/>
            <w:tcBorders>
              <w:top w:val="single" w:sz="4" w:space="0" w:color="auto"/>
            </w:tcBorders>
            <w:vAlign w:val="center"/>
          </w:tcPr>
          <w:p w:rsidR="00122852" w:rsidRPr="002036B9" w:rsidRDefault="00122852" w:rsidP="00122852">
            <w:pPr>
              <w:spacing w:line="160" w:lineRule="exact"/>
              <w:jc w:val="center"/>
              <w:rPr>
                <w:sz w:val="14"/>
                <w:szCs w:val="14"/>
              </w:rPr>
            </w:pPr>
          </w:p>
        </w:tc>
        <w:tc>
          <w:tcPr>
            <w:tcW w:w="609" w:type="dxa"/>
            <w:tcBorders>
              <w:top w:val="single" w:sz="4" w:space="0" w:color="auto"/>
            </w:tcBorders>
          </w:tcPr>
          <w:p w:rsidR="00122852" w:rsidRPr="002036B9" w:rsidRDefault="00122852" w:rsidP="00122852">
            <w:pPr>
              <w:spacing w:line="160" w:lineRule="exact"/>
              <w:rPr>
                <w:sz w:val="14"/>
                <w:szCs w:val="14"/>
              </w:rPr>
            </w:pPr>
          </w:p>
        </w:tc>
        <w:tc>
          <w:tcPr>
            <w:tcW w:w="610" w:type="dxa"/>
            <w:tcBorders>
              <w:top w:val="single" w:sz="4" w:space="0" w:color="auto"/>
            </w:tcBorders>
          </w:tcPr>
          <w:p w:rsidR="00122852" w:rsidRPr="002036B9" w:rsidRDefault="00122852" w:rsidP="0012285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22852" w:rsidRPr="00031D30" w:rsidRDefault="00122852" w:rsidP="00122852">
            <w:pPr>
              <w:spacing w:line="160" w:lineRule="exact"/>
              <w:rPr>
                <w:rFonts w:asciiTheme="majorHAnsi" w:eastAsiaTheme="majorEastAsia" w:hAnsiTheme="majorHAnsi" w:cstheme="majorHAnsi"/>
                <w:sz w:val="14"/>
                <w:szCs w:val="14"/>
              </w:rPr>
            </w:pPr>
            <w:r w:rsidRPr="00031D30">
              <w:rPr>
                <w:rFonts w:asciiTheme="majorHAnsi" w:eastAsiaTheme="majorEastAsia" w:hAnsiTheme="majorHAnsi" w:cstheme="majorHAnsi" w:hint="eastAsia"/>
                <w:sz w:val="14"/>
                <w:szCs w:val="14"/>
              </w:rPr>
              <w:t>掘削・遮水・砂利充てん作業</w:t>
            </w:r>
          </w:p>
          <w:p w:rsidR="00122852" w:rsidRPr="00031D30" w:rsidRDefault="00122852" w:rsidP="00122852">
            <w:pPr>
              <w:spacing w:line="160" w:lineRule="exact"/>
              <w:rPr>
                <w:rFonts w:asciiTheme="majorHAnsi" w:eastAsiaTheme="majorEastAsia" w:hAnsiTheme="majorHAnsi" w:cstheme="majorHAnsi"/>
                <w:sz w:val="14"/>
                <w:szCs w:val="14"/>
              </w:rPr>
            </w:pPr>
            <w:r w:rsidRPr="00031D30">
              <w:rPr>
                <w:rFonts w:asciiTheme="majorHAnsi" w:eastAsiaTheme="majorEastAsia" w:hAnsiTheme="majorHAnsi" w:cstheme="majorHAnsi" w:hint="eastAsia"/>
                <w:sz w:val="14"/>
                <w:szCs w:val="14"/>
              </w:rPr>
              <w:t>Drilling, water shielding, and gravel packing</w:t>
            </w:r>
          </w:p>
        </w:tc>
      </w:tr>
      <w:tr w:rsidR="00122852" w:rsidRPr="002036B9" w:rsidTr="00341EE1">
        <w:trPr>
          <w:trHeight w:val="405"/>
        </w:trPr>
        <w:tc>
          <w:tcPr>
            <w:tcW w:w="2551" w:type="dxa"/>
            <w:vMerge/>
          </w:tcPr>
          <w:p w:rsidR="00122852" w:rsidRPr="002036B9" w:rsidRDefault="00122852" w:rsidP="00122852">
            <w:pPr>
              <w:spacing w:line="160" w:lineRule="exact"/>
              <w:rPr>
                <w:sz w:val="14"/>
                <w:szCs w:val="14"/>
              </w:rPr>
            </w:pPr>
          </w:p>
        </w:tc>
        <w:tc>
          <w:tcPr>
            <w:tcW w:w="609" w:type="dxa"/>
            <w:tcBorders>
              <w:top w:val="single" w:sz="4" w:space="0" w:color="auto"/>
            </w:tcBorders>
            <w:vAlign w:val="center"/>
          </w:tcPr>
          <w:p w:rsidR="00122852" w:rsidRPr="002036B9" w:rsidRDefault="00122852" w:rsidP="00122852">
            <w:pPr>
              <w:spacing w:line="160" w:lineRule="exact"/>
              <w:jc w:val="center"/>
              <w:rPr>
                <w:sz w:val="14"/>
                <w:szCs w:val="14"/>
              </w:rPr>
            </w:pPr>
          </w:p>
        </w:tc>
        <w:tc>
          <w:tcPr>
            <w:tcW w:w="609" w:type="dxa"/>
            <w:tcBorders>
              <w:top w:val="single" w:sz="4" w:space="0" w:color="auto"/>
            </w:tcBorders>
          </w:tcPr>
          <w:p w:rsidR="00122852" w:rsidRPr="002036B9" w:rsidRDefault="00122852" w:rsidP="00122852">
            <w:pPr>
              <w:spacing w:line="160" w:lineRule="exact"/>
              <w:rPr>
                <w:sz w:val="14"/>
                <w:szCs w:val="14"/>
              </w:rPr>
            </w:pPr>
          </w:p>
        </w:tc>
        <w:tc>
          <w:tcPr>
            <w:tcW w:w="610" w:type="dxa"/>
            <w:tcBorders>
              <w:top w:val="single" w:sz="4" w:space="0" w:color="auto"/>
            </w:tcBorders>
          </w:tcPr>
          <w:p w:rsidR="00122852" w:rsidRPr="002036B9" w:rsidRDefault="00122852" w:rsidP="0012285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22852" w:rsidRPr="00031D30" w:rsidRDefault="00122852" w:rsidP="00122852">
            <w:pPr>
              <w:spacing w:line="160" w:lineRule="exact"/>
              <w:rPr>
                <w:rFonts w:asciiTheme="majorHAnsi" w:eastAsiaTheme="majorEastAsia" w:hAnsiTheme="majorHAnsi" w:cstheme="majorHAnsi"/>
                <w:sz w:val="14"/>
                <w:szCs w:val="14"/>
              </w:rPr>
            </w:pPr>
            <w:r w:rsidRPr="00031D30">
              <w:rPr>
                <w:rFonts w:asciiTheme="majorHAnsi" w:eastAsiaTheme="majorEastAsia" w:hAnsiTheme="majorHAnsi" w:cstheme="majorHAnsi" w:hint="eastAsia"/>
                <w:sz w:val="14"/>
                <w:szCs w:val="14"/>
              </w:rPr>
              <w:t>地層サンプルの採取等作業</w:t>
            </w:r>
          </w:p>
          <w:p w:rsidR="00122852" w:rsidRPr="00031D30" w:rsidRDefault="00122852" w:rsidP="00122852">
            <w:pPr>
              <w:spacing w:line="160" w:lineRule="exact"/>
              <w:rPr>
                <w:rFonts w:asciiTheme="majorHAnsi" w:eastAsiaTheme="majorEastAsia" w:hAnsiTheme="majorHAnsi" w:cstheme="majorHAnsi"/>
                <w:sz w:val="14"/>
                <w:szCs w:val="14"/>
              </w:rPr>
            </w:pPr>
            <w:r w:rsidRPr="00031D30">
              <w:rPr>
                <w:rFonts w:asciiTheme="majorHAnsi" w:eastAsiaTheme="majorEastAsia" w:hAnsiTheme="majorHAnsi" w:cstheme="majorHAnsi" w:hint="eastAsia"/>
                <w:sz w:val="14"/>
                <w:szCs w:val="14"/>
              </w:rPr>
              <w:t>Sampling of stratal samples</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122852" w:rsidRPr="002036B9" w:rsidTr="00341EE1">
        <w:trPr>
          <w:trHeight w:val="403"/>
        </w:trPr>
        <w:tc>
          <w:tcPr>
            <w:tcW w:w="2551" w:type="dxa"/>
            <w:vMerge w:val="restart"/>
            <w:vAlign w:val="center"/>
          </w:tcPr>
          <w:p w:rsidR="00122852" w:rsidRPr="002036B9" w:rsidRDefault="00122852" w:rsidP="00122852">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122852" w:rsidRPr="002036B9" w:rsidRDefault="00122852" w:rsidP="00122852">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122852" w:rsidRPr="002036B9" w:rsidRDefault="00122852" w:rsidP="00122852">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122852" w:rsidRPr="002036B9" w:rsidRDefault="00122852" w:rsidP="00122852">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122852" w:rsidRPr="002036B9" w:rsidRDefault="00122852" w:rsidP="00122852">
            <w:pPr>
              <w:spacing w:line="160" w:lineRule="exact"/>
              <w:rPr>
                <w:sz w:val="14"/>
                <w:szCs w:val="14"/>
              </w:rPr>
            </w:pPr>
          </w:p>
        </w:tc>
        <w:tc>
          <w:tcPr>
            <w:tcW w:w="609" w:type="dxa"/>
            <w:vAlign w:val="center"/>
          </w:tcPr>
          <w:p w:rsidR="00122852" w:rsidRPr="002036B9" w:rsidRDefault="00122852" w:rsidP="00122852">
            <w:pPr>
              <w:spacing w:line="160" w:lineRule="exact"/>
              <w:jc w:val="center"/>
              <w:rPr>
                <w:sz w:val="14"/>
                <w:szCs w:val="14"/>
              </w:rPr>
            </w:pPr>
          </w:p>
        </w:tc>
        <w:tc>
          <w:tcPr>
            <w:tcW w:w="610" w:type="dxa"/>
          </w:tcPr>
          <w:p w:rsidR="00122852" w:rsidRPr="002036B9" w:rsidRDefault="00122852" w:rsidP="00122852">
            <w:pPr>
              <w:spacing w:line="160" w:lineRule="exact"/>
              <w:jc w:val="left"/>
              <w:rPr>
                <w:rFonts w:asciiTheme="majorHAnsi" w:eastAsiaTheme="majorEastAsia" w:hAnsiTheme="majorHAnsi" w:cstheme="majorHAnsi"/>
                <w:sz w:val="14"/>
                <w:szCs w:val="14"/>
              </w:rPr>
            </w:pPr>
          </w:p>
        </w:tc>
        <w:tc>
          <w:tcPr>
            <w:tcW w:w="5543" w:type="dxa"/>
            <w:vAlign w:val="center"/>
          </w:tcPr>
          <w:p w:rsidR="00122852" w:rsidRPr="00031D30" w:rsidRDefault="00122852" w:rsidP="00122852">
            <w:pPr>
              <w:spacing w:line="160" w:lineRule="exact"/>
              <w:rPr>
                <w:rFonts w:asciiTheme="majorHAnsi" w:eastAsiaTheme="majorEastAsia" w:hAnsiTheme="majorHAnsi" w:cstheme="majorHAnsi"/>
                <w:sz w:val="14"/>
                <w:szCs w:val="14"/>
              </w:rPr>
            </w:pPr>
            <w:r w:rsidRPr="00031D30">
              <w:rPr>
                <w:rFonts w:asciiTheme="majorHAnsi" w:eastAsiaTheme="majorEastAsia" w:hAnsiTheme="majorHAnsi" w:cstheme="majorHAnsi" w:hint="eastAsia"/>
                <w:sz w:val="14"/>
                <w:szCs w:val="14"/>
              </w:rPr>
              <w:t>機械・器工具の保守管理作業</w:t>
            </w:r>
          </w:p>
          <w:p w:rsidR="00122852" w:rsidRPr="00031D30" w:rsidRDefault="00122852" w:rsidP="00122852">
            <w:pPr>
              <w:spacing w:line="160" w:lineRule="exact"/>
              <w:rPr>
                <w:rFonts w:asciiTheme="majorHAnsi" w:eastAsiaTheme="majorEastAsia" w:hAnsiTheme="majorHAnsi" w:cstheme="majorHAnsi"/>
                <w:sz w:val="14"/>
                <w:szCs w:val="14"/>
              </w:rPr>
            </w:pPr>
            <w:r w:rsidRPr="00031D30">
              <w:rPr>
                <w:rFonts w:asciiTheme="majorHAnsi" w:eastAsiaTheme="majorEastAsia" w:hAnsiTheme="majorHAnsi" w:cstheme="majorHAnsi" w:hint="eastAsia"/>
                <w:sz w:val="14"/>
                <w:szCs w:val="14"/>
              </w:rPr>
              <w:t>Maintenance and management of machines and instruments</w:t>
            </w:r>
          </w:p>
        </w:tc>
      </w:tr>
      <w:tr w:rsidR="00122852" w:rsidRPr="002036B9" w:rsidTr="00341EE1">
        <w:trPr>
          <w:trHeight w:val="437"/>
        </w:trPr>
        <w:tc>
          <w:tcPr>
            <w:tcW w:w="2551" w:type="dxa"/>
            <w:vMerge/>
          </w:tcPr>
          <w:p w:rsidR="00122852" w:rsidRPr="002036B9" w:rsidRDefault="00122852" w:rsidP="00122852">
            <w:pPr>
              <w:spacing w:line="160" w:lineRule="exact"/>
              <w:rPr>
                <w:sz w:val="14"/>
                <w:szCs w:val="14"/>
              </w:rPr>
            </w:pPr>
          </w:p>
        </w:tc>
        <w:tc>
          <w:tcPr>
            <w:tcW w:w="609" w:type="dxa"/>
          </w:tcPr>
          <w:p w:rsidR="00122852" w:rsidRPr="002036B9" w:rsidRDefault="00122852" w:rsidP="00122852">
            <w:pPr>
              <w:spacing w:line="160" w:lineRule="exact"/>
              <w:rPr>
                <w:sz w:val="14"/>
                <w:szCs w:val="14"/>
              </w:rPr>
            </w:pPr>
          </w:p>
        </w:tc>
        <w:tc>
          <w:tcPr>
            <w:tcW w:w="609" w:type="dxa"/>
          </w:tcPr>
          <w:p w:rsidR="00122852" w:rsidRPr="002036B9" w:rsidRDefault="00122852" w:rsidP="00122852">
            <w:pPr>
              <w:spacing w:line="160" w:lineRule="exact"/>
              <w:rPr>
                <w:sz w:val="14"/>
                <w:szCs w:val="14"/>
              </w:rPr>
            </w:pPr>
          </w:p>
        </w:tc>
        <w:tc>
          <w:tcPr>
            <w:tcW w:w="610" w:type="dxa"/>
          </w:tcPr>
          <w:p w:rsidR="00122852" w:rsidRPr="002036B9" w:rsidRDefault="00122852" w:rsidP="00122852">
            <w:pPr>
              <w:spacing w:line="160" w:lineRule="exact"/>
              <w:jc w:val="left"/>
              <w:rPr>
                <w:rFonts w:asciiTheme="majorHAnsi" w:eastAsiaTheme="majorEastAsia" w:hAnsiTheme="majorHAnsi" w:cstheme="majorHAnsi"/>
                <w:sz w:val="14"/>
                <w:szCs w:val="14"/>
              </w:rPr>
            </w:pPr>
          </w:p>
        </w:tc>
        <w:tc>
          <w:tcPr>
            <w:tcW w:w="5543" w:type="dxa"/>
            <w:vAlign w:val="center"/>
          </w:tcPr>
          <w:p w:rsidR="00122852" w:rsidRPr="00031D30" w:rsidRDefault="00122852" w:rsidP="00122852">
            <w:pPr>
              <w:spacing w:line="160" w:lineRule="exact"/>
              <w:rPr>
                <w:rFonts w:asciiTheme="majorHAnsi" w:eastAsiaTheme="majorEastAsia" w:hAnsiTheme="majorHAnsi" w:cstheme="majorHAnsi"/>
                <w:sz w:val="14"/>
                <w:szCs w:val="14"/>
              </w:rPr>
            </w:pPr>
            <w:r w:rsidRPr="00031D30">
              <w:rPr>
                <w:rFonts w:asciiTheme="majorHAnsi" w:eastAsiaTheme="majorEastAsia" w:hAnsiTheme="majorHAnsi" w:cstheme="majorHAnsi" w:hint="eastAsia"/>
                <w:sz w:val="14"/>
                <w:szCs w:val="14"/>
              </w:rPr>
              <w:t>さく井用材料の管理作業</w:t>
            </w:r>
          </w:p>
          <w:p w:rsidR="00122852" w:rsidRPr="00031D30" w:rsidRDefault="00122852" w:rsidP="00122852">
            <w:pPr>
              <w:spacing w:line="160" w:lineRule="exact"/>
              <w:rPr>
                <w:rFonts w:asciiTheme="majorHAnsi" w:eastAsiaTheme="majorEastAsia" w:hAnsiTheme="majorHAnsi" w:cstheme="majorHAnsi"/>
                <w:sz w:val="14"/>
                <w:szCs w:val="14"/>
              </w:rPr>
            </w:pPr>
            <w:r w:rsidRPr="00031D30">
              <w:rPr>
                <w:rFonts w:asciiTheme="majorHAnsi" w:eastAsiaTheme="majorEastAsia" w:hAnsiTheme="majorHAnsi" w:cstheme="majorHAnsi" w:hint="eastAsia"/>
                <w:sz w:val="14"/>
                <w:szCs w:val="14"/>
              </w:rPr>
              <w:t>Management of well drilling materials</w:t>
            </w:r>
          </w:p>
        </w:tc>
      </w:tr>
      <w:tr w:rsidR="00122852" w:rsidRPr="002036B9" w:rsidTr="00341EE1">
        <w:trPr>
          <w:trHeight w:val="401"/>
        </w:trPr>
        <w:tc>
          <w:tcPr>
            <w:tcW w:w="2551" w:type="dxa"/>
            <w:vMerge/>
          </w:tcPr>
          <w:p w:rsidR="00122852" w:rsidRPr="002036B9" w:rsidRDefault="00122852" w:rsidP="00122852">
            <w:pPr>
              <w:spacing w:line="160" w:lineRule="exact"/>
              <w:rPr>
                <w:sz w:val="14"/>
                <w:szCs w:val="14"/>
              </w:rPr>
            </w:pPr>
          </w:p>
        </w:tc>
        <w:tc>
          <w:tcPr>
            <w:tcW w:w="609" w:type="dxa"/>
            <w:vAlign w:val="center"/>
          </w:tcPr>
          <w:p w:rsidR="00122852" w:rsidRPr="002036B9" w:rsidRDefault="00122852" w:rsidP="00122852">
            <w:pPr>
              <w:spacing w:line="160" w:lineRule="exact"/>
              <w:jc w:val="center"/>
              <w:rPr>
                <w:sz w:val="14"/>
                <w:szCs w:val="14"/>
              </w:rPr>
            </w:pPr>
          </w:p>
        </w:tc>
        <w:tc>
          <w:tcPr>
            <w:tcW w:w="609" w:type="dxa"/>
          </w:tcPr>
          <w:p w:rsidR="00122852" w:rsidRPr="002036B9" w:rsidRDefault="00122852" w:rsidP="00122852">
            <w:pPr>
              <w:spacing w:line="160" w:lineRule="exact"/>
              <w:rPr>
                <w:sz w:val="14"/>
                <w:szCs w:val="14"/>
              </w:rPr>
            </w:pPr>
          </w:p>
        </w:tc>
        <w:tc>
          <w:tcPr>
            <w:tcW w:w="610" w:type="dxa"/>
          </w:tcPr>
          <w:p w:rsidR="00122852" w:rsidRPr="002036B9" w:rsidRDefault="00122852" w:rsidP="00122852">
            <w:pPr>
              <w:spacing w:line="160" w:lineRule="exact"/>
              <w:jc w:val="left"/>
              <w:rPr>
                <w:rFonts w:asciiTheme="majorHAnsi" w:eastAsiaTheme="majorEastAsia" w:hAnsiTheme="majorHAnsi" w:cstheme="majorHAnsi"/>
                <w:sz w:val="14"/>
                <w:szCs w:val="14"/>
              </w:rPr>
            </w:pPr>
          </w:p>
        </w:tc>
        <w:tc>
          <w:tcPr>
            <w:tcW w:w="5543" w:type="dxa"/>
            <w:vAlign w:val="center"/>
          </w:tcPr>
          <w:p w:rsidR="00122852" w:rsidRPr="00031D30" w:rsidRDefault="00122852" w:rsidP="00122852">
            <w:pPr>
              <w:spacing w:line="160" w:lineRule="exact"/>
              <w:rPr>
                <w:rFonts w:asciiTheme="majorHAnsi" w:eastAsiaTheme="majorEastAsia" w:hAnsiTheme="majorHAnsi" w:cstheme="majorHAnsi"/>
                <w:sz w:val="14"/>
                <w:szCs w:val="14"/>
              </w:rPr>
            </w:pPr>
            <w:r w:rsidRPr="00031D30">
              <w:rPr>
                <w:rFonts w:asciiTheme="majorHAnsi" w:eastAsiaTheme="majorEastAsia" w:hAnsiTheme="majorHAnsi" w:cstheme="majorHAnsi" w:hint="eastAsia"/>
                <w:sz w:val="14"/>
                <w:szCs w:val="14"/>
              </w:rPr>
              <w:t>揚水ポンプの設置作業</w:t>
            </w:r>
          </w:p>
          <w:p w:rsidR="00122852" w:rsidRPr="00031D30" w:rsidRDefault="00122852" w:rsidP="00122852">
            <w:pPr>
              <w:spacing w:line="160" w:lineRule="exact"/>
              <w:rPr>
                <w:rFonts w:asciiTheme="majorHAnsi" w:eastAsiaTheme="majorEastAsia" w:hAnsiTheme="majorHAnsi" w:cstheme="majorHAnsi"/>
                <w:sz w:val="14"/>
                <w:szCs w:val="14"/>
              </w:rPr>
            </w:pPr>
            <w:r w:rsidRPr="00031D30">
              <w:rPr>
                <w:rFonts w:asciiTheme="majorHAnsi" w:eastAsiaTheme="majorEastAsia" w:hAnsiTheme="majorHAnsi" w:cstheme="majorHAnsi" w:hint="eastAsia"/>
                <w:sz w:val="14"/>
                <w:szCs w:val="14"/>
              </w:rPr>
              <w:t>Lifting pump installation</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AEA" w:rsidRDefault="00F07AEA" w:rsidP="006A5F3B">
      <w:r>
        <w:separator/>
      </w:r>
    </w:p>
  </w:endnote>
  <w:endnote w:type="continuationSeparator" w:id="0">
    <w:p w:rsidR="00F07AEA" w:rsidRDefault="00F07AE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77275">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7727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AEA" w:rsidRDefault="00F07AEA" w:rsidP="006A5F3B">
      <w:r>
        <w:separator/>
      </w:r>
    </w:p>
  </w:footnote>
  <w:footnote w:type="continuationSeparator" w:id="0">
    <w:p w:rsidR="00F07AEA" w:rsidRDefault="00F07AE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2852"/>
    <w:rsid w:val="00126B12"/>
    <w:rsid w:val="00132CEF"/>
    <w:rsid w:val="00153942"/>
    <w:rsid w:val="001633B5"/>
    <w:rsid w:val="0017727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07AEA"/>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A7EF24A7-A96C-4614-B208-6E60168D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A1934-3C84-495D-89E8-870C0B4C0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4539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2018-07-25T06:02:00Z</dcterms:created>
  <dcterms:modified xsi:type="dcterms:W3CDTF">2018-09-11T05:49:00Z</dcterms:modified>
</cp:coreProperties>
</file>