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CC50E" w14:textId="77777777" w:rsidR="00730FF0" w:rsidRDefault="00730FF0" w:rsidP="00730FF0">
      <w:pPr>
        <w:tabs>
          <w:tab w:val="center" w:pos="4252"/>
        </w:tabs>
        <w:rPr>
          <w:rFonts w:eastAsia="ＭＳ ゴシック" w:hint="eastAsia"/>
          <w:sz w:val="24"/>
        </w:rPr>
      </w:pPr>
      <w:r>
        <w:rPr>
          <w:rFonts w:eastAsia="ＭＳ ゴシック" w:hint="eastAsia"/>
          <w:sz w:val="24"/>
        </w:rPr>
        <w:t>【外食産業】</w:t>
      </w:r>
    </w:p>
    <w:p w14:paraId="0C3086ED" w14:textId="77777777" w:rsidR="00730FF0" w:rsidRDefault="00730FF0" w:rsidP="00730FF0">
      <w:pPr>
        <w:tabs>
          <w:tab w:val="center" w:pos="4252"/>
        </w:tabs>
        <w:rPr>
          <w:rFonts w:eastAsia="ＭＳ ゴシック" w:hint="eastAsia"/>
          <w:sz w:val="24"/>
        </w:rPr>
      </w:pPr>
    </w:p>
    <w:p w14:paraId="3CB4E799" w14:textId="77777777" w:rsidR="00B2794E" w:rsidRPr="00702E18" w:rsidRDefault="00B2794E" w:rsidP="00730FF0">
      <w:pPr>
        <w:tabs>
          <w:tab w:val="center" w:pos="4252"/>
        </w:tabs>
        <w:jc w:val="center"/>
        <w:rPr>
          <w:rFonts w:eastAsia="ＭＳ ゴシック" w:hint="eastAsia"/>
          <w:sz w:val="24"/>
        </w:rPr>
      </w:pPr>
      <w:r w:rsidRPr="00702E18">
        <w:rPr>
          <w:rFonts w:eastAsia="ＭＳ ゴシック" w:hint="eastAsia"/>
          <w:sz w:val="24"/>
        </w:rPr>
        <w:t>職種：営業・店舗管理　　職務：店舗従業員教育</w:t>
      </w:r>
    </w:p>
    <w:p w14:paraId="0325A696" w14:textId="77777777" w:rsidR="00B2794E" w:rsidRPr="00702E18" w:rsidRDefault="00B2794E">
      <w:pPr>
        <w:jc w:val="center"/>
        <w:rPr>
          <w:rFonts w:eastAsia="ＭＳ ゴシック" w:hint="eastAsia"/>
        </w:rPr>
      </w:pPr>
    </w:p>
    <w:p w14:paraId="56747F57" w14:textId="77777777" w:rsidR="00B2794E" w:rsidRPr="00702E18" w:rsidRDefault="00B2794E">
      <w:pPr>
        <w:pStyle w:val="a4"/>
        <w:tabs>
          <w:tab w:val="clear" w:pos="4252"/>
          <w:tab w:val="clear" w:pos="8504"/>
        </w:tabs>
        <w:snapToGrid/>
        <w:rPr>
          <w:rFonts w:eastAsia="ＭＳ ゴシック" w:hint="eastAsia"/>
        </w:rPr>
      </w:pPr>
      <w:r w:rsidRPr="00702E18">
        <w:rPr>
          <w:rFonts w:eastAsia="ＭＳ ゴシック" w:hint="eastAsia"/>
        </w:rPr>
        <w:t>【概要】</w:t>
      </w:r>
    </w:p>
    <w:p w14:paraId="4E4604F3" w14:textId="77777777" w:rsidR="00B2794E" w:rsidRPr="00702E18" w:rsidRDefault="00B2794E">
      <w:pPr>
        <w:pStyle w:val="a6"/>
        <w:rPr>
          <w:rFonts w:hint="eastAsia"/>
          <w:color w:val="auto"/>
        </w:rPr>
      </w:pPr>
      <w:r w:rsidRPr="00702E18">
        <w:rPr>
          <w:rFonts w:hint="eastAsia"/>
          <w:color w:val="auto"/>
        </w:rPr>
        <w:t xml:space="preserve">　店舗従業員教育とは、店長・店舗従業員のレベル向上を目的とした研修を実施する職務をいう。本社・本部の人事部門が行う全社的な教育研修の企画・実施の仕事は含まない。</w:t>
      </w:r>
    </w:p>
    <w:p w14:paraId="6F38AEAC" w14:textId="77777777" w:rsidR="00B2794E" w:rsidRPr="00702E18" w:rsidRDefault="00B2794E">
      <w:pPr>
        <w:pStyle w:val="a4"/>
        <w:tabs>
          <w:tab w:val="clear" w:pos="4252"/>
          <w:tab w:val="clear" w:pos="8504"/>
        </w:tabs>
        <w:snapToGrid/>
        <w:rPr>
          <w:rFonts w:hint="eastAsia"/>
        </w:rPr>
      </w:pPr>
    </w:p>
    <w:p w14:paraId="6C91F8DD" w14:textId="77777777" w:rsidR="00B2794E" w:rsidRPr="00702E18" w:rsidRDefault="00B2794E">
      <w:pPr>
        <w:rPr>
          <w:rFonts w:eastAsia="ＭＳ ゴシック" w:hint="eastAsia"/>
        </w:rPr>
      </w:pPr>
      <w:r w:rsidRPr="00702E18">
        <w:rPr>
          <w:rFonts w:eastAsia="ＭＳ ゴシック" w:hint="eastAsia"/>
        </w:rPr>
        <w:t>【仕事の内容】</w:t>
      </w:r>
    </w:p>
    <w:p w14:paraId="37052435" w14:textId="77777777" w:rsidR="00B2794E" w:rsidRPr="00702E18" w:rsidRDefault="00B2794E">
      <w:pPr>
        <w:ind w:firstLine="210"/>
        <w:rPr>
          <w:rFonts w:hint="eastAsia"/>
        </w:rPr>
      </w:pPr>
      <w:r w:rsidRPr="00702E18">
        <w:rPr>
          <w:rFonts w:hint="eastAsia"/>
        </w:rPr>
        <w:t>店長・店舗従業員の能力向上を目的とした教育方法を検討し、具体的な階層別もしくは職能別の研修を立案してスケジュール化する。研修の実施に当たっては、店長・店舗従業員の動機付けを図るとともに、業務に必要な知識やテクニックを向上させる。</w:t>
      </w:r>
    </w:p>
    <w:p w14:paraId="5B4ACAB6" w14:textId="77777777" w:rsidR="00B2794E" w:rsidRPr="00702E18" w:rsidRDefault="00B2794E">
      <w:pPr>
        <w:pStyle w:val="2"/>
        <w:ind w:left="0" w:firstLine="0"/>
        <w:rPr>
          <w:rFonts w:hint="eastAsia"/>
        </w:rPr>
      </w:pPr>
    </w:p>
    <w:p w14:paraId="5F4F9091" w14:textId="77777777" w:rsidR="00B2794E" w:rsidRPr="00702E18" w:rsidRDefault="00B2794E">
      <w:pPr>
        <w:rPr>
          <w:rFonts w:eastAsia="ＭＳ ゴシック" w:hint="eastAsia"/>
        </w:rPr>
      </w:pPr>
      <w:r w:rsidRPr="00702E18">
        <w:rPr>
          <w:rFonts w:eastAsia="ＭＳ ゴシック" w:hint="eastAsia"/>
        </w:rPr>
        <w:t>【求められる経験・能力】</w:t>
      </w:r>
    </w:p>
    <w:p w14:paraId="0A69EC76" w14:textId="77777777" w:rsidR="00B2794E" w:rsidRPr="00702E18" w:rsidRDefault="00B2794E">
      <w:pPr>
        <w:numPr>
          <w:ilvl w:val="0"/>
          <w:numId w:val="18"/>
        </w:numPr>
        <w:rPr>
          <w:rFonts w:hint="eastAsia"/>
        </w:rPr>
      </w:pPr>
      <w:r w:rsidRPr="00702E18">
        <w:rPr>
          <w:rFonts w:hint="eastAsia"/>
        </w:rPr>
        <w:t>外食産業のうち本社業務に入職を希望する場合においても、通常店舗業務・店長業務を経験した後に、本社業務に異動することが多く、特別な公的資格は必要とされない場合が多い。経歴採用の際は、当該業務における実務知識と専門知識が問われる。</w:t>
      </w:r>
    </w:p>
    <w:p w14:paraId="1CA11FEB" w14:textId="77777777" w:rsidR="00B2794E" w:rsidRPr="00702E18" w:rsidRDefault="00B2794E">
      <w:pPr>
        <w:numPr>
          <w:ilvl w:val="0"/>
          <w:numId w:val="18"/>
        </w:numPr>
        <w:rPr>
          <w:rFonts w:hint="eastAsia"/>
        </w:rPr>
      </w:pPr>
      <w:r w:rsidRPr="00702E18">
        <w:rPr>
          <w:rFonts w:hint="eastAsia"/>
        </w:rPr>
        <w:t>外食産業において店舗業務を円滑に行うためには人材育成が重要となる。店舗従業員のうち、パート･アルバイトなどは流動性が高く、即戦力化できるように効果的な研修を立案・実施することが期待されるので、人材をよく観察し、人材の適性や理解レベルに合わせるなど、人材を見極める能力が欠かせない。</w:t>
      </w:r>
    </w:p>
    <w:p w14:paraId="6C5244EC" w14:textId="77777777" w:rsidR="00B2794E" w:rsidRPr="00702E18" w:rsidRDefault="00B2794E">
      <w:pPr>
        <w:numPr>
          <w:ilvl w:val="0"/>
          <w:numId w:val="18"/>
        </w:numPr>
        <w:rPr>
          <w:rFonts w:hint="eastAsia"/>
        </w:rPr>
      </w:pPr>
      <w:r w:rsidRPr="00702E18">
        <w:rPr>
          <w:rFonts w:hint="eastAsia"/>
        </w:rPr>
        <w:t>店舗従業員教育の担当者は、店舗オペレーションに精通していることとともに、業務は絶えず改善･工夫していかなければならないので、自ら考え、実践する姿勢が望まれる。</w:t>
      </w:r>
    </w:p>
    <w:p w14:paraId="2B2B07AC" w14:textId="77777777" w:rsidR="00B2794E" w:rsidRPr="00702E18" w:rsidRDefault="00B2794E">
      <w:pPr>
        <w:numPr>
          <w:ilvl w:val="0"/>
          <w:numId w:val="18"/>
        </w:numPr>
        <w:rPr>
          <w:rFonts w:hint="eastAsia"/>
        </w:rPr>
      </w:pPr>
      <w:r w:rsidRPr="00702E18">
        <w:rPr>
          <w:rFonts w:hint="eastAsia"/>
        </w:rPr>
        <w:t>また、より高いレベルで業務を遂行するためには、知識や経験などとともに、絶えず新しい教育技法に対して学習し続けることが求められる。</w:t>
      </w:r>
    </w:p>
    <w:p w14:paraId="2CD227BA" w14:textId="77777777" w:rsidR="00B2794E" w:rsidRPr="00702E18" w:rsidRDefault="00B2794E">
      <w:pPr>
        <w:rPr>
          <w:rFonts w:hint="eastAsia"/>
        </w:rPr>
      </w:pPr>
    </w:p>
    <w:p w14:paraId="154AE709" w14:textId="77777777" w:rsidR="00B2794E" w:rsidRPr="00702E18" w:rsidRDefault="00B2794E">
      <w:pPr>
        <w:rPr>
          <w:rFonts w:eastAsia="ＭＳ ゴシック" w:hint="eastAsia"/>
        </w:rPr>
      </w:pPr>
      <w:r w:rsidRPr="00702E18">
        <w:rPr>
          <w:rFonts w:eastAsia="ＭＳ ゴシック" w:hint="eastAsia"/>
        </w:rPr>
        <w:t>【関連する資格・検定等】</w:t>
      </w:r>
    </w:p>
    <w:p w14:paraId="758DFD49" w14:textId="77777777" w:rsidR="00B2794E" w:rsidRPr="00702E18" w:rsidRDefault="00F94EC7">
      <w:pPr>
        <w:pStyle w:val="a3"/>
        <w:numPr>
          <w:ilvl w:val="0"/>
          <w:numId w:val="5"/>
        </w:numPr>
        <w:rPr>
          <w:rFonts w:hint="eastAsia"/>
        </w:rPr>
      </w:pPr>
      <w:r w:rsidRPr="00702E18">
        <w:rPr>
          <w:rFonts w:hint="eastAsia"/>
        </w:rPr>
        <w:t>ビジネス・キャリア</w:t>
      </w:r>
      <w:r w:rsidR="00E3571E" w:rsidRPr="00702E18">
        <w:rPr>
          <w:rFonts w:hint="eastAsia"/>
        </w:rPr>
        <w:t>・ユニット</w:t>
      </w:r>
      <w:r w:rsidRPr="00702E18">
        <w:rPr>
          <w:rFonts w:hint="eastAsia"/>
        </w:rPr>
        <w:t>試験（中央職業能力開発協会（能力開発</w:t>
      </w:r>
      <w:r w:rsidR="001E4021" w:rsidRPr="00702E18">
        <w:rPr>
          <w:rFonts w:hint="eastAsia"/>
        </w:rPr>
        <w:t>分野</w:t>
      </w:r>
      <w:r w:rsidRPr="00702E18">
        <w:rPr>
          <w:rFonts w:hint="eastAsia"/>
        </w:rPr>
        <w:t>））</w:t>
      </w:r>
    </w:p>
    <w:p w14:paraId="633AE27D" w14:textId="77777777" w:rsidR="00E3571E" w:rsidRPr="00702E18" w:rsidRDefault="00E3571E">
      <w:pPr>
        <w:pStyle w:val="a3"/>
        <w:numPr>
          <w:ilvl w:val="0"/>
          <w:numId w:val="5"/>
        </w:numPr>
        <w:rPr>
          <w:rFonts w:hint="eastAsia"/>
        </w:rPr>
      </w:pPr>
      <w:r w:rsidRPr="00702E18">
        <w:rPr>
          <w:rFonts w:hint="eastAsia"/>
        </w:rPr>
        <w:t>ビジネス・キャリア・マスター試験（中央職業能力開発協会（人事分野））</w:t>
      </w:r>
    </w:p>
    <w:p w14:paraId="650FB0BF" w14:textId="77777777" w:rsidR="00B2794E" w:rsidRPr="00702E18" w:rsidRDefault="00B2794E">
      <w:pPr>
        <w:pStyle w:val="a3"/>
        <w:ind w:left="210" w:firstLine="0"/>
        <w:rPr>
          <w:rFonts w:hint="eastAsia"/>
        </w:rPr>
      </w:pPr>
    </w:p>
    <w:p w14:paraId="25FC7956" w14:textId="77777777" w:rsidR="00B2794E" w:rsidRPr="00702E18" w:rsidRDefault="00B2794E">
      <w:pPr>
        <w:pStyle w:val="a3"/>
        <w:rPr>
          <w:rFonts w:eastAsia="ＭＳ ゴシック" w:hint="eastAsia"/>
        </w:rPr>
      </w:pPr>
      <w:r w:rsidRPr="00702E18">
        <w:rPr>
          <w:rFonts w:eastAsia="ＭＳ ゴシック" w:hint="eastAsia"/>
        </w:rPr>
        <w:t>【労働省職業分類（小分類）との対応】</w:t>
      </w:r>
    </w:p>
    <w:p w14:paraId="61C7ABEF" w14:textId="77777777" w:rsidR="00B2794E" w:rsidRPr="00702E18" w:rsidRDefault="00B2794E">
      <w:pPr>
        <w:pStyle w:val="a3"/>
        <w:rPr>
          <w:rFonts w:hint="eastAsia"/>
        </w:rPr>
      </w:pPr>
      <w:r w:rsidRPr="00702E18">
        <w:rPr>
          <w:rFonts w:hint="eastAsia"/>
        </w:rPr>
        <w:t xml:space="preserve">　２５２　企画・調査事務員</w:t>
      </w:r>
    </w:p>
    <w:p w14:paraId="441BEBE8" w14:textId="77777777" w:rsidR="00B2794E" w:rsidRPr="00702E18" w:rsidRDefault="00B2794E">
      <w:pPr>
        <w:pStyle w:val="a3"/>
        <w:ind w:left="3270"/>
        <w:rPr>
          <w:rFonts w:hint="eastAsia"/>
        </w:rPr>
      </w:pPr>
      <w:r w:rsidRPr="00702E18">
        <w:rPr>
          <w:rFonts w:hint="eastAsia"/>
        </w:rPr>
        <w:t>２８１　営業・販売事務員</w:t>
      </w:r>
    </w:p>
    <w:p w14:paraId="7E35F553" w14:textId="77777777" w:rsidR="00B2794E" w:rsidRPr="00702E18" w:rsidRDefault="00B2794E">
      <w:pPr>
        <w:pStyle w:val="a3"/>
        <w:ind w:left="3270"/>
        <w:rPr>
          <w:rFonts w:hint="eastAsia"/>
        </w:rPr>
      </w:pPr>
    </w:p>
    <w:p w14:paraId="77116D61" w14:textId="77777777" w:rsidR="00B2794E" w:rsidRPr="00702E18" w:rsidRDefault="00B2794E">
      <w:pPr>
        <w:pStyle w:val="a3"/>
        <w:rPr>
          <w:rFonts w:hint="eastAsia"/>
        </w:rPr>
      </w:pPr>
    </w:p>
    <w:p w14:paraId="729E28BB" w14:textId="77777777" w:rsidR="00B2794E" w:rsidRPr="00702E18" w:rsidRDefault="00B2794E">
      <w:pPr>
        <w:pStyle w:val="a3"/>
        <w:rPr>
          <w:rFonts w:hint="eastAsia"/>
        </w:rPr>
      </w:pPr>
    </w:p>
    <w:sectPr w:rsidR="00B2794E" w:rsidRPr="00702E18" w:rsidSect="00730FF0">
      <w:footerReference w:type="default" r:id="rId7"/>
      <w:pgSz w:w="11906" w:h="16838" w:code="9"/>
      <w:pgMar w:top="1418" w:right="1701" w:bottom="720" w:left="1701" w:header="539" w:footer="244"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5EF56" w14:textId="77777777" w:rsidR="00000000" w:rsidRDefault="00AC140C">
      <w:r>
        <w:separator/>
      </w:r>
    </w:p>
  </w:endnote>
  <w:endnote w:type="continuationSeparator" w:id="0">
    <w:p w14:paraId="43A9A047" w14:textId="77777777" w:rsidR="00000000" w:rsidRDefault="00AC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B46E0" w14:textId="77777777" w:rsidR="00B2794E" w:rsidRDefault="00B2794E">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D8FEF" w14:textId="77777777" w:rsidR="00000000" w:rsidRDefault="00AC140C">
      <w:r>
        <w:separator/>
      </w:r>
    </w:p>
  </w:footnote>
  <w:footnote w:type="continuationSeparator" w:id="0">
    <w:p w14:paraId="50A2CA9A" w14:textId="77777777" w:rsidR="00000000" w:rsidRDefault="00AC14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A2CCF"/>
    <w:multiLevelType w:val="singleLevel"/>
    <w:tmpl w:val="9BAC7FF2"/>
    <w:lvl w:ilvl="0">
      <w:start w:val="3"/>
      <w:numFmt w:val="bullet"/>
      <w:lvlText w:val="・"/>
      <w:lvlJc w:val="left"/>
      <w:pPr>
        <w:tabs>
          <w:tab w:val="num" w:pos="420"/>
        </w:tabs>
        <w:ind w:left="420" w:hanging="210"/>
      </w:pPr>
      <w:rPr>
        <w:rFonts w:ascii="ＭＳ 明朝" w:eastAsia="ＭＳ 明朝" w:hAnsi="Century" w:hint="eastAsia"/>
      </w:rPr>
    </w:lvl>
  </w:abstractNum>
  <w:abstractNum w:abstractNumId="1" w15:restartNumberingAfterBreak="0">
    <w:nsid w:val="064C3270"/>
    <w:multiLevelType w:val="hybridMultilevel"/>
    <w:tmpl w:val="79042EEC"/>
    <w:lvl w:ilvl="0">
      <w:start w:val="1"/>
      <w:numFmt w:val="decimalFullWidth"/>
      <w:lvlText w:val="（%1）"/>
      <w:lvlJc w:val="left"/>
      <w:pPr>
        <w:tabs>
          <w:tab w:val="num" w:pos="630"/>
        </w:tabs>
        <w:ind w:left="630" w:hanging="63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 w15:restartNumberingAfterBreak="0">
    <w:nsid w:val="15825455"/>
    <w:multiLevelType w:val="singleLevel"/>
    <w:tmpl w:val="2146E36A"/>
    <w:lvl w:ilvl="0">
      <w:start w:val="1"/>
      <w:numFmt w:val="decimalFullWidth"/>
      <w:lvlText w:val="（%1）"/>
      <w:lvlJc w:val="left"/>
      <w:pPr>
        <w:tabs>
          <w:tab w:val="num" w:pos="630"/>
        </w:tabs>
        <w:ind w:left="630" w:hanging="630"/>
      </w:pPr>
      <w:rPr>
        <w:rFonts w:hint="eastAsia"/>
      </w:rPr>
    </w:lvl>
  </w:abstractNum>
  <w:abstractNum w:abstractNumId="3" w15:restartNumberingAfterBreak="0">
    <w:nsid w:val="176402E6"/>
    <w:multiLevelType w:val="singleLevel"/>
    <w:tmpl w:val="D2824EEC"/>
    <w:lvl w:ilvl="0">
      <w:start w:val="1"/>
      <w:numFmt w:val="decimalEnclosedCircle"/>
      <w:lvlText w:val="%1"/>
      <w:lvlJc w:val="left"/>
      <w:pPr>
        <w:tabs>
          <w:tab w:val="num" w:pos="630"/>
        </w:tabs>
        <w:ind w:left="630" w:hanging="420"/>
      </w:pPr>
      <w:rPr>
        <w:rFonts w:hint="eastAsia"/>
      </w:rPr>
    </w:lvl>
  </w:abstractNum>
  <w:abstractNum w:abstractNumId="4" w15:restartNumberingAfterBreak="0">
    <w:nsid w:val="1B5E10D7"/>
    <w:multiLevelType w:val="hybridMultilevel"/>
    <w:tmpl w:val="52BA3390"/>
    <w:lvl w:ilvl="0">
      <w:start w:val="1"/>
      <w:numFmt w:val="decimalFullWidth"/>
      <w:lvlText w:val="（%1）"/>
      <w:lvlJc w:val="left"/>
      <w:pPr>
        <w:tabs>
          <w:tab w:val="num" w:pos="630"/>
        </w:tabs>
        <w:ind w:left="630" w:hanging="63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5" w15:restartNumberingAfterBreak="0">
    <w:nsid w:val="1C4C565C"/>
    <w:multiLevelType w:val="hybridMultilevel"/>
    <w:tmpl w:val="82BABA2E"/>
    <w:lvl w:ilvl="0">
      <w:start w:val="1"/>
      <w:numFmt w:val="decimalFullWidth"/>
      <w:lvlText w:val="（%1）"/>
      <w:lvlJc w:val="left"/>
      <w:pPr>
        <w:tabs>
          <w:tab w:val="num" w:pos="630"/>
        </w:tabs>
        <w:ind w:left="630" w:hanging="63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6" w15:restartNumberingAfterBreak="0">
    <w:nsid w:val="1E294AD7"/>
    <w:multiLevelType w:val="hybridMultilevel"/>
    <w:tmpl w:val="B35E920C"/>
    <w:lvl w:ilvl="0">
      <w:start w:val="1"/>
      <w:numFmt w:val="decimalFullWidth"/>
      <w:lvlText w:val="（%1）"/>
      <w:lvlJc w:val="left"/>
      <w:pPr>
        <w:tabs>
          <w:tab w:val="num" w:pos="630"/>
        </w:tabs>
        <w:ind w:left="630" w:hanging="63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7" w15:restartNumberingAfterBreak="0">
    <w:nsid w:val="204815CD"/>
    <w:multiLevelType w:val="hybridMultilevel"/>
    <w:tmpl w:val="15ACD3BA"/>
    <w:lvl w:ilvl="0">
      <w:start w:val="1"/>
      <w:numFmt w:val="decimalFullWidth"/>
      <w:lvlText w:val="（%1）"/>
      <w:lvlJc w:val="left"/>
      <w:pPr>
        <w:tabs>
          <w:tab w:val="num" w:pos="630"/>
        </w:tabs>
        <w:ind w:left="630" w:hanging="63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8" w15:restartNumberingAfterBreak="0">
    <w:nsid w:val="2F934BF3"/>
    <w:multiLevelType w:val="hybridMultilevel"/>
    <w:tmpl w:val="CFCC51EE"/>
    <w:lvl w:ilvl="0">
      <w:start w:val="1"/>
      <w:numFmt w:val="decimalFullWidth"/>
      <w:lvlText w:val="（%1）"/>
      <w:lvlJc w:val="left"/>
      <w:pPr>
        <w:tabs>
          <w:tab w:val="num" w:pos="630"/>
        </w:tabs>
        <w:ind w:left="630" w:hanging="63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9" w15:restartNumberingAfterBreak="0">
    <w:nsid w:val="32256C13"/>
    <w:multiLevelType w:val="singleLevel"/>
    <w:tmpl w:val="C09CBB3A"/>
    <w:lvl w:ilvl="0">
      <w:start w:val="1"/>
      <w:numFmt w:val="decimalEnclosedCircle"/>
      <w:lvlText w:val="%1"/>
      <w:lvlJc w:val="left"/>
      <w:pPr>
        <w:tabs>
          <w:tab w:val="num" w:pos="210"/>
        </w:tabs>
        <w:ind w:left="210" w:hanging="210"/>
      </w:pPr>
      <w:rPr>
        <w:rFonts w:hint="eastAsia"/>
      </w:rPr>
    </w:lvl>
  </w:abstractNum>
  <w:abstractNum w:abstractNumId="10" w15:restartNumberingAfterBreak="0">
    <w:nsid w:val="340B3A24"/>
    <w:multiLevelType w:val="hybridMultilevel"/>
    <w:tmpl w:val="6360BB90"/>
    <w:lvl w:ilvl="0">
      <w:start w:val="1"/>
      <w:numFmt w:val="decimalFullWidth"/>
      <w:lvlText w:val="（%1）"/>
      <w:lvlJc w:val="left"/>
      <w:pPr>
        <w:tabs>
          <w:tab w:val="num" w:pos="630"/>
        </w:tabs>
        <w:ind w:left="630" w:hanging="63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1" w15:restartNumberingAfterBreak="0">
    <w:nsid w:val="39EB1BA7"/>
    <w:multiLevelType w:val="hybridMultilevel"/>
    <w:tmpl w:val="32B21E6C"/>
    <w:lvl w:ilvl="0">
      <w:start w:val="1"/>
      <w:numFmt w:val="decimalFullWidth"/>
      <w:lvlText w:val="（%1）"/>
      <w:lvlJc w:val="left"/>
      <w:pPr>
        <w:tabs>
          <w:tab w:val="num" w:pos="630"/>
        </w:tabs>
        <w:ind w:left="630" w:hanging="63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2" w15:restartNumberingAfterBreak="0">
    <w:nsid w:val="484B36FC"/>
    <w:multiLevelType w:val="hybridMultilevel"/>
    <w:tmpl w:val="54D001DA"/>
    <w:lvl w:ilvl="0">
      <w:start w:val="1"/>
      <w:numFmt w:val="decimalFullWidth"/>
      <w:lvlText w:val="（%1）"/>
      <w:lvlJc w:val="left"/>
      <w:pPr>
        <w:tabs>
          <w:tab w:val="num" w:pos="630"/>
        </w:tabs>
        <w:ind w:left="630" w:hanging="63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3" w15:restartNumberingAfterBreak="0">
    <w:nsid w:val="4B52403B"/>
    <w:multiLevelType w:val="hybridMultilevel"/>
    <w:tmpl w:val="B59CB8CC"/>
    <w:lvl w:ilvl="0">
      <w:start w:val="1"/>
      <w:numFmt w:val="decimalFullWidth"/>
      <w:lvlText w:val="（%1）"/>
      <w:lvlJc w:val="left"/>
      <w:pPr>
        <w:tabs>
          <w:tab w:val="num" w:pos="630"/>
        </w:tabs>
        <w:ind w:left="630" w:hanging="63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4" w15:restartNumberingAfterBreak="0">
    <w:nsid w:val="54B26F8A"/>
    <w:multiLevelType w:val="hybridMultilevel"/>
    <w:tmpl w:val="AEB4C34A"/>
    <w:lvl w:ilvl="0">
      <w:start w:val="1"/>
      <w:numFmt w:val="decimalFullWidth"/>
      <w:lvlText w:val="（%1）"/>
      <w:lvlJc w:val="left"/>
      <w:pPr>
        <w:tabs>
          <w:tab w:val="num" w:pos="630"/>
        </w:tabs>
        <w:ind w:left="630" w:hanging="63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5" w15:restartNumberingAfterBreak="0">
    <w:nsid w:val="5C527F82"/>
    <w:multiLevelType w:val="hybridMultilevel"/>
    <w:tmpl w:val="0242109E"/>
    <w:lvl w:ilvl="0">
      <w:start w:val="1"/>
      <w:numFmt w:val="decimalFullWidth"/>
      <w:lvlText w:val="（%1）"/>
      <w:lvlJc w:val="left"/>
      <w:pPr>
        <w:tabs>
          <w:tab w:val="num" w:pos="630"/>
        </w:tabs>
        <w:ind w:left="630" w:hanging="63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6" w15:restartNumberingAfterBreak="0">
    <w:nsid w:val="6F363FDC"/>
    <w:multiLevelType w:val="hybridMultilevel"/>
    <w:tmpl w:val="49582D08"/>
    <w:lvl w:ilvl="0">
      <w:start w:val="1"/>
      <w:numFmt w:val="decimalFullWidth"/>
      <w:lvlText w:val="（%1）"/>
      <w:lvlJc w:val="left"/>
      <w:pPr>
        <w:tabs>
          <w:tab w:val="num" w:pos="630"/>
        </w:tabs>
        <w:ind w:left="630" w:hanging="63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7"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18" w15:restartNumberingAfterBreak="0">
    <w:nsid w:val="743037BA"/>
    <w:multiLevelType w:val="hybridMultilevel"/>
    <w:tmpl w:val="1644AB48"/>
    <w:lvl w:ilvl="0">
      <w:start w:val="1"/>
      <w:numFmt w:val="decimalFullWidth"/>
      <w:lvlText w:val="（%1）"/>
      <w:lvlJc w:val="left"/>
      <w:pPr>
        <w:tabs>
          <w:tab w:val="num" w:pos="630"/>
        </w:tabs>
        <w:ind w:left="630" w:hanging="63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9" w15:restartNumberingAfterBreak="0">
    <w:nsid w:val="7C580B9E"/>
    <w:multiLevelType w:val="singleLevel"/>
    <w:tmpl w:val="BF5A6BD4"/>
    <w:lvl w:ilvl="0">
      <w:start w:val="1"/>
      <w:numFmt w:val="decimalFullWidth"/>
      <w:lvlText w:val="（%1）"/>
      <w:lvlJc w:val="left"/>
      <w:pPr>
        <w:tabs>
          <w:tab w:val="num" w:pos="615"/>
        </w:tabs>
        <w:ind w:left="615" w:hanging="615"/>
      </w:pPr>
      <w:rPr>
        <w:rFonts w:hint="eastAsia"/>
      </w:rPr>
    </w:lvl>
  </w:abstractNum>
  <w:abstractNum w:abstractNumId="20" w15:restartNumberingAfterBreak="0">
    <w:nsid w:val="7E920E29"/>
    <w:multiLevelType w:val="hybridMultilevel"/>
    <w:tmpl w:val="D7D21390"/>
    <w:lvl w:ilvl="0">
      <w:start w:val="1"/>
      <w:numFmt w:val="decimalFullWidth"/>
      <w:lvlText w:val="（%1）"/>
      <w:lvlJc w:val="left"/>
      <w:pPr>
        <w:tabs>
          <w:tab w:val="num" w:pos="630"/>
        </w:tabs>
        <w:ind w:left="630" w:hanging="63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num w:numId="1" w16cid:durableId="878316664">
    <w:abstractNumId w:val="9"/>
  </w:num>
  <w:num w:numId="2" w16cid:durableId="106241424">
    <w:abstractNumId w:val="19"/>
  </w:num>
  <w:num w:numId="3" w16cid:durableId="1288702653">
    <w:abstractNumId w:val="2"/>
  </w:num>
  <w:num w:numId="4" w16cid:durableId="889149360">
    <w:abstractNumId w:val="17"/>
  </w:num>
  <w:num w:numId="5" w16cid:durableId="985281487">
    <w:abstractNumId w:val="0"/>
  </w:num>
  <w:num w:numId="6" w16cid:durableId="1375233819">
    <w:abstractNumId w:val="3"/>
  </w:num>
  <w:num w:numId="7" w16cid:durableId="1422722264">
    <w:abstractNumId w:val="18"/>
  </w:num>
  <w:num w:numId="8" w16cid:durableId="296223503">
    <w:abstractNumId w:val="6"/>
  </w:num>
  <w:num w:numId="9" w16cid:durableId="2098092739">
    <w:abstractNumId w:val="8"/>
  </w:num>
  <w:num w:numId="10" w16cid:durableId="1125932693">
    <w:abstractNumId w:val="11"/>
  </w:num>
  <w:num w:numId="11" w16cid:durableId="1441953723">
    <w:abstractNumId w:val="1"/>
  </w:num>
  <w:num w:numId="12" w16cid:durableId="265506090">
    <w:abstractNumId w:val="15"/>
  </w:num>
  <w:num w:numId="13" w16cid:durableId="396782519">
    <w:abstractNumId w:val="16"/>
  </w:num>
  <w:num w:numId="14" w16cid:durableId="696545908">
    <w:abstractNumId w:val="10"/>
  </w:num>
  <w:num w:numId="15" w16cid:durableId="362638988">
    <w:abstractNumId w:val="13"/>
  </w:num>
  <w:num w:numId="16" w16cid:durableId="1200316706">
    <w:abstractNumId w:val="5"/>
  </w:num>
  <w:num w:numId="17" w16cid:durableId="354770345">
    <w:abstractNumId w:val="7"/>
  </w:num>
  <w:num w:numId="18" w16cid:durableId="1913813213">
    <w:abstractNumId w:val="20"/>
  </w:num>
  <w:num w:numId="19" w16cid:durableId="62337116">
    <w:abstractNumId w:val="14"/>
  </w:num>
  <w:num w:numId="20" w16cid:durableId="1835104442">
    <w:abstractNumId w:val="4"/>
  </w:num>
  <w:num w:numId="21" w16cid:durableId="10315383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7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0D0"/>
    <w:rsid w:val="0007020F"/>
    <w:rsid w:val="001E4021"/>
    <w:rsid w:val="002A18FB"/>
    <w:rsid w:val="00497841"/>
    <w:rsid w:val="005E5FDE"/>
    <w:rsid w:val="006470D9"/>
    <w:rsid w:val="00702E18"/>
    <w:rsid w:val="00730FF0"/>
    <w:rsid w:val="00733C6C"/>
    <w:rsid w:val="008C49AB"/>
    <w:rsid w:val="008D26C7"/>
    <w:rsid w:val="00A3590A"/>
    <w:rsid w:val="00AC140C"/>
    <w:rsid w:val="00B2794E"/>
    <w:rsid w:val="00C020D0"/>
    <w:rsid w:val="00D118C0"/>
    <w:rsid w:val="00D443CD"/>
    <w:rsid w:val="00E143F2"/>
    <w:rsid w:val="00E3571E"/>
    <w:rsid w:val="00F94EC7"/>
    <w:rsid w:val="00FD3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021CB22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3060" w:hanging="3060"/>
    </w:pPr>
  </w:style>
  <w:style w:type="paragraph" w:styleId="2">
    <w:name w:val="Body Text Indent 2"/>
    <w:basedOn w:val="a"/>
    <w:pPr>
      <w:ind w:left="180" w:hanging="180"/>
    </w:pPr>
  </w:style>
  <w:style w:type="paragraph" w:styleId="3">
    <w:name w:val="Body Text Indent 3"/>
    <w:basedOn w:val="a"/>
    <w:pPr>
      <w:ind w:left="180"/>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ody Text"/>
    <w:basedOn w:val="a"/>
    <w:rPr>
      <w:color w:val="0000FF"/>
    </w:rPr>
  </w:style>
  <w:style w:type="paragraph" w:styleId="20">
    <w:name w:val="Body Text 2"/>
    <w:basedOn w:val="a"/>
    <w:pPr>
      <w:snapToGrid w:val="0"/>
    </w:pPr>
    <w:rPr>
      <w:sz w:val="18"/>
    </w:r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Words>
  <Characters>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2023-09-06T04:45:00Z</dcterms:created>
  <dcterms:modified xsi:type="dcterms:W3CDTF">2023-09-06T04:45:00Z</dcterms:modified>
</cp:coreProperties>
</file>