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FB87" w14:textId="77777777" w:rsidR="00993DCC" w:rsidRPr="002E0B46" w:rsidRDefault="00993DCC" w:rsidP="00993DCC">
      <w:pPr>
        <w:overflowPunct w:val="0"/>
        <w:spacing w:line="3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02C2FB88" w14:textId="77777777" w:rsidR="00993DCC" w:rsidRPr="002E0B46" w:rsidRDefault="00993DCC" w:rsidP="00993DCC">
      <w:pPr>
        <w:jc w:val="right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別　紙　</w:t>
      </w:r>
    </w:p>
    <w:p w14:paraId="02C2FB89" w14:textId="77777777" w:rsidR="00993DCC" w:rsidRPr="002E0B46" w:rsidRDefault="00993DCC" w:rsidP="00993DCC">
      <w:pPr>
        <w:ind w:left="964" w:hangingChars="300" w:hanging="964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2E0B46">
        <w:rPr>
          <w:rFonts w:ascii="ＭＳ 明朝" w:eastAsia="ＭＳ 明朝" w:hAnsi="ＭＳ 明朝" w:hint="eastAsia"/>
          <w:b/>
          <w:sz w:val="32"/>
          <w:szCs w:val="32"/>
          <w:u w:val="single"/>
        </w:rPr>
        <w:t>→FAX送信先　０３（３５０２）５３９４</w:t>
      </w:r>
    </w:p>
    <w:p w14:paraId="02C2FB8A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14:paraId="02C2FB8B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厚生労働省 職業安定局 雇用開発企画課 政策係　宛</w:t>
      </w:r>
    </w:p>
    <w:p w14:paraId="02C2FB8C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14:paraId="02C2FB8D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第４</w:t>
      </w:r>
      <w:r w:rsidRPr="002E0B46">
        <w:rPr>
          <w:rFonts w:ascii="ＭＳ 明朝" w:eastAsia="ＭＳ 明朝" w:hAnsi="ＭＳ 明朝" w:hint="eastAsia"/>
          <w:sz w:val="24"/>
        </w:rPr>
        <w:t>回生涯現役社会の実現に向けた雇用・就業環境の整備に関する検討会の</w:t>
      </w:r>
    </w:p>
    <w:p w14:paraId="02C2FB8E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傍聴を希望します。</w:t>
      </w:r>
    </w:p>
    <w:p w14:paraId="02C2FB8F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5559"/>
      </w:tblGrid>
      <w:tr w:rsidR="00993DCC" w:rsidRPr="002E0B46" w14:paraId="02C2FB93" w14:textId="77777777" w:rsidTr="00B201D2">
        <w:trPr>
          <w:trHeight w:val="72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0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フリガナ　）</w:t>
            </w:r>
          </w:p>
          <w:p w14:paraId="02C2FB91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傍聴希望者氏名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2" w14:textId="77777777"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14:paraId="02C2FB96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4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5" w14:textId="77777777"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14:paraId="02C2FB99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FB97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電話及びFAX番号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8" w14:textId="77777777"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14:paraId="02C2FB9C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FB9A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勤務先又は所属団体（注）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B" w14:textId="77777777"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16"/>
                <w:u w:val="single"/>
              </w:rPr>
            </w:pPr>
          </w:p>
        </w:tc>
      </w:tr>
      <w:tr w:rsidR="00993DCC" w:rsidRPr="002E0B46" w14:paraId="02C2FB9F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D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B9E" w14:textId="77777777"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2C2FBA0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14:paraId="02C2FBA1" w14:textId="77777777" w:rsidR="00993DCC" w:rsidRPr="002E0B46" w:rsidRDefault="00993DCC" w:rsidP="00993DCC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（注）差し支えなければご記入下さい。</w:t>
      </w:r>
    </w:p>
    <w:p w14:paraId="02C2FBA2" w14:textId="77777777" w:rsidR="00607714" w:rsidRPr="00993DCC" w:rsidRDefault="00607714"/>
    <w:sectPr w:rsidR="004E5EA6" w:rsidRPr="00993DCC" w:rsidSect="00993DCC">
      <w:headerReference w:type="first" r:id="rId6"/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2FBA5" w14:textId="77777777" w:rsidR="00F04207" w:rsidRDefault="00F04207" w:rsidP="00993DCC">
      <w:r>
        <w:separator/>
      </w:r>
    </w:p>
  </w:endnote>
  <w:endnote w:type="continuationSeparator" w:id="0">
    <w:p w14:paraId="02C2FBA6" w14:textId="77777777" w:rsidR="00F04207" w:rsidRDefault="00F04207" w:rsidP="0099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FBA3" w14:textId="77777777" w:rsidR="00F04207" w:rsidRDefault="00F04207" w:rsidP="00993DCC">
      <w:r>
        <w:separator/>
      </w:r>
    </w:p>
  </w:footnote>
  <w:footnote w:type="continuationSeparator" w:id="0">
    <w:p w14:paraId="02C2FBA4" w14:textId="77777777" w:rsidR="00F04207" w:rsidRDefault="00F04207" w:rsidP="0099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FBA7" w14:textId="77777777" w:rsidR="00607714" w:rsidRPr="00993DCC" w:rsidRDefault="00993DCC" w:rsidP="00993DCC">
    <w:pPr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C2FBA8" wp14:editId="02C2FBA9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A4D10A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CC"/>
    <w:rsid w:val="00150BE8"/>
    <w:rsid w:val="00607714"/>
    <w:rsid w:val="00706D50"/>
    <w:rsid w:val="00993DCC"/>
    <w:rsid w:val="00F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C2FB87"/>
  <w15:docId w15:val="{3F6E98A8-72A8-46D9-8C8E-5D1C192A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C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DCC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DCC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