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7A54" w:rsidRDefault="00057A54" w:rsidP="00057A54">
      <w:pPr>
        <w:spacing w:line="250" w:lineRule="exact"/>
        <w:rPr>
          <w:rFonts w:ascii="ＭＳ ゴシック" w:eastAsia="ＭＳ ゴシック" w:hAnsi="ＭＳ ゴシック"/>
          <w:sz w:val="24"/>
          <w:szCs w:val="24"/>
        </w:rPr>
      </w:pPr>
      <w:bookmarkStart w:id="0" w:name="_GoBack"/>
      <w:bookmarkEnd w:id="0"/>
      <w:r>
        <w:rPr>
          <w:rFonts w:ascii="ＭＳ ゴシック" w:eastAsia="ＭＳ ゴシック" w:hAnsi="ＭＳ ゴシック" w:hint="eastAsia"/>
          <w:sz w:val="24"/>
          <w:szCs w:val="24"/>
        </w:rPr>
        <w:t>就業制限業務一覧（労働安全衛生法施行令第20条、労働安全衛生規則第41条・別表第３）</w:t>
      </w:r>
    </w:p>
    <w:p w:rsidR="00057A54" w:rsidRDefault="00057A54" w:rsidP="00057A54">
      <w:pPr>
        <w:spacing w:line="250" w:lineRule="exact"/>
        <w:rPr>
          <w:rFonts w:ascii="ＭＳ ゴシック" w:eastAsia="ＭＳ ゴシック" w:hAnsi="ＭＳ ゴシック"/>
          <w:sz w:val="24"/>
          <w:szCs w:val="24"/>
        </w:rPr>
      </w:pPr>
    </w:p>
    <w:tbl>
      <w:tblPr>
        <w:tblW w:w="0" w:type="auto"/>
        <w:jc w:val="righ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49"/>
        <w:gridCol w:w="4649"/>
      </w:tblGrid>
      <w:tr w:rsidR="00057A54" w:rsidTr="00057A54">
        <w:trPr>
          <w:jc w:val="right"/>
        </w:trPr>
        <w:tc>
          <w:tcPr>
            <w:tcW w:w="4649" w:type="dxa"/>
            <w:vAlign w:val="center"/>
          </w:tcPr>
          <w:p w:rsidR="00057A54" w:rsidRDefault="00057A54" w:rsidP="00057A54">
            <w:pPr>
              <w:spacing w:line="250" w:lineRule="exact"/>
              <w:jc w:val="center"/>
            </w:pPr>
            <w:r>
              <w:rPr>
                <w:rFonts w:hint="eastAsia"/>
              </w:rPr>
              <w:t>業務の区分</w:t>
            </w:r>
          </w:p>
        </w:tc>
        <w:tc>
          <w:tcPr>
            <w:tcW w:w="4649" w:type="dxa"/>
            <w:vAlign w:val="center"/>
          </w:tcPr>
          <w:p w:rsidR="00057A54" w:rsidRDefault="00057A54" w:rsidP="00057A54">
            <w:pPr>
              <w:spacing w:line="250" w:lineRule="exact"/>
              <w:jc w:val="center"/>
            </w:pPr>
            <w:r>
              <w:rPr>
                <w:rFonts w:hint="eastAsia"/>
              </w:rPr>
              <w:t>業務に就くことができる者</w:t>
            </w:r>
          </w:p>
        </w:tc>
      </w:tr>
      <w:tr w:rsidR="00057A54" w:rsidTr="00057A54">
        <w:trPr>
          <w:jc w:val="right"/>
        </w:trPr>
        <w:tc>
          <w:tcPr>
            <w:tcW w:w="4649" w:type="dxa"/>
            <w:tcMar>
              <w:top w:w="57" w:type="dxa"/>
              <w:left w:w="57" w:type="dxa"/>
              <w:bottom w:w="57" w:type="dxa"/>
              <w:right w:w="57" w:type="dxa"/>
            </w:tcMar>
          </w:tcPr>
          <w:p w:rsidR="00057A54" w:rsidRDefault="00057A54" w:rsidP="00057A54">
            <w:pPr>
              <w:spacing w:line="250" w:lineRule="exact"/>
              <w:ind w:left="210" w:hangingChars="100" w:hanging="210"/>
            </w:pPr>
            <w:r>
              <w:rPr>
                <w:rFonts w:hint="eastAsia"/>
              </w:rPr>
              <w:t>①　発破の場合におけるせん孔、装てん、結線、点火並びに不発の装薬又は残薬の点検及び処理の業務</w:t>
            </w:r>
          </w:p>
          <w:p w:rsidR="00057A54" w:rsidRDefault="00057A54" w:rsidP="00057A54">
            <w:pPr>
              <w:spacing w:line="250" w:lineRule="exact"/>
              <w:ind w:left="210" w:hangingChars="100" w:hanging="210"/>
            </w:pPr>
          </w:p>
          <w:p w:rsidR="00057A54" w:rsidRDefault="00057A54" w:rsidP="00057A54">
            <w:pPr>
              <w:spacing w:line="250" w:lineRule="exact"/>
              <w:ind w:left="210" w:hangingChars="100" w:hanging="210"/>
            </w:pPr>
          </w:p>
          <w:p w:rsidR="00057A54" w:rsidRDefault="00057A54" w:rsidP="00057A54">
            <w:pPr>
              <w:spacing w:line="250" w:lineRule="exact"/>
              <w:ind w:left="210" w:hangingChars="100" w:hanging="210"/>
            </w:pPr>
          </w:p>
          <w:p w:rsidR="00057A54" w:rsidRDefault="00057A54" w:rsidP="00057A54">
            <w:pPr>
              <w:spacing w:line="250" w:lineRule="exact"/>
              <w:ind w:left="210" w:hangingChars="100" w:hanging="210"/>
            </w:pPr>
          </w:p>
        </w:tc>
        <w:tc>
          <w:tcPr>
            <w:tcW w:w="4649" w:type="dxa"/>
            <w:tcMar>
              <w:top w:w="57" w:type="dxa"/>
              <w:left w:w="57" w:type="dxa"/>
              <w:bottom w:w="57" w:type="dxa"/>
              <w:right w:w="57" w:type="dxa"/>
            </w:tcMar>
          </w:tcPr>
          <w:p w:rsidR="00057A54" w:rsidRDefault="00057A54" w:rsidP="00057A54">
            <w:pPr>
              <w:spacing w:line="250" w:lineRule="exact"/>
              <w:ind w:left="210" w:hangingChars="100" w:hanging="210"/>
            </w:pPr>
            <w:r>
              <w:rPr>
                <w:rFonts w:hint="eastAsia"/>
              </w:rPr>
              <w:t>①　発破技士免許を受けた者</w:t>
            </w:r>
          </w:p>
          <w:p w:rsidR="00057A54" w:rsidRDefault="00057A54" w:rsidP="00057A54">
            <w:pPr>
              <w:spacing w:line="250" w:lineRule="exact"/>
              <w:ind w:left="210" w:hangingChars="100" w:hanging="210"/>
            </w:pPr>
            <w:r>
              <w:rPr>
                <w:rFonts w:hint="eastAsia"/>
              </w:rPr>
              <w:t>②　火薬類取締法第31条の火薬類取扱保安責任者免許状を有する者</w:t>
            </w:r>
          </w:p>
          <w:p w:rsidR="00057A54" w:rsidRDefault="00057A54" w:rsidP="00057A54">
            <w:pPr>
              <w:spacing w:line="250" w:lineRule="exact"/>
              <w:ind w:left="210" w:hangingChars="100" w:hanging="210"/>
            </w:pPr>
            <w:r>
              <w:rPr>
                <w:rFonts w:hint="eastAsia"/>
              </w:rPr>
              <w:t>③　廃止前の保安技術職員国家試験規則による甲種上級保安技術職員試験、乙種上級保安技術職員試験もしくは丁種上級保安技術職員試験、甲種発破係員試験もしくは乙種発破係員試験、甲種坑外保安係員試験もしくは丁種坑外保安係員試験又は甲種坑内保安係員試験、乙種坑内保安係員試験もしくは丁種坑内保安係員試験に合格した者</w:t>
            </w:r>
          </w:p>
        </w:tc>
      </w:tr>
      <w:tr w:rsidR="00057A54" w:rsidTr="00057A54">
        <w:trPr>
          <w:jc w:val="right"/>
        </w:trPr>
        <w:tc>
          <w:tcPr>
            <w:tcW w:w="4649" w:type="dxa"/>
            <w:tcMar>
              <w:top w:w="57" w:type="dxa"/>
              <w:left w:w="57" w:type="dxa"/>
              <w:bottom w:w="57" w:type="dxa"/>
              <w:right w:w="57" w:type="dxa"/>
            </w:tcMar>
          </w:tcPr>
          <w:p w:rsidR="00057A54" w:rsidRDefault="00057A54" w:rsidP="00057A54">
            <w:pPr>
              <w:spacing w:line="250" w:lineRule="exact"/>
              <w:ind w:left="210" w:hangingChars="100" w:hanging="210"/>
            </w:pPr>
            <w:r>
              <w:rPr>
                <w:rFonts w:hint="eastAsia"/>
              </w:rPr>
              <w:t>②　制限荷重が５ｔ以上の揚貨装置の運転の業務</w:t>
            </w:r>
          </w:p>
        </w:tc>
        <w:tc>
          <w:tcPr>
            <w:tcW w:w="4649" w:type="dxa"/>
            <w:tcMar>
              <w:top w:w="57" w:type="dxa"/>
              <w:left w:w="57" w:type="dxa"/>
              <w:bottom w:w="57" w:type="dxa"/>
              <w:right w:w="57" w:type="dxa"/>
            </w:tcMar>
          </w:tcPr>
          <w:p w:rsidR="00057A54" w:rsidRDefault="00057A54" w:rsidP="00057A54">
            <w:pPr>
              <w:spacing w:line="250" w:lineRule="exact"/>
            </w:pPr>
            <w:r>
              <w:rPr>
                <w:rFonts w:hint="eastAsia"/>
              </w:rPr>
              <w:t>揚貨装置運転免許を受けた者</w:t>
            </w:r>
          </w:p>
          <w:p w:rsidR="00057A54" w:rsidRDefault="00057A54" w:rsidP="00057A54">
            <w:pPr>
              <w:spacing w:line="250" w:lineRule="exact"/>
            </w:pPr>
          </w:p>
        </w:tc>
      </w:tr>
      <w:tr w:rsidR="00057A54" w:rsidTr="00057A54">
        <w:trPr>
          <w:jc w:val="right"/>
        </w:trPr>
        <w:tc>
          <w:tcPr>
            <w:tcW w:w="4649" w:type="dxa"/>
            <w:tcMar>
              <w:top w:w="57" w:type="dxa"/>
              <w:left w:w="57" w:type="dxa"/>
              <w:bottom w:w="57" w:type="dxa"/>
              <w:right w:w="57" w:type="dxa"/>
            </w:tcMar>
          </w:tcPr>
          <w:p w:rsidR="00057A54" w:rsidRDefault="00057A54" w:rsidP="00057A54">
            <w:pPr>
              <w:spacing w:line="250" w:lineRule="exact"/>
              <w:ind w:left="210" w:hangingChars="100" w:hanging="210"/>
            </w:pPr>
            <w:r>
              <w:rPr>
                <w:rFonts w:hint="eastAsia"/>
              </w:rPr>
              <w:t>③　ボイラー（小型ボイラーを除く。）の取扱いの業務（④の業務を除く。）</w:t>
            </w:r>
          </w:p>
        </w:tc>
        <w:tc>
          <w:tcPr>
            <w:tcW w:w="4649" w:type="dxa"/>
            <w:tcMar>
              <w:top w:w="57" w:type="dxa"/>
              <w:left w:w="57" w:type="dxa"/>
              <w:bottom w:w="57" w:type="dxa"/>
              <w:right w:w="57" w:type="dxa"/>
            </w:tcMar>
          </w:tcPr>
          <w:p w:rsidR="00057A54" w:rsidRDefault="00057A54" w:rsidP="00057A54">
            <w:pPr>
              <w:spacing w:line="250" w:lineRule="exact"/>
            </w:pPr>
            <w:r>
              <w:rPr>
                <w:rFonts w:hint="eastAsia"/>
              </w:rPr>
              <w:t>特級ボイラー技士免許、１級ボイラー技士免許又は２級ボイラー技士免許を受けた者</w:t>
            </w:r>
          </w:p>
        </w:tc>
      </w:tr>
      <w:tr w:rsidR="00057A54" w:rsidTr="00057A54">
        <w:trPr>
          <w:jc w:val="right"/>
        </w:trPr>
        <w:tc>
          <w:tcPr>
            <w:tcW w:w="4649" w:type="dxa"/>
            <w:tcMar>
              <w:top w:w="57" w:type="dxa"/>
              <w:left w:w="57" w:type="dxa"/>
              <w:bottom w:w="57" w:type="dxa"/>
              <w:right w:w="57" w:type="dxa"/>
            </w:tcMar>
          </w:tcPr>
          <w:p w:rsidR="00057A54" w:rsidRDefault="00057A54" w:rsidP="00057A54">
            <w:pPr>
              <w:spacing w:line="250" w:lineRule="exact"/>
              <w:ind w:left="210" w:hangingChars="100" w:hanging="210"/>
            </w:pPr>
            <w:r>
              <w:rPr>
                <w:rFonts w:hint="eastAsia"/>
              </w:rPr>
              <w:t>④　次のボイラーの取扱いの業務</w:t>
            </w:r>
          </w:p>
          <w:p w:rsidR="00057A54" w:rsidRDefault="00057A54" w:rsidP="00057A54">
            <w:pPr>
              <w:spacing w:line="250" w:lineRule="exact"/>
              <w:ind w:leftChars="100" w:left="420" w:hangingChars="100" w:hanging="210"/>
            </w:pPr>
            <w:r>
              <w:rPr>
                <w:rFonts w:hint="eastAsia"/>
              </w:rPr>
              <w:t>イ　胴の内径が750㎜以下で、かつ、その長さが1,300㎜以下の蒸気ボイラー</w:t>
            </w:r>
          </w:p>
          <w:p w:rsidR="00057A54" w:rsidRDefault="00057A54" w:rsidP="00057A54">
            <w:pPr>
              <w:spacing w:line="250" w:lineRule="exact"/>
              <w:ind w:leftChars="100" w:left="420" w:hangingChars="100" w:hanging="210"/>
            </w:pPr>
            <w:r>
              <w:rPr>
                <w:rFonts w:hint="eastAsia"/>
              </w:rPr>
              <w:t>ロ　伝熱面積が３㎡以下の蒸気ボイラー</w:t>
            </w:r>
          </w:p>
          <w:p w:rsidR="00057A54" w:rsidRDefault="00057A54" w:rsidP="00057A54">
            <w:pPr>
              <w:spacing w:line="250" w:lineRule="exact"/>
              <w:ind w:leftChars="100" w:left="420" w:hangingChars="100" w:hanging="210"/>
            </w:pPr>
            <w:r>
              <w:rPr>
                <w:rFonts w:hint="eastAsia"/>
              </w:rPr>
              <w:t>ハ　伝熱面積が14㎡以下の温水ボイラー</w:t>
            </w:r>
          </w:p>
          <w:p w:rsidR="00057A54" w:rsidRDefault="00057A54" w:rsidP="00057A54">
            <w:pPr>
              <w:spacing w:line="250" w:lineRule="exact"/>
              <w:ind w:leftChars="100" w:left="420" w:hangingChars="100" w:hanging="210"/>
            </w:pPr>
            <w:r>
              <w:rPr>
                <w:rFonts w:hint="eastAsia"/>
              </w:rPr>
              <w:t>ニ　伝熱面積が30㎡以下の貫流ボイラー（気水分離器を有するものにあっては、当該気水分離器の内径が400㎜以下で、かつ、その内容積が0.4㎥以下のものに限る。）</w:t>
            </w:r>
          </w:p>
        </w:tc>
        <w:tc>
          <w:tcPr>
            <w:tcW w:w="4649" w:type="dxa"/>
            <w:tcMar>
              <w:top w:w="57" w:type="dxa"/>
              <w:left w:w="57" w:type="dxa"/>
              <w:bottom w:w="57" w:type="dxa"/>
              <w:right w:w="57" w:type="dxa"/>
            </w:tcMar>
          </w:tcPr>
          <w:p w:rsidR="00057A54" w:rsidRDefault="00057A54" w:rsidP="00057A54">
            <w:pPr>
              <w:spacing w:line="250" w:lineRule="exact"/>
              <w:ind w:left="210" w:hangingChars="100" w:hanging="210"/>
            </w:pPr>
            <w:r>
              <w:rPr>
                <w:rFonts w:hint="eastAsia"/>
              </w:rPr>
              <w:t>①　特級ボイラー技士免許、１級ボイラー技士免許又は２級ボイラー技士免許を受けた者</w:t>
            </w:r>
          </w:p>
          <w:p w:rsidR="00057A54" w:rsidRDefault="00057A54" w:rsidP="00057A54">
            <w:pPr>
              <w:spacing w:line="250" w:lineRule="exact"/>
              <w:ind w:left="210" w:hangingChars="100" w:hanging="210"/>
            </w:pPr>
            <w:r>
              <w:rPr>
                <w:rFonts w:hint="eastAsia"/>
              </w:rPr>
              <w:t>②　ボイラー取扱技能講習を修了した者</w:t>
            </w:r>
          </w:p>
          <w:p w:rsidR="00057A54" w:rsidRDefault="00057A54" w:rsidP="00057A54">
            <w:pPr>
              <w:spacing w:line="250" w:lineRule="exact"/>
              <w:ind w:left="210" w:hangingChars="100" w:hanging="210"/>
            </w:pPr>
          </w:p>
        </w:tc>
      </w:tr>
      <w:tr w:rsidR="00057A54" w:rsidTr="00057A54">
        <w:trPr>
          <w:jc w:val="right"/>
        </w:trPr>
        <w:tc>
          <w:tcPr>
            <w:tcW w:w="4649" w:type="dxa"/>
            <w:tcMar>
              <w:top w:w="57" w:type="dxa"/>
              <w:left w:w="57" w:type="dxa"/>
              <w:bottom w:w="57" w:type="dxa"/>
              <w:right w:w="57" w:type="dxa"/>
            </w:tcMar>
          </w:tcPr>
          <w:p w:rsidR="00057A54" w:rsidRDefault="00057A54" w:rsidP="00057A54">
            <w:pPr>
              <w:spacing w:line="250" w:lineRule="exact"/>
              <w:ind w:left="210" w:hangingChars="100" w:hanging="210"/>
            </w:pPr>
            <w:r>
              <w:rPr>
                <w:rFonts w:hint="eastAsia"/>
              </w:rPr>
              <w:t>⑤　③のボイラー又は第一種圧力容器（小型圧力容器を除く。）の溶接（自動溶接機による溶接、管（ボイラーにあっては主蒸気管及び給水菅を除く。）の周継手の溶接及び圧縮応力以外の応力を生じない部分の溶接を除く。）の業務（⑥の業務を除く。）</w:t>
            </w:r>
          </w:p>
        </w:tc>
        <w:tc>
          <w:tcPr>
            <w:tcW w:w="4649" w:type="dxa"/>
            <w:tcMar>
              <w:top w:w="57" w:type="dxa"/>
              <w:left w:w="57" w:type="dxa"/>
              <w:bottom w:w="57" w:type="dxa"/>
              <w:right w:w="57" w:type="dxa"/>
            </w:tcMar>
          </w:tcPr>
          <w:p w:rsidR="00057A54" w:rsidRDefault="00057A54" w:rsidP="00057A54">
            <w:pPr>
              <w:spacing w:line="250" w:lineRule="exact"/>
            </w:pPr>
            <w:r>
              <w:rPr>
                <w:rFonts w:hint="eastAsia"/>
              </w:rPr>
              <w:t>特別ボイラー溶接士免許を受けた者</w:t>
            </w:r>
          </w:p>
          <w:p w:rsidR="00057A54" w:rsidRDefault="00057A54" w:rsidP="00057A54">
            <w:pPr>
              <w:spacing w:line="250" w:lineRule="exact"/>
            </w:pPr>
          </w:p>
        </w:tc>
      </w:tr>
      <w:tr w:rsidR="00057A54" w:rsidTr="00057A54">
        <w:trPr>
          <w:jc w:val="right"/>
        </w:trPr>
        <w:tc>
          <w:tcPr>
            <w:tcW w:w="4649" w:type="dxa"/>
            <w:tcMar>
              <w:top w:w="57" w:type="dxa"/>
              <w:left w:w="57" w:type="dxa"/>
              <w:bottom w:w="57" w:type="dxa"/>
              <w:right w:w="57" w:type="dxa"/>
            </w:tcMar>
          </w:tcPr>
          <w:p w:rsidR="00057A54" w:rsidRDefault="00057A54" w:rsidP="00057A54">
            <w:pPr>
              <w:spacing w:line="250" w:lineRule="exact"/>
              <w:ind w:left="210" w:hangingChars="100" w:hanging="210"/>
            </w:pPr>
            <w:r>
              <w:rPr>
                <w:rFonts w:hint="eastAsia"/>
              </w:rPr>
              <w:t>⑥　⑤の業務のうち溶接部の厚さが25㎜以下の場合又は管台、フランジ等を取り付ける場合における溶接の業務</w:t>
            </w:r>
          </w:p>
        </w:tc>
        <w:tc>
          <w:tcPr>
            <w:tcW w:w="4649" w:type="dxa"/>
            <w:tcMar>
              <w:top w:w="57" w:type="dxa"/>
              <w:left w:w="57" w:type="dxa"/>
              <w:bottom w:w="57" w:type="dxa"/>
              <w:right w:w="57" w:type="dxa"/>
            </w:tcMar>
          </w:tcPr>
          <w:p w:rsidR="00057A54" w:rsidRDefault="00057A54" w:rsidP="00057A54">
            <w:pPr>
              <w:spacing w:line="250" w:lineRule="exact"/>
            </w:pPr>
            <w:r>
              <w:rPr>
                <w:rFonts w:hint="eastAsia"/>
              </w:rPr>
              <w:t>特別ボイラー溶接士免許又は普通ボイラー溶接士免許を受けた者</w:t>
            </w:r>
          </w:p>
        </w:tc>
      </w:tr>
      <w:tr w:rsidR="00057A54" w:rsidTr="00057A54">
        <w:trPr>
          <w:jc w:val="right"/>
        </w:trPr>
        <w:tc>
          <w:tcPr>
            <w:tcW w:w="4649" w:type="dxa"/>
            <w:tcMar>
              <w:top w:w="57" w:type="dxa"/>
              <w:left w:w="57" w:type="dxa"/>
              <w:bottom w:w="57" w:type="dxa"/>
              <w:right w:w="57" w:type="dxa"/>
            </w:tcMar>
          </w:tcPr>
          <w:p w:rsidR="00057A54" w:rsidRDefault="00057A54" w:rsidP="00057A54">
            <w:pPr>
              <w:spacing w:line="250" w:lineRule="exact"/>
              <w:ind w:left="210" w:hangingChars="100" w:hanging="210"/>
            </w:pPr>
            <w:r>
              <w:rPr>
                <w:rFonts w:hint="eastAsia"/>
              </w:rPr>
              <w:t>⑦　ボイラー（小型ボイラー及び④のボイラーを除く。）又は第１種圧力容器（小型圧力容器及び次に掲げる容器を除く。）の整備の業務</w:t>
            </w:r>
          </w:p>
          <w:p w:rsidR="00057A54" w:rsidRDefault="00057A54" w:rsidP="00057A54">
            <w:pPr>
              <w:spacing w:line="250" w:lineRule="exact"/>
              <w:ind w:leftChars="100" w:left="420" w:hangingChars="100" w:hanging="210"/>
            </w:pPr>
            <w:r>
              <w:rPr>
                <w:rFonts w:hint="eastAsia"/>
              </w:rPr>
              <w:t>イ　蒸気その他の熱媒を受け入れ、又は蒸気を発生させて固体又は液体を加熱する容器で、容器内の圧力が大気圧を超え、かつ、内容積が５ｍ</w:t>
            </w:r>
            <w:r w:rsidRPr="00C41AB4">
              <w:rPr>
                <w:rFonts w:hint="eastAsia"/>
                <w:vertAlign w:val="superscript"/>
              </w:rPr>
              <w:t>3</w:t>
            </w:r>
            <w:r>
              <w:rPr>
                <w:rFonts w:hint="eastAsia"/>
              </w:rPr>
              <w:t>以下のもの（ロの㋑又は㋺に掲げる容器を除く。）</w:t>
            </w:r>
          </w:p>
          <w:p w:rsidR="00057A54" w:rsidRDefault="00057A54" w:rsidP="00057A54">
            <w:pPr>
              <w:spacing w:line="250" w:lineRule="exact"/>
              <w:ind w:leftChars="100" w:left="420" w:hangingChars="100" w:hanging="210"/>
            </w:pPr>
            <w:r>
              <w:rPr>
                <w:rFonts w:hint="eastAsia"/>
              </w:rPr>
              <w:t>ロ　次に掲げる容器で、内容積が１㎥以下のもの</w:t>
            </w:r>
          </w:p>
          <w:p w:rsidR="00057A54" w:rsidRDefault="00057A54" w:rsidP="00057A54">
            <w:pPr>
              <w:spacing w:line="250" w:lineRule="exact"/>
              <w:ind w:leftChars="200" w:left="630" w:hangingChars="100" w:hanging="210"/>
            </w:pPr>
            <w:r>
              <w:rPr>
                <w:rFonts w:hint="eastAsia"/>
              </w:rPr>
              <w:t>㋑　容器内における化学反応、原子核反応その他の反応によって蒸気が発生する容器で、容器内の圧力が大気圧を超えるもの</w:t>
            </w:r>
          </w:p>
          <w:p w:rsidR="00057A54" w:rsidRDefault="00057A54" w:rsidP="00057A54">
            <w:pPr>
              <w:spacing w:line="250" w:lineRule="exact"/>
              <w:ind w:leftChars="200" w:left="630" w:hangingChars="100" w:hanging="210"/>
            </w:pPr>
            <w:r>
              <w:rPr>
                <w:rFonts w:hint="eastAsia"/>
              </w:rPr>
              <w:t>㋺　容器内の液体の成分を分離するため、当該液体を加熱し、その蒸気を発生させる容器で、容器内の圧力が大気圧を超えるもの</w:t>
            </w:r>
          </w:p>
          <w:p w:rsidR="00057A54" w:rsidRPr="0094325C" w:rsidRDefault="00057A54" w:rsidP="00057A54">
            <w:pPr>
              <w:spacing w:line="250" w:lineRule="exact"/>
              <w:ind w:leftChars="100" w:left="420" w:hangingChars="100" w:hanging="210"/>
            </w:pPr>
          </w:p>
        </w:tc>
        <w:tc>
          <w:tcPr>
            <w:tcW w:w="4649" w:type="dxa"/>
            <w:tcMar>
              <w:top w:w="57" w:type="dxa"/>
              <w:left w:w="57" w:type="dxa"/>
              <w:bottom w:w="57" w:type="dxa"/>
              <w:right w:w="57" w:type="dxa"/>
            </w:tcMar>
          </w:tcPr>
          <w:p w:rsidR="00057A54" w:rsidRDefault="00057A54" w:rsidP="00057A54">
            <w:pPr>
              <w:spacing w:line="250" w:lineRule="exact"/>
            </w:pPr>
            <w:r>
              <w:rPr>
                <w:rFonts w:hint="eastAsia"/>
              </w:rPr>
              <w:t>ボイラー整備士免許を受けた者</w:t>
            </w:r>
          </w:p>
          <w:p w:rsidR="00057A54" w:rsidRDefault="00057A54" w:rsidP="00057A54">
            <w:pPr>
              <w:spacing w:line="250" w:lineRule="exact"/>
            </w:pPr>
          </w:p>
        </w:tc>
      </w:tr>
      <w:tr w:rsidR="00057A54" w:rsidTr="00057A54">
        <w:tblPrEx>
          <w:jc w:val="center"/>
        </w:tblPrEx>
        <w:trPr>
          <w:jc w:val="center"/>
        </w:trPr>
        <w:tc>
          <w:tcPr>
            <w:tcW w:w="4649" w:type="dxa"/>
            <w:tcMar>
              <w:top w:w="57" w:type="dxa"/>
              <w:left w:w="57" w:type="dxa"/>
              <w:bottom w:w="57" w:type="dxa"/>
              <w:right w:w="57" w:type="dxa"/>
            </w:tcMar>
          </w:tcPr>
          <w:p w:rsidR="00057A54" w:rsidRPr="003D3D2B" w:rsidRDefault="00057A54" w:rsidP="00057A54">
            <w:pPr>
              <w:spacing w:line="250" w:lineRule="exact"/>
              <w:ind w:leftChars="100" w:left="420" w:hangingChars="100" w:hanging="210"/>
            </w:pPr>
            <w:r>
              <w:rPr>
                <w:rFonts w:hint="eastAsia"/>
              </w:rPr>
              <w:lastRenderedPageBreak/>
              <w:t>ハ　その他大気圧における沸点を超える温度の液体をその内部に保育する容器で内容積が１m</w:t>
            </w:r>
            <w:r>
              <w:rPr>
                <w:rFonts w:hint="eastAsia"/>
                <w:vertAlign w:val="superscript"/>
              </w:rPr>
              <w:t>3</w:t>
            </w:r>
            <w:r>
              <w:rPr>
                <w:rFonts w:hint="eastAsia"/>
              </w:rPr>
              <w:t>以下のもの</w:t>
            </w:r>
          </w:p>
        </w:tc>
        <w:tc>
          <w:tcPr>
            <w:tcW w:w="4649" w:type="dxa"/>
            <w:tcMar>
              <w:top w:w="57" w:type="dxa"/>
              <w:left w:w="57" w:type="dxa"/>
              <w:bottom w:w="57" w:type="dxa"/>
              <w:right w:w="57" w:type="dxa"/>
            </w:tcMar>
          </w:tcPr>
          <w:p w:rsidR="00057A54" w:rsidRDefault="00057A54" w:rsidP="00057A54">
            <w:pPr>
              <w:spacing w:line="250" w:lineRule="exact"/>
              <w:ind w:left="210" w:hangingChars="100" w:hanging="210"/>
            </w:pPr>
          </w:p>
        </w:tc>
      </w:tr>
      <w:tr w:rsidR="00057A54" w:rsidTr="00057A54">
        <w:tblPrEx>
          <w:jc w:val="center"/>
        </w:tblPrEx>
        <w:trPr>
          <w:jc w:val="center"/>
        </w:trPr>
        <w:tc>
          <w:tcPr>
            <w:tcW w:w="4649" w:type="dxa"/>
            <w:tcMar>
              <w:top w:w="57" w:type="dxa"/>
              <w:left w:w="57" w:type="dxa"/>
              <w:bottom w:w="57" w:type="dxa"/>
              <w:right w:w="57" w:type="dxa"/>
            </w:tcMar>
          </w:tcPr>
          <w:p w:rsidR="00057A54" w:rsidRDefault="00057A54" w:rsidP="00057A54">
            <w:pPr>
              <w:spacing w:line="250" w:lineRule="exact"/>
              <w:ind w:left="210" w:hangingChars="100" w:hanging="210"/>
            </w:pPr>
            <w:r>
              <w:rPr>
                <w:rFonts w:hint="eastAsia"/>
              </w:rPr>
              <w:t>⑧　つり上げ荷重が５ｔ以上のクレーン（跨線テルハを除く。）の運転の業務（⑨の業務を除く。）</w:t>
            </w:r>
          </w:p>
        </w:tc>
        <w:tc>
          <w:tcPr>
            <w:tcW w:w="4649" w:type="dxa"/>
            <w:tcMar>
              <w:top w:w="57" w:type="dxa"/>
              <w:left w:w="57" w:type="dxa"/>
              <w:bottom w:w="57" w:type="dxa"/>
              <w:right w:w="57" w:type="dxa"/>
            </w:tcMar>
          </w:tcPr>
          <w:p w:rsidR="00057A54" w:rsidRDefault="00057A54" w:rsidP="00057A54">
            <w:pPr>
              <w:spacing w:line="250" w:lineRule="exact"/>
            </w:pPr>
            <w:r>
              <w:rPr>
                <w:rFonts w:hint="eastAsia"/>
              </w:rPr>
              <w:t>クレーン・デリック運転士免許を受けた者</w:t>
            </w:r>
          </w:p>
          <w:p w:rsidR="00057A54" w:rsidRDefault="00057A54" w:rsidP="00057A54">
            <w:pPr>
              <w:spacing w:line="250" w:lineRule="exact"/>
            </w:pPr>
          </w:p>
        </w:tc>
      </w:tr>
      <w:tr w:rsidR="00057A54" w:rsidTr="00057A54">
        <w:tblPrEx>
          <w:jc w:val="center"/>
        </w:tblPrEx>
        <w:trPr>
          <w:jc w:val="center"/>
        </w:trPr>
        <w:tc>
          <w:tcPr>
            <w:tcW w:w="4649" w:type="dxa"/>
            <w:tcMar>
              <w:top w:w="57" w:type="dxa"/>
              <w:left w:w="57" w:type="dxa"/>
              <w:bottom w:w="57" w:type="dxa"/>
              <w:right w:w="57" w:type="dxa"/>
            </w:tcMar>
          </w:tcPr>
          <w:p w:rsidR="00057A54" w:rsidRDefault="00057A54" w:rsidP="00057A54">
            <w:pPr>
              <w:spacing w:line="250" w:lineRule="exact"/>
              <w:ind w:left="210" w:hangingChars="100" w:hanging="210"/>
            </w:pPr>
            <w:r>
              <w:rPr>
                <w:rFonts w:hint="eastAsia"/>
              </w:rPr>
              <w:t>⑨　⑧の業務のうち床上で運転し、かつ、当該運転をする者が荷の移動とともに移動する方式のクレーンの運転の業務</w:t>
            </w:r>
          </w:p>
        </w:tc>
        <w:tc>
          <w:tcPr>
            <w:tcW w:w="4649" w:type="dxa"/>
            <w:tcMar>
              <w:top w:w="57" w:type="dxa"/>
              <w:left w:w="57" w:type="dxa"/>
              <w:bottom w:w="57" w:type="dxa"/>
              <w:right w:w="57" w:type="dxa"/>
            </w:tcMar>
          </w:tcPr>
          <w:p w:rsidR="00057A54" w:rsidRDefault="00057A54" w:rsidP="00057A54">
            <w:pPr>
              <w:spacing w:line="250" w:lineRule="exact"/>
              <w:ind w:left="210" w:hangingChars="100" w:hanging="210"/>
            </w:pPr>
            <w:r>
              <w:rPr>
                <w:rFonts w:hint="eastAsia"/>
              </w:rPr>
              <w:t>①　クレーン・デリック運転士免許を受けた者</w:t>
            </w:r>
          </w:p>
          <w:p w:rsidR="00057A54" w:rsidRDefault="00057A54" w:rsidP="00057A54">
            <w:pPr>
              <w:spacing w:line="250" w:lineRule="exact"/>
              <w:ind w:left="210" w:hangingChars="100" w:hanging="210"/>
            </w:pPr>
            <w:r>
              <w:rPr>
                <w:rFonts w:hint="eastAsia"/>
              </w:rPr>
              <w:t>②　床上操作式クレーン運転技能講習を修了した者</w:t>
            </w:r>
          </w:p>
        </w:tc>
      </w:tr>
      <w:tr w:rsidR="00057A54" w:rsidTr="00057A54">
        <w:tblPrEx>
          <w:jc w:val="center"/>
        </w:tblPrEx>
        <w:trPr>
          <w:jc w:val="center"/>
        </w:trPr>
        <w:tc>
          <w:tcPr>
            <w:tcW w:w="4649" w:type="dxa"/>
            <w:tcMar>
              <w:top w:w="57" w:type="dxa"/>
              <w:left w:w="57" w:type="dxa"/>
              <w:bottom w:w="57" w:type="dxa"/>
              <w:right w:w="57" w:type="dxa"/>
            </w:tcMar>
          </w:tcPr>
          <w:p w:rsidR="00057A54" w:rsidRDefault="00057A54" w:rsidP="00057A54">
            <w:pPr>
              <w:spacing w:line="250" w:lineRule="exact"/>
              <w:ind w:left="210" w:hangingChars="100" w:hanging="210"/>
            </w:pPr>
            <w:r>
              <w:rPr>
                <w:rFonts w:hint="eastAsia"/>
              </w:rPr>
              <w:t>⑩　つり上げ荷重が１ｔ以上の移動式クレーンの運転（道路上を走行させる運転を除く。）の業務（⑪の業務を除く。）</w:t>
            </w:r>
          </w:p>
        </w:tc>
        <w:tc>
          <w:tcPr>
            <w:tcW w:w="4649" w:type="dxa"/>
            <w:tcMar>
              <w:top w:w="57" w:type="dxa"/>
              <w:left w:w="57" w:type="dxa"/>
              <w:bottom w:w="57" w:type="dxa"/>
              <w:right w:w="57" w:type="dxa"/>
            </w:tcMar>
          </w:tcPr>
          <w:p w:rsidR="00057A54" w:rsidRDefault="00057A54" w:rsidP="00057A54">
            <w:pPr>
              <w:spacing w:line="250" w:lineRule="exact"/>
            </w:pPr>
            <w:r>
              <w:rPr>
                <w:rFonts w:hint="eastAsia"/>
              </w:rPr>
              <w:t>移動式クレーン運転士免許を受けた者</w:t>
            </w:r>
          </w:p>
        </w:tc>
      </w:tr>
      <w:tr w:rsidR="00057A54" w:rsidTr="00057A54">
        <w:tblPrEx>
          <w:jc w:val="center"/>
        </w:tblPrEx>
        <w:trPr>
          <w:jc w:val="center"/>
        </w:trPr>
        <w:tc>
          <w:tcPr>
            <w:tcW w:w="4649" w:type="dxa"/>
            <w:tcMar>
              <w:top w:w="57" w:type="dxa"/>
              <w:left w:w="57" w:type="dxa"/>
              <w:bottom w:w="57" w:type="dxa"/>
              <w:right w:w="57" w:type="dxa"/>
            </w:tcMar>
          </w:tcPr>
          <w:p w:rsidR="00057A54" w:rsidRDefault="00057A54" w:rsidP="00057A54">
            <w:pPr>
              <w:spacing w:line="250" w:lineRule="exact"/>
              <w:ind w:left="210" w:hangingChars="100" w:hanging="210"/>
            </w:pPr>
            <w:r>
              <w:rPr>
                <w:rFonts w:hint="eastAsia"/>
              </w:rPr>
              <w:t>⑪　⑩の業務のうちつり上げ荷重が５ｔ未満の移動式クレーンの運転の業務</w:t>
            </w:r>
          </w:p>
          <w:p w:rsidR="00057A54" w:rsidRDefault="00057A54" w:rsidP="00057A54">
            <w:pPr>
              <w:spacing w:line="250" w:lineRule="exact"/>
              <w:ind w:left="210" w:hangingChars="100" w:hanging="210"/>
            </w:pPr>
          </w:p>
        </w:tc>
        <w:tc>
          <w:tcPr>
            <w:tcW w:w="4649" w:type="dxa"/>
            <w:tcMar>
              <w:top w:w="57" w:type="dxa"/>
              <w:left w:w="57" w:type="dxa"/>
              <w:bottom w:w="57" w:type="dxa"/>
              <w:right w:w="57" w:type="dxa"/>
            </w:tcMar>
          </w:tcPr>
          <w:p w:rsidR="00057A54" w:rsidRDefault="00057A54" w:rsidP="00057A54">
            <w:pPr>
              <w:spacing w:line="250" w:lineRule="exact"/>
            </w:pPr>
            <w:r>
              <w:rPr>
                <w:rFonts w:hint="eastAsia"/>
              </w:rPr>
              <w:t>①　移動式クレーン運転士免許を受けた者</w:t>
            </w:r>
          </w:p>
          <w:p w:rsidR="00057A54" w:rsidRDefault="00057A54" w:rsidP="00057A54">
            <w:pPr>
              <w:spacing w:line="250" w:lineRule="exact"/>
              <w:ind w:left="210" w:hangingChars="100" w:hanging="210"/>
            </w:pPr>
            <w:r>
              <w:rPr>
                <w:rFonts w:hint="eastAsia"/>
              </w:rPr>
              <w:t>②　小型移動式クレーン運転技能講習を修了した者</w:t>
            </w:r>
          </w:p>
        </w:tc>
      </w:tr>
      <w:tr w:rsidR="00057A54" w:rsidTr="00057A54">
        <w:tblPrEx>
          <w:jc w:val="center"/>
        </w:tblPrEx>
        <w:trPr>
          <w:jc w:val="center"/>
        </w:trPr>
        <w:tc>
          <w:tcPr>
            <w:tcW w:w="4649" w:type="dxa"/>
            <w:tcMar>
              <w:top w:w="57" w:type="dxa"/>
              <w:left w:w="57" w:type="dxa"/>
              <w:bottom w:w="57" w:type="dxa"/>
              <w:right w:w="57" w:type="dxa"/>
            </w:tcMar>
          </w:tcPr>
          <w:p w:rsidR="00057A54" w:rsidRDefault="00057A54" w:rsidP="00057A54">
            <w:pPr>
              <w:spacing w:line="250" w:lineRule="exact"/>
              <w:ind w:left="210" w:hangingChars="100" w:hanging="210"/>
            </w:pPr>
            <w:r>
              <w:rPr>
                <w:rFonts w:hint="eastAsia"/>
              </w:rPr>
              <w:t>⑫　つり上げ荷重が５ｔ以上のデリックの運転の業務</w:t>
            </w:r>
          </w:p>
        </w:tc>
        <w:tc>
          <w:tcPr>
            <w:tcW w:w="4649" w:type="dxa"/>
            <w:tcMar>
              <w:top w:w="57" w:type="dxa"/>
              <w:left w:w="57" w:type="dxa"/>
              <w:bottom w:w="57" w:type="dxa"/>
              <w:right w:w="57" w:type="dxa"/>
            </w:tcMar>
          </w:tcPr>
          <w:p w:rsidR="00057A54" w:rsidRDefault="00057A54" w:rsidP="00057A54">
            <w:pPr>
              <w:pStyle w:val="Table"/>
              <w:adjustRightInd/>
              <w:snapToGrid/>
              <w:spacing w:before="0" w:after="0" w:line="250" w:lineRule="exact"/>
              <w:rPr>
                <w:rFonts w:ascii="ＭＳ 明朝" w:eastAsia="ＭＳ 明朝" w:hAnsi="Century"/>
              </w:rPr>
            </w:pPr>
            <w:r>
              <w:rPr>
                <w:rFonts w:ascii="ＭＳ 明朝" w:eastAsia="ＭＳ 明朝" w:hAnsi="Century" w:hint="eastAsia"/>
              </w:rPr>
              <w:t>クレーン・デリック運転士免許を受けた者</w:t>
            </w:r>
          </w:p>
          <w:p w:rsidR="00057A54" w:rsidRDefault="00057A54" w:rsidP="00057A54">
            <w:pPr>
              <w:spacing w:line="250" w:lineRule="exact"/>
            </w:pPr>
          </w:p>
        </w:tc>
      </w:tr>
      <w:tr w:rsidR="00057A54" w:rsidTr="00057A54">
        <w:tblPrEx>
          <w:jc w:val="center"/>
        </w:tblPrEx>
        <w:trPr>
          <w:jc w:val="center"/>
        </w:trPr>
        <w:tc>
          <w:tcPr>
            <w:tcW w:w="4649" w:type="dxa"/>
            <w:tcMar>
              <w:top w:w="57" w:type="dxa"/>
              <w:left w:w="57" w:type="dxa"/>
              <w:bottom w:w="57" w:type="dxa"/>
              <w:right w:w="57" w:type="dxa"/>
            </w:tcMar>
          </w:tcPr>
          <w:p w:rsidR="00057A54" w:rsidRDefault="00057A54" w:rsidP="00057A54">
            <w:pPr>
              <w:spacing w:line="250" w:lineRule="exact"/>
              <w:ind w:left="210" w:hangingChars="100" w:hanging="210"/>
            </w:pPr>
            <w:r>
              <w:rPr>
                <w:rFonts w:hint="eastAsia"/>
              </w:rPr>
              <w:t>⑬　潜水器を用い、かつ、空気圧縮機もしくは手押しポンプによる送気又はボンベからの給気を受けて水中において行う業務</w:t>
            </w:r>
          </w:p>
        </w:tc>
        <w:tc>
          <w:tcPr>
            <w:tcW w:w="4649" w:type="dxa"/>
            <w:tcMar>
              <w:top w:w="57" w:type="dxa"/>
              <w:left w:w="57" w:type="dxa"/>
              <w:bottom w:w="57" w:type="dxa"/>
              <w:right w:w="57" w:type="dxa"/>
            </w:tcMar>
          </w:tcPr>
          <w:p w:rsidR="00057A54" w:rsidRDefault="00057A54" w:rsidP="00057A54">
            <w:pPr>
              <w:spacing w:line="250" w:lineRule="exact"/>
            </w:pPr>
            <w:r>
              <w:rPr>
                <w:rFonts w:hint="eastAsia"/>
              </w:rPr>
              <w:t>潜水士免許を受けた者</w:t>
            </w:r>
          </w:p>
          <w:p w:rsidR="00057A54" w:rsidRDefault="00057A54" w:rsidP="00057A54">
            <w:pPr>
              <w:spacing w:line="250" w:lineRule="exact"/>
            </w:pPr>
          </w:p>
          <w:p w:rsidR="00057A54" w:rsidRDefault="00057A54" w:rsidP="00057A54">
            <w:pPr>
              <w:spacing w:line="250" w:lineRule="exact"/>
            </w:pPr>
          </w:p>
        </w:tc>
      </w:tr>
      <w:tr w:rsidR="00057A54" w:rsidTr="00057A54">
        <w:tblPrEx>
          <w:jc w:val="center"/>
        </w:tblPrEx>
        <w:trPr>
          <w:jc w:val="center"/>
        </w:trPr>
        <w:tc>
          <w:tcPr>
            <w:tcW w:w="4649" w:type="dxa"/>
            <w:tcMar>
              <w:top w:w="57" w:type="dxa"/>
              <w:left w:w="57" w:type="dxa"/>
              <w:bottom w:w="57" w:type="dxa"/>
              <w:right w:w="57" w:type="dxa"/>
            </w:tcMar>
          </w:tcPr>
          <w:p w:rsidR="00057A54" w:rsidRDefault="00057A54" w:rsidP="00057A54">
            <w:pPr>
              <w:pStyle w:val="2"/>
              <w:snapToGrid/>
              <w:spacing w:line="250" w:lineRule="exact"/>
            </w:pPr>
            <w:r>
              <w:rPr>
                <w:rFonts w:hint="eastAsia"/>
              </w:rPr>
              <w:t>⑭　可燃性ガス及び酸素を用いて行う金属の溶接、溶断又は加熱の業務</w:t>
            </w:r>
          </w:p>
          <w:p w:rsidR="00057A54" w:rsidRDefault="00057A54" w:rsidP="00057A54">
            <w:pPr>
              <w:spacing w:line="250" w:lineRule="exact"/>
              <w:ind w:left="210" w:hangingChars="100" w:hanging="210"/>
            </w:pPr>
          </w:p>
        </w:tc>
        <w:tc>
          <w:tcPr>
            <w:tcW w:w="4649" w:type="dxa"/>
            <w:tcMar>
              <w:top w:w="57" w:type="dxa"/>
              <w:left w:w="57" w:type="dxa"/>
              <w:bottom w:w="57" w:type="dxa"/>
              <w:right w:w="57" w:type="dxa"/>
            </w:tcMar>
          </w:tcPr>
          <w:p w:rsidR="00057A54" w:rsidRDefault="00057A54" w:rsidP="00057A54">
            <w:pPr>
              <w:spacing w:line="250" w:lineRule="exact"/>
            </w:pPr>
            <w:r>
              <w:rPr>
                <w:rFonts w:hint="eastAsia"/>
              </w:rPr>
              <w:t>①　ガス溶接作業主任者免許を受けた者</w:t>
            </w:r>
          </w:p>
          <w:p w:rsidR="00057A54" w:rsidRDefault="00057A54" w:rsidP="00057A54">
            <w:pPr>
              <w:spacing w:line="250" w:lineRule="exact"/>
            </w:pPr>
            <w:r>
              <w:rPr>
                <w:rFonts w:hint="eastAsia"/>
              </w:rPr>
              <w:t>②　ガス溶接技能講習を修了した者</w:t>
            </w:r>
          </w:p>
          <w:p w:rsidR="00057A54" w:rsidRDefault="00057A54" w:rsidP="00057A54">
            <w:pPr>
              <w:spacing w:line="250" w:lineRule="exact"/>
            </w:pPr>
            <w:r>
              <w:rPr>
                <w:rFonts w:hint="eastAsia"/>
              </w:rPr>
              <w:t>③　その他厚生労働大臣が定める者</w:t>
            </w:r>
          </w:p>
        </w:tc>
      </w:tr>
      <w:tr w:rsidR="00057A54" w:rsidTr="00057A54">
        <w:tblPrEx>
          <w:jc w:val="center"/>
        </w:tblPrEx>
        <w:trPr>
          <w:jc w:val="center"/>
        </w:trPr>
        <w:tc>
          <w:tcPr>
            <w:tcW w:w="4649" w:type="dxa"/>
            <w:tcMar>
              <w:top w:w="57" w:type="dxa"/>
              <w:left w:w="57" w:type="dxa"/>
              <w:bottom w:w="57" w:type="dxa"/>
              <w:right w:w="57" w:type="dxa"/>
            </w:tcMar>
          </w:tcPr>
          <w:p w:rsidR="00057A54" w:rsidRDefault="00057A54" w:rsidP="00057A54">
            <w:pPr>
              <w:pStyle w:val="2"/>
              <w:snapToGrid/>
              <w:spacing w:line="250" w:lineRule="exact"/>
            </w:pPr>
            <w:r>
              <w:rPr>
                <w:rFonts w:hint="eastAsia"/>
              </w:rPr>
              <w:t>⑮　最大荷重（フォークリフトの構造及び材料に応じて基準荷重中心に負荷させることができる最大の荷重をいう。）が１ｔ以上のフォークリフトの運転（道路上を走行させる運転を除く。）の業務</w:t>
            </w:r>
          </w:p>
          <w:p w:rsidR="00057A54" w:rsidRDefault="00057A54" w:rsidP="00057A54">
            <w:pPr>
              <w:spacing w:line="250" w:lineRule="exact"/>
              <w:ind w:left="210" w:hangingChars="100" w:hanging="210"/>
            </w:pPr>
          </w:p>
          <w:p w:rsidR="00057A54" w:rsidRDefault="00057A54" w:rsidP="00057A54">
            <w:pPr>
              <w:spacing w:line="250" w:lineRule="exact"/>
              <w:ind w:left="210" w:hangingChars="100" w:hanging="210"/>
            </w:pPr>
          </w:p>
          <w:p w:rsidR="00057A54" w:rsidRDefault="00057A54" w:rsidP="00057A54">
            <w:pPr>
              <w:spacing w:line="250" w:lineRule="exact"/>
              <w:ind w:left="210" w:hangingChars="100" w:hanging="210"/>
            </w:pPr>
          </w:p>
          <w:p w:rsidR="00057A54" w:rsidRDefault="00057A54" w:rsidP="00057A54">
            <w:pPr>
              <w:spacing w:line="250" w:lineRule="exact"/>
              <w:ind w:left="210" w:hangingChars="100" w:hanging="210"/>
            </w:pPr>
          </w:p>
        </w:tc>
        <w:tc>
          <w:tcPr>
            <w:tcW w:w="4649" w:type="dxa"/>
            <w:tcMar>
              <w:top w:w="57" w:type="dxa"/>
              <w:left w:w="57" w:type="dxa"/>
              <w:bottom w:w="57" w:type="dxa"/>
              <w:right w:w="57" w:type="dxa"/>
            </w:tcMar>
          </w:tcPr>
          <w:p w:rsidR="00057A54" w:rsidRDefault="00057A54" w:rsidP="00057A54">
            <w:pPr>
              <w:spacing w:line="250" w:lineRule="exact"/>
              <w:ind w:left="210" w:hangingChars="100" w:hanging="210"/>
            </w:pPr>
            <w:r>
              <w:rPr>
                <w:rFonts w:hint="eastAsia"/>
              </w:rPr>
              <w:t>①フォークリフト運転技能講習を修了した者</w:t>
            </w:r>
          </w:p>
          <w:p w:rsidR="00057A54" w:rsidRDefault="00057A54" w:rsidP="00057A54">
            <w:pPr>
              <w:spacing w:line="250" w:lineRule="exact"/>
              <w:ind w:left="210" w:hangingChars="100" w:hanging="210"/>
            </w:pPr>
            <w:r>
              <w:rPr>
                <w:rFonts w:hint="eastAsia"/>
              </w:rPr>
              <w:t>②　職業能力開発促進法第27条第１項の準則訓練である普通職業訓練のうち職業能力開発促進法施行規則別表第２の訓練科の欄に定める揚重運搬機械運転系港湾荷役科の訓練（通信の方法によって行うものを除く。）を修了した者で、フォークリフトについての訓練を受けた者</w:t>
            </w:r>
          </w:p>
          <w:p w:rsidR="00057A54" w:rsidRDefault="00057A54" w:rsidP="00057A54">
            <w:pPr>
              <w:spacing w:line="250" w:lineRule="exact"/>
              <w:ind w:left="210" w:hangingChars="100" w:hanging="210"/>
            </w:pPr>
            <w:r>
              <w:rPr>
                <w:rFonts w:hint="eastAsia"/>
              </w:rPr>
              <w:t>③　その他厚生労働大臣が定める者</w:t>
            </w:r>
          </w:p>
        </w:tc>
      </w:tr>
      <w:tr w:rsidR="00057A54" w:rsidTr="00057A54">
        <w:tblPrEx>
          <w:jc w:val="center"/>
        </w:tblPrEx>
        <w:trPr>
          <w:jc w:val="center"/>
        </w:trPr>
        <w:tc>
          <w:tcPr>
            <w:tcW w:w="4649" w:type="dxa"/>
            <w:tcMar>
              <w:top w:w="57" w:type="dxa"/>
              <w:left w:w="57" w:type="dxa"/>
              <w:bottom w:w="57" w:type="dxa"/>
              <w:right w:w="57" w:type="dxa"/>
            </w:tcMar>
            <w:vAlign w:val="center"/>
          </w:tcPr>
          <w:p w:rsidR="00057A54" w:rsidRDefault="00057A54" w:rsidP="00057A54">
            <w:pPr>
              <w:snapToGrid w:val="0"/>
              <w:spacing w:line="250" w:lineRule="exact"/>
              <w:ind w:left="210" w:hangingChars="100" w:hanging="210"/>
            </w:pPr>
            <w:r>
              <w:rPr>
                <w:rFonts w:hint="eastAsia"/>
              </w:rPr>
              <w:t>⑯　機体重量が３ｔ以上の労働安全衛生法施行令別表第７第１号又は第２号に掲げる建設機械で、動力を用い、かつ、不特定の場所に自走することができるものの運転（道路上を走行させる運転を除く。）の業務</w:t>
            </w:r>
          </w:p>
          <w:p w:rsidR="00057A54" w:rsidRDefault="00057A54" w:rsidP="00057A54">
            <w:pPr>
              <w:snapToGrid w:val="0"/>
              <w:spacing w:line="250" w:lineRule="exact"/>
              <w:ind w:left="210" w:hangingChars="100" w:hanging="210"/>
            </w:pPr>
          </w:p>
          <w:p w:rsidR="00057A54" w:rsidRDefault="00057A54" w:rsidP="00057A54">
            <w:pPr>
              <w:snapToGrid w:val="0"/>
              <w:spacing w:line="250" w:lineRule="exact"/>
              <w:ind w:left="210" w:hangingChars="100" w:hanging="210"/>
            </w:pPr>
          </w:p>
          <w:p w:rsidR="00057A54" w:rsidRDefault="00057A54" w:rsidP="00057A54">
            <w:pPr>
              <w:snapToGrid w:val="0"/>
              <w:spacing w:line="250" w:lineRule="exact"/>
              <w:ind w:left="210" w:hangingChars="100" w:hanging="210"/>
            </w:pPr>
          </w:p>
          <w:p w:rsidR="00057A54" w:rsidRDefault="00057A54" w:rsidP="00057A54">
            <w:pPr>
              <w:snapToGrid w:val="0"/>
              <w:spacing w:line="250" w:lineRule="exact"/>
              <w:ind w:left="210" w:hangingChars="100" w:hanging="210"/>
            </w:pPr>
          </w:p>
          <w:p w:rsidR="00057A54" w:rsidRDefault="00057A54" w:rsidP="00057A54">
            <w:pPr>
              <w:snapToGrid w:val="0"/>
              <w:spacing w:line="250" w:lineRule="exact"/>
              <w:ind w:left="210" w:hangingChars="100" w:hanging="210"/>
            </w:pPr>
          </w:p>
          <w:p w:rsidR="00057A54" w:rsidRDefault="00057A54" w:rsidP="00057A54">
            <w:pPr>
              <w:snapToGrid w:val="0"/>
              <w:spacing w:line="250" w:lineRule="exact"/>
              <w:ind w:left="210" w:hangingChars="100" w:hanging="210"/>
            </w:pPr>
          </w:p>
        </w:tc>
        <w:tc>
          <w:tcPr>
            <w:tcW w:w="4649" w:type="dxa"/>
            <w:tcMar>
              <w:top w:w="57" w:type="dxa"/>
              <w:left w:w="57" w:type="dxa"/>
              <w:bottom w:w="57" w:type="dxa"/>
              <w:right w:w="57" w:type="dxa"/>
            </w:tcMar>
            <w:vAlign w:val="center"/>
          </w:tcPr>
          <w:p w:rsidR="00057A54" w:rsidRDefault="00057A54" w:rsidP="00057A54">
            <w:pPr>
              <w:snapToGrid w:val="0"/>
              <w:spacing w:line="250" w:lineRule="exact"/>
              <w:ind w:left="210" w:hangingChars="100" w:hanging="210"/>
            </w:pPr>
            <w:r>
              <w:rPr>
                <w:rFonts w:hint="eastAsia"/>
              </w:rPr>
              <w:t>①　車両系建設機械（整地・運搬・積込み用及び掘削用）運転技能講習を修了した者</w:t>
            </w:r>
          </w:p>
          <w:p w:rsidR="00057A54" w:rsidRDefault="00057A54" w:rsidP="00057A54">
            <w:pPr>
              <w:snapToGrid w:val="0"/>
              <w:spacing w:line="250" w:lineRule="exact"/>
              <w:ind w:left="210" w:hangingChars="100" w:hanging="210"/>
            </w:pPr>
            <w:r>
              <w:rPr>
                <w:rFonts w:hint="eastAsia"/>
              </w:rPr>
              <w:t>②　建設業法施行令第27条の３の規定する建設機械施工技術検定に合格した者（厚生労働大臣が定める者を除く。）</w:t>
            </w:r>
          </w:p>
          <w:p w:rsidR="00057A54" w:rsidRDefault="00057A54" w:rsidP="00057A54">
            <w:pPr>
              <w:snapToGrid w:val="0"/>
              <w:spacing w:line="250" w:lineRule="exact"/>
              <w:ind w:left="210" w:hangingChars="100" w:hanging="210"/>
            </w:pPr>
            <w:r>
              <w:rPr>
                <w:rFonts w:hint="eastAsia"/>
              </w:rPr>
              <w:t>③　職業能力開発促進法第27条第１項の準則訓練である普通職業訓練のうち職業能力開発促進法施行規則別表第４の訓練科の欄に掲げる建設機械運転科の訓練（通信の方法によって行うものを除く。）を修了した者</w:t>
            </w:r>
          </w:p>
          <w:p w:rsidR="00057A54" w:rsidRDefault="00057A54" w:rsidP="00057A54">
            <w:pPr>
              <w:snapToGrid w:val="0"/>
              <w:spacing w:line="250" w:lineRule="exact"/>
              <w:ind w:left="210" w:hangingChars="100" w:hanging="210"/>
            </w:pPr>
            <w:r>
              <w:rPr>
                <w:rFonts w:hint="eastAsia"/>
              </w:rPr>
              <w:t>④　その他厚生労働大臣が定める者</w:t>
            </w:r>
          </w:p>
        </w:tc>
      </w:tr>
      <w:tr w:rsidR="00057A54" w:rsidTr="00057A54">
        <w:tblPrEx>
          <w:jc w:val="center"/>
        </w:tblPrEx>
        <w:trPr>
          <w:jc w:val="center"/>
        </w:trPr>
        <w:tc>
          <w:tcPr>
            <w:tcW w:w="4649" w:type="dxa"/>
            <w:tcMar>
              <w:top w:w="57" w:type="dxa"/>
              <w:left w:w="57" w:type="dxa"/>
              <w:bottom w:w="57" w:type="dxa"/>
              <w:right w:w="57" w:type="dxa"/>
            </w:tcMar>
          </w:tcPr>
          <w:p w:rsidR="00057A54" w:rsidRDefault="00057A54" w:rsidP="00057A54">
            <w:pPr>
              <w:pStyle w:val="2"/>
              <w:spacing w:line="250" w:lineRule="exact"/>
            </w:pPr>
            <w:r>
              <w:rPr>
                <w:rFonts w:hint="eastAsia"/>
              </w:rPr>
              <w:t>⑰　機体重量が３ｔ以上の労働安全衛生法施行令別表第７第３号に掲げる建設機械で、動力を用い、かつ、不特定の場所に自走することができるものの運転（道路上を走行させる運転を除く。）の業務</w:t>
            </w:r>
          </w:p>
          <w:p w:rsidR="00057A54" w:rsidRDefault="00057A54" w:rsidP="00057A54">
            <w:pPr>
              <w:snapToGrid w:val="0"/>
              <w:spacing w:line="250" w:lineRule="exact"/>
              <w:ind w:left="210" w:hangingChars="100" w:hanging="210"/>
            </w:pPr>
          </w:p>
        </w:tc>
        <w:tc>
          <w:tcPr>
            <w:tcW w:w="4649" w:type="dxa"/>
            <w:tcMar>
              <w:top w:w="57" w:type="dxa"/>
              <w:left w:w="57" w:type="dxa"/>
              <w:bottom w:w="57" w:type="dxa"/>
              <w:right w:w="57" w:type="dxa"/>
            </w:tcMar>
          </w:tcPr>
          <w:p w:rsidR="00057A54" w:rsidRDefault="00057A54" w:rsidP="00057A54">
            <w:pPr>
              <w:snapToGrid w:val="0"/>
              <w:spacing w:line="250" w:lineRule="exact"/>
              <w:ind w:left="210" w:hangingChars="100" w:hanging="210"/>
            </w:pPr>
            <w:r>
              <w:rPr>
                <w:rFonts w:hint="eastAsia"/>
              </w:rPr>
              <w:t>①　車両系建設機械（基礎工事用）運転技能講習を修了した者</w:t>
            </w:r>
          </w:p>
          <w:p w:rsidR="00057A54" w:rsidRDefault="00057A54" w:rsidP="00057A54">
            <w:pPr>
              <w:snapToGrid w:val="0"/>
              <w:spacing w:line="250" w:lineRule="exact"/>
              <w:ind w:left="210" w:hangingChars="100" w:hanging="210"/>
            </w:pPr>
            <w:r>
              <w:rPr>
                <w:rFonts w:hint="eastAsia"/>
              </w:rPr>
              <w:t>②　建設業法施行令第27条の３に規定する建設機械施工技術検定に合格した者（厚生労働大臣が定める者を除く。）</w:t>
            </w:r>
          </w:p>
          <w:p w:rsidR="00057A54" w:rsidRDefault="00057A54" w:rsidP="00057A54">
            <w:pPr>
              <w:snapToGrid w:val="0"/>
              <w:spacing w:line="250" w:lineRule="exact"/>
              <w:ind w:left="210" w:hangingChars="100" w:hanging="210"/>
            </w:pPr>
            <w:r>
              <w:rPr>
                <w:rFonts w:hint="eastAsia"/>
              </w:rPr>
              <w:t>③　その他厚生労働大臣が定める者</w:t>
            </w:r>
          </w:p>
        </w:tc>
      </w:tr>
      <w:tr w:rsidR="00057A54" w:rsidTr="00057A54">
        <w:tblPrEx>
          <w:jc w:val="center"/>
        </w:tblPrEx>
        <w:trPr>
          <w:jc w:val="center"/>
        </w:trPr>
        <w:tc>
          <w:tcPr>
            <w:tcW w:w="4649" w:type="dxa"/>
            <w:tcMar>
              <w:top w:w="57" w:type="dxa"/>
              <w:left w:w="57" w:type="dxa"/>
              <w:bottom w:w="57" w:type="dxa"/>
              <w:right w:w="57" w:type="dxa"/>
            </w:tcMar>
          </w:tcPr>
          <w:p w:rsidR="00057A54" w:rsidRDefault="00057A54" w:rsidP="00057A54">
            <w:pPr>
              <w:pStyle w:val="2"/>
              <w:spacing w:line="250" w:lineRule="exact"/>
            </w:pPr>
            <w:r>
              <w:rPr>
                <w:rFonts w:hint="eastAsia"/>
              </w:rPr>
              <w:t>⑱　機体重量が３ｔ以上の令別表第７第６号に掲げる建設機械で、動力を用い、かつ、不特定の場所に自走することができるものの運転（道</w:t>
            </w:r>
            <w:r>
              <w:rPr>
                <w:rFonts w:hint="eastAsia"/>
              </w:rPr>
              <w:lastRenderedPageBreak/>
              <w:t>路上を走行させる運転を除く。）の業務</w:t>
            </w:r>
          </w:p>
          <w:p w:rsidR="00057A54" w:rsidRDefault="00057A54" w:rsidP="00057A54">
            <w:pPr>
              <w:snapToGrid w:val="0"/>
              <w:spacing w:line="250" w:lineRule="exact"/>
              <w:ind w:left="210" w:hangingChars="100" w:hanging="210"/>
            </w:pPr>
          </w:p>
        </w:tc>
        <w:tc>
          <w:tcPr>
            <w:tcW w:w="4649" w:type="dxa"/>
            <w:tcMar>
              <w:top w:w="57" w:type="dxa"/>
              <w:left w:w="57" w:type="dxa"/>
              <w:bottom w:w="57" w:type="dxa"/>
              <w:right w:w="57" w:type="dxa"/>
            </w:tcMar>
          </w:tcPr>
          <w:p w:rsidR="00057A54" w:rsidRDefault="00057A54" w:rsidP="00057A54">
            <w:pPr>
              <w:snapToGrid w:val="0"/>
              <w:spacing w:line="250" w:lineRule="exact"/>
              <w:ind w:left="210" w:hangingChars="100" w:hanging="210"/>
            </w:pPr>
            <w:r>
              <w:rPr>
                <w:rFonts w:hint="eastAsia"/>
              </w:rPr>
              <w:lastRenderedPageBreak/>
              <w:t>①　車両系建設機械（解体用）運転技能講習を終了した者</w:t>
            </w:r>
          </w:p>
          <w:p w:rsidR="00057A54" w:rsidRDefault="00057A54" w:rsidP="00057A54">
            <w:pPr>
              <w:snapToGrid w:val="0"/>
              <w:spacing w:line="250" w:lineRule="exact"/>
              <w:ind w:left="210" w:hangingChars="100" w:hanging="210"/>
            </w:pPr>
            <w:r>
              <w:rPr>
                <w:rFonts w:hint="eastAsia"/>
              </w:rPr>
              <w:t>②　建設業法施行令第27条の３に規定する建設</w:t>
            </w:r>
            <w:r>
              <w:rPr>
                <w:rFonts w:hint="eastAsia"/>
              </w:rPr>
              <w:lastRenderedPageBreak/>
              <w:t>機械施工技術検定に合格した者（厚生労働大臣が定める者を除く。）</w:t>
            </w:r>
          </w:p>
          <w:p w:rsidR="00057A54" w:rsidRDefault="00057A54" w:rsidP="00057A54">
            <w:pPr>
              <w:snapToGrid w:val="0"/>
              <w:spacing w:line="250" w:lineRule="exact"/>
              <w:ind w:left="210" w:hangingChars="100" w:hanging="210"/>
            </w:pPr>
            <w:r>
              <w:rPr>
                <w:rFonts w:hint="eastAsia"/>
              </w:rPr>
              <w:t>③　その他厚生労働大臣が定める者</w:t>
            </w:r>
          </w:p>
        </w:tc>
      </w:tr>
      <w:tr w:rsidR="00057A54" w:rsidTr="00057A54">
        <w:tblPrEx>
          <w:jc w:val="center"/>
        </w:tblPrEx>
        <w:trPr>
          <w:jc w:val="center"/>
        </w:trPr>
        <w:tc>
          <w:tcPr>
            <w:tcW w:w="4649" w:type="dxa"/>
            <w:tcMar>
              <w:top w:w="57" w:type="dxa"/>
              <w:left w:w="57" w:type="dxa"/>
              <w:bottom w:w="57" w:type="dxa"/>
              <w:right w:w="57" w:type="dxa"/>
            </w:tcMar>
          </w:tcPr>
          <w:p w:rsidR="00057A54" w:rsidRDefault="00057A54" w:rsidP="00057A54">
            <w:pPr>
              <w:pStyle w:val="2"/>
              <w:spacing w:line="250" w:lineRule="exact"/>
            </w:pPr>
            <w:r>
              <w:rPr>
                <w:rFonts w:hint="eastAsia"/>
              </w:rPr>
              <w:lastRenderedPageBreak/>
              <w:t>⑲　最大荷重（ショベルローダー又はフォークローダーの構造及び材料に応じて負荷させることができる最大の荷重をいう。）が１ｔ以上のショベルローダー又はフォークローダーの運転（道路上を走行させる運転を除く。）の業務</w:t>
            </w:r>
          </w:p>
          <w:p w:rsidR="00057A54" w:rsidRDefault="00057A54" w:rsidP="00057A54">
            <w:pPr>
              <w:snapToGrid w:val="0"/>
              <w:spacing w:line="250" w:lineRule="exact"/>
              <w:ind w:left="210" w:hangingChars="100" w:hanging="210"/>
            </w:pPr>
          </w:p>
        </w:tc>
        <w:tc>
          <w:tcPr>
            <w:tcW w:w="4649" w:type="dxa"/>
            <w:tcMar>
              <w:top w:w="57" w:type="dxa"/>
              <w:left w:w="57" w:type="dxa"/>
              <w:bottom w:w="57" w:type="dxa"/>
              <w:right w:w="57" w:type="dxa"/>
            </w:tcMar>
          </w:tcPr>
          <w:p w:rsidR="00057A54" w:rsidRDefault="00057A54" w:rsidP="00057A54">
            <w:pPr>
              <w:snapToGrid w:val="0"/>
              <w:spacing w:line="250" w:lineRule="exact"/>
              <w:ind w:left="210" w:hangingChars="100" w:hanging="210"/>
            </w:pPr>
            <w:r>
              <w:rPr>
                <w:rFonts w:hint="eastAsia"/>
              </w:rPr>
              <w:t>①　ショベルローダー等運転技能講習を修了した者</w:t>
            </w:r>
          </w:p>
          <w:p w:rsidR="00057A54" w:rsidRDefault="00057A54" w:rsidP="00057A54">
            <w:pPr>
              <w:snapToGrid w:val="0"/>
              <w:spacing w:line="250" w:lineRule="exact"/>
              <w:ind w:left="210" w:hangingChars="100" w:hanging="210"/>
            </w:pPr>
            <w:r>
              <w:rPr>
                <w:rFonts w:hint="eastAsia"/>
              </w:rPr>
              <w:t>②　職業能力開発促進法第27条第１項の準則訓練である普通職業訓練のうち職業能力開発促進法施行規則別表第２の訓練科の欄に定める揚重運搬機械運転系港湾荷役科の訓練（通信の方法によって行うものを除く。）を修了した者で、ショベルローダー等についての訓練を受けた者</w:t>
            </w:r>
          </w:p>
          <w:p w:rsidR="00057A54" w:rsidRDefault="00057A54" w:rsidP="00057A54">
            <w:pPr>
              <w:snapToGrid w:val="0"/>
              <w:spacing w:line="250" w:lineRule="exact"/>
              <w:ind w:left="210" w:hangingChars="100" w:hanging="210"/>
            </w:pPr>
            <w:r>
              <w:rPr>
                <w:rFonts w:hint="eastAsia"/>
              </w:rPr>
              <w:t>③　その他厚生労働大臣が定める者</w:t>
            </w:r>
          </w:p>
        </w:tc>
      </w:tr>
      <w:tr w:rsidR="00057A54" w:rsidTr="00057A54">
        <w:tblPrEx>
          <w:jc w:val="center"/>
        </w:tblPrEx>
        <w:trPr>
          <w:jc w:val="center"/>
        </w:trPr>
        <w:tc>
          <w:tcPr>
            <w:tcW w:w="4649" w:type="dxa"/>
            <w:tcMar>
              <w:top w:w="57" w:type="dxa"/>
              <w:left w:w="57" w:type="dxa"/>
              <w:bottom w:w="57" w:type="dxa"/>
              <w:right w:w="57" w:type="dxa"/>
            </w:tcMar>
          </w:tcPr>
          <w:p w:rsidR="00057A54" w:rsidRDefault="00057A54" w:rsidP="00057A54">
            <w:pPr>
              <w:pStyle w:val="2"/>
              <w:snapToGrid/>
              <w:spacing w:line="250" w:lineRule="exact"/>
            </w:pPr>
            <w:r>
              <w:rPr>
                <w:rFonts w:hint="eastAsia"/>
              </w:rPr>
              <w:t>⑳　最大積載量が１ｔ以上の不整地運搬車の運転（道路上を走行させる運転を除く。）の業務</w:t>
            </w:r>
          </w:p>
          <w:p w:rsidR="00057A54" w:rsidRDefault="00057A54" w:rsidP="00057A54">
            <w:pPr>
              <w:pStyle w:val="2"/>
              <w:snapToGrid/>
              <w:spacing w:line="250" w:lineRule="exact"/>
            </w:pPr>
          </w:p>
          <w:p w:rsidR="00057A54" w:rsidRDefault="00057A54" w:rsidP="00057A54">
            <w:pPr>
              <w:spacing w:line="250" w:lineRule="exact"/>
              <w:ind w:left="210" w:hangingChars="100" w:hanging="210"/>
            </w:pPr>
          </w:p>
        </w:tc>
        <w:tc>
          <w:tcPr>
            <w:tcW w:w="4649" w:type="dxa"/>
            <w:tcMar>
              <w:top w:w="57" w:type="dxa"/>
              <w:left w:w="57" w:type="dxa"/>
              <w:bottom w:w="57" w:type="dxa"/>
              <w:right w:w="57" w:type="dxa"/>
            </w:tcMar>
          </w:tcPr>
          <w:p w:rsidR="00057A54" w:rsidRDefault="00057A54" w:rsidP="00057A54">
            <w:pPr>
              <w:spacing w:line="250" w:lineRule="exact"/>
            </w:pPr>
            <w:r>
              <w:rPr>
                <w:rFonts w:hint="eastAsia"/>
              </w:rPr>
              <w:t>①　不整地運搬車運転技能講習を修了した者</w:t>
            </w:r>
          </w:p>
          <w:p w:rsidR="00057A54" w:rsidRDefault="00057A54" w:rsidP="00057A54">
            <w:pPr>
              <w:spacing w:line="250" w:lineRule="exact"/>
              <w:ind w:left="210" w:hangingChars="100" w:hanging="210"/>
            </w:pPr>
            <w:r>
              <w:rPr>
                <w:rFonts w:hint="eastAsia"/>
              </w:rPr>
              <w:t>②　建設業法施行令第27条の３に規定する建設機械施工技術検定に合格した者（厚生労働大臣が定める者を除く。）</w:t>
            </w:r>
          </w:p>
          <w:p w:rsidR="00057A54" w:rsidRDefault="00057A54" w:rsidP="00057A54">
            <w:pPr>
              <w:spacing w:line="250" w:lineRule="exact"/>
              <w:ind w:left="210" w:hangingChars="100" w:hanging="210"/>
            </w:pPr>
            <w:r>
              <w:rPr>
                <w:rFonts w:hint="eastAsia"/>
              </w:rPr>
              <w:t>③　その他厚生労働大臣が定める者</w:t>
            </w:r>
          </w:p>
        </w:tc>
      </w:tr>
      <w:tr w:rsidR="00057A54" w:rsidTr="00057A54">
        <w:tblPrEx>
          <w:jc w:val="center"/>
        </w:tblPrEx>
        <w:trPr>
          <w:jc w:val="center"/>
        </w:trPr>
        <w:tc>
          <w:tcPr>
            <w:tcW w:w="4649" w:type="dxa"/>
            <w:tcMar>
              <w:top w:w="57" w:type="dxa"/>
              <w:left w:w="57" w:type="dxa"/>
              <w:bottom w:w="57" w:type="dxa"/>
              <w:right w:w="57" w:type="dxa"/>
            </w:tcMar>
          </w:tcPr>
          <w:p w:rsidR="00057A54" w:rsidRDefault="00057A54" w:rsidP="00057A54">
            <w:pPr>
              <w:spacing w:line="250" w:lineRule="exact"/>
              <w:ind w:left="210" w:hangingChars="100" w:hanging="210"/>
            </w:pPr>
            <w:r>
              <w:fldChar w:fldCharType="begin"/>
            </w:r>
            <w:r>
              <w:instrText xml:space="preserve"> </w:instrText>
            </w:r>
            <w:r>
              <w:rPr>
                <w:rFonts w:hint="eastAsia"/>
              </w:rPr>
              <w:instrText>eq \o\ac(○,</w:instrText>
            </w:r>
            <w:r>
              <w:rPr>
                <w:rFonts w:ascii="Century" w:hint="eastAsia"/>
                <w:spacing w:val="-10"/>
                <w:w w:val="80"/>
                <w:position w:val="2"/>
                <w:sz w:val="17"/>
              </w:rPr>
              <w:instrText>21</w:instrText>
            </w:r>
            <w:r>
              <w:rPr>
                <w:rFonts w:hint="eastAsia"/>
              </w:rPr>
              <w:instrText>)</w:instrText>
            </w:r>
            <w:r>
              <w:fldChar w:fldCharType="end"/>
            </w:r>
            <w:r>
              <w:rPr>
                <w:rFonts w:hint="eastAsia"/>
              </w:rPr>
              <w:t xml:space="preserve">　作業床の高さが10ｍ以上の高所作業車の運転（道路上を走行する運転を除く。）の業務</w:t>
            </w:r>
          </w:p>
        </w:tc>
        <w:tc>
          <w:tcPr>
            <w:tcW w:w="4649" w:type="dxa"/>
            <w:tcMar>
              <w:top w:w="57" w:type="dxa"/>
              <w:left w:w="57" w:type="dxa"/>
              <w:bottom w:w="57" w:type="dxa"/>
              <w:right w:w="57" w:type="dxa"/>
            </w:tcMar>
          </w:tcPr>
          <w:p w:rsidR="00057A54" w:rsidRDefault="00057A54" w:rsidP="00057A54">
            <w:pPr>
              <w:spacing w:line="250" w:lineRule="exact"/>
            </w:pPr>
            <w:r>
              <w:rPr>
                <w:rFonts w:hint="eastAsia"/>
              </w:rPr>
              <w:t>①　高所作業車運転技能講習を修了した者</w:t>
            </w:r>
          </w:p>
          <w:p w:rsidR="00057A54" w:rsidRDefault="00057A54" w:rsidP="00057A54">
            <w:pPr>
              <w:spacing w:line="250" w:lineRule="exact"/>
            </w:pPr>
            <w:r>
              <w:rPr>
                <w:rFonts w:hint="eastAsia"/>
              </w:rPr>
              <w:t>②　その他厚生労働大臣が定める者</w:t>
            </w:r>
          </w:p>
        </w:tc>
      </w:tr>
      <w:tr w:rsidR="00057A54" w:rsidTr="00057A54">
        <w:tblPrEx>
          <w:jc w:val="center"/>
        </w:tblPrEx>
        <w:trPr>
          <w:jc w:val="center"/>
        </w:trPr>
        <w:tc>
          <w:tcPr>
            <w:tcW w:w="4649" w:type="dxa"/>
            <w:tcMar>
              <w:top w:w="57" w:type="dxa"/>
              <w:left w:w="57" w:type="dxa"/>
              <w:bottom w:w="57" w:type="dxa"/>
              <w:right w:w="57" w:type="dxa"/>
            </w:tcMar>
          </w:tcPr>
          <w:p w:rsidR="00057A54" w:rsidRDefault="00057A54" w:rsidP="00057A54">
            <w:pPr>
              <w:spacing w:line="250" w:lineRule="exact"/>
              <w:ind w:left="210" w:hangingChars="100" w:hanging="210"/>
            </w:pPr>
            <w:r>
              <w:fldChar w:fldCharType="begin"/>
            </w:r>
            <w:r>
              <w:instrText xml:space="preserve"> </w:instrText>
            </w:r>
            <w:r>
              <w:rPr>
                <w:rFonts w:hint="eastAsia"/>
              </w:rPr>
              <w:instrText>eq \o\ac(○,</w:instrText>
            </w:r>
            <w:r>
              <w:rPr>
                <w:rFonts w:ascii="Century" w:hint="eastAsia"/>
                <w:spacing w:val="-10"/>
                <w:w w:val="80"/>
                <w:position w:val="2"/>
                <w:sz w:val="17"/>
              </w:rPr>
              <w:instrText>22</w:instrText>
            </w:r>
            <w:r>
              <w:rPr>
                <w:rFonts w:hint="eastAsia"/>
              </w:rPr>
              <w:instrText>)</w:instrText>
            </w:r>
            <w:r>
              <w:fldChar w:fldCharType="end"/>
            </w:r>
            <w:r>
              <w:rPr>
                <w:rFonts w:hint="eastAsia"/>
              </w:rPr>
              <w:t xml:space="preserve">　制限荷重が１ｔ以上の揚貨装置又はつり上げ荷重が１ｔ以上のクレーン、移動式クレーンもしくはデリックの玉掛けの業務</w:t>
            </w:r>
          </w:p>
          <w:p w:rsidR="00057A54" w:rsidRDefault="00057A54" w:rsidP="00057A54">
            <w:pPr>
              <w:spacing w:line="250" w:lineRule="exact"/>
              <w:ind w:left="210" w:hangingChars="100" w:hanging="210"/>
            </w:pPr>
          </w:p>
        </w:tc>
        <w:tc>
          <w:tcPr>
            <w:tcW w:w="4649" w:type="dxa"/>
            <w:tcMar>
              <w:top w:w="57" w:type="dxa"/>
              <w:left w:w="57" w:type="dxa"/>
              <w:bottom w:w="57" w:type="dxa"/>
              <w:right w:w="57" w:type="dxa"/>
            </w:tcMar>
          </w:tcPr>
          <w:p w:rsidR="00057A54" w:rsidRDefault="00057A54" w:rsidP="00057A54">
            <w:pPr>
              <w:spacing w:line="250" w:lineRule="exact"/>
            </w:pPr>
            <w:r>
              <w:rPr>
                <w:rFonts w:hint="eastAsia"/>
              </w:rPr>
              <w:t>①　玉掛け技能講習を修了した者</w:t>
            </w:r>
          </w:p>
          <w:p w:rsidR="00057A54" w:rsidRDefault="00057A54" w:rsidP="00057A54">
            <w:pPr>
              <w:spacing w:line="250" w:lineRule="exact"/>
            </w:pPr>
            <w:r>
              <w:rPr>
                <w:rFonts w:hint="eastAsia"/>
              </w:rPr>
              <w:t>②　職業能力開発促進法第27条１項に準則訓練である普通職業訓練のうち職業能力開発促進法施行規則別表第４の訓練科の欄に掲げる玉掛け科の訓練（通信の方法によって行うものを除く。）を修了した者</w:t>
            </w:r>
          </w:p>
          <w:p w:rsidR="00057A54" w:rsidRDefault="00057A54" w:rsidP="00057A54">
            <w:pPr>
              <w:spacing w:line="250" w:lineRule="exact"/>
              <w:ind w:left="210" w:hangingChars="100" w:hanging="210"/>
            </w:pPr>
            <w:r>
              <w:rPr>
                <w:rFonts w:hint="eastAsia"/>
              </w:rPr>
              <w:t>③　その他厚生労働大臣が定める者</w:t>
            </w:r>
          </w:p>
        </w:tc>
      </w:tr>
    </w:tbl>
    <w:p w:rsidR="00057A54" w:rsidRDefault="00057A54" w:rsidP="00057A54">
      <w:pPr>
        <w:pStyle w:val="Table"/>
        <w:adjustRightInd/>
        <w:spacing w:before="0" w:after="0" w:line="250" w:lineRule="exact"/>
        <w:rPr>
          <w:rFonts w:ascii="ＭＳ 明朝" w:eastAsia="ＭＳ 明朝" w:hAnsi="Century"/>
        </w:rPr>
      </w:pPr>
    </w:p>
    <w:p w:rsidR="00057A54" w:rsidRPr="00057A54" w:rsidRDefault="00057A54" w:rsidP="00057A54">
      <w:pPr>
        <w:spacing w:line="250" w:lineRule="exact"/>
        <w:rPr>
          <w:rFonts w:ascii="ＭＳ ゴシック" w:eastAsia="ＭＳ ゴシック" w:hAnsi="ＭＳ ゴシック"/>
          <w:sz w:val="24"/>
          <w:szCs w:val="24"/>
        </w:rPr>
      </w:pPr>
    </w:p>
    <w:sectPr w:rsidR="00057A54" w:rsidRPr="00057A54" w:rsidSect="00057A54">
      <w:headerReference w:type="even" r:id="rId6"/>
      <w:headerReference w:type="default" r:id="rId7"/>
      <w:footerReference w:type="even" r:id="rId8"/>
      <w:footerReference w:type="default" r:id="rId9"/>
      <w:headerReference w:type="first" r:id="rId10"/>
      <w:footerReference w:type="first" r:id="rId11"/>
      <w:pgSz w:w="11906" w:h="16838"/>
      <w:pgMar w:top="1276" w:right="1133" w:bottom="993"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0EC0" w:rsidRDefault="00A30EC0" w:rsidP="008D7968">
      <w:r>
        <w:separator/>
      </w:r>
    </w:p>
  </w:endnote>
  <w:endnote w:type="continuationSeparator" w:id="0">
    <w:p w:rsidR="00A30EC0" w:rsidRDefault="00A30EC0" w:rsidP="008D79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968" w:rsidRDefault="008D7968">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968" w:rsidRDefault="008D7968">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968" w:rsidRDefault="008D796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0EC0" w:rsidRDefault="00A30EC0" w:rsidP="008D7968">
      <w:r>
        <w:separator/>
      </w:r>
    </w:p>
  </w:footnote>
  <w:footnote w:type="continuationSeparator" w:id="0">
    <w:p w:rsidR="00A30EC0" w:rsidRDefault="00A30EC0" w:rsidP="008D79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968" w:rsidRDefault="008D7968">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968" w:rsidRDefault="008D7968">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968" w:rsidRDefault="008D7968">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DisplayPageBoundaries/>
  <w:bordersDoNotSurroundHeader/>
  <w:bordersDoNotSurroundFooter/>
  <w:trackRevisions/>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A54"/>
    <w:rsid w:val="00057A54"/>
    <w:rsid w:val="001712E6"/>
    <w:rsid w:val="008D7968"/>
    <w:rsid w:val="00A30EC0"/>
    <w:rsid w:val="00CE5F33"/>
    <w:rsid w:val="00E677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7A54"/>
    <w:pPr>
      <w:widowControl w:val="0"/>
      <w:autoSpaceDN w:val="0"/>
      <w:jc w:val="both"/>
    </w:pPr>
    <w:rPr>
      <w:rFonts w:ascii="ＭＳ 明朝" w:eastAsia="ＭＳ 明朝" w:hAnsi="Century"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
    <w:name w:val="Table"/>
    <w:basedOn w:val="a3"/>
    <w:rsid w:val="00057A54"/>
    <w:pPr>
      <w:adjustRightInd w:val="0"/>
      <w:snapToGrid w:val="0"/>
      <w:spacing w:before="241" w:after="120" w:line="241" w:lineRule="exact"/>
    </w:pPr>
    <w:rPr>
      <w:rFonts w:ascii="Times New Roman" w:eastAsia="ＭＳ Ｐ明朝" w:hAnsi="Times New Roman"/>
    </w:rPr>
  </w:style>
  <w:style w:type="paragraph" w:styleId="2">
    <w:name w:val="Body Text Indent 2"/>
    <w:basedOn w:val="a"/>
    <w:link w:val="20"/>
    <w:rsid w:val="00057A54"/>
    <w:pPr>
      <w:snapToGrid w:val="0"/>
      <w:spacing w:line="400" w:lineRule="exact"/>
      <w:ind w:left="210" w:hangingChars="100" w:hanging="210"/>
    </w:pPr>
  </w:style>
  <w:style w:type="character" w:customStyle="1" w:styleId="20">
    <w:name w:val="本文インデント 2 (文字)"/>
    <w:basedOn w:val="a0"/>
    <w:link w:val="2"/>
    <w:rsid w:val="00057A54"/>
    <w:rPr>
      <w:rFonts w:ascii="ＭＳ 明朝" w:eastAsia="ＭＳ 明朝" w:hAnsi="Century" w:cs="Times New Roman"/>
      <w:kern w:val="0"/>
      <w:szCs w:val="20"/>
    </w:rPr>
  </w:style>
  <w:style w:type="paragraph" w:styleId="a3">
    <w:name w:val="Body Text"/>
    <w:basedOn w:val="a"/>
    <w:link w:val="a4"/>
    <w:uiPriority w:val="99"/>
    <w:semiHidden/>
    <w:unhideWhenUsed/>
    <w:rsid w:val="00057A54"/>
  </w:style>
  <w:style w:type="character" w:customStyle="1" w:styleId="a4">
    <w:name w:val="本文 (文字)"/>
    <w:basedOn w:val="a0"/>
    <w:link w:val="a3"/>
    <w:uiPriority w:val="99"/>
    <w:semiHidden/>
    <w:rsid w:val="00057A54"/>
    <w:rPr>
      <w:rFonts w:ascii="ＭＳ 明朝" w:eastAsia="ＭＳ 明朝" w:hAnsi="Century" w:cs="Times New Roman"/>
      <w:kern w:val="0"/>
      <w:szCs w:val="20"/>
    </w:rPr>
  </w:style>
  <w:style w:type="paragraph" w:styleId="a5">
    <w:name w:val="header"/>
    <w:basedOn w:val="a"/>
    <w:link w:val="a6"/>
    <w:uiPriority w:val="99"/>
    <w:unhideWhenUsed/>
    <w:rsid w:val="008D7968"/>
    <w:pPr>
      <w:tabs>
        <w:tab w:val="center" w:pos="4252"/>
        <w:tab w:val="right" w:pos="8504"/>
      </w:tabs>
      <w:snapToGrid w:val="0"/>
    </w:pPr>
  </w:style>
  <w:style w:type="character" w:customStyle="1" w:styleId="a6">
    <w:name w:val="ヘッダー (文字)"/>
    <w:basedOn w:val="a0"/>
    <w:link w:val="a5"/>
    <w:uiPriority w:val="99"/>
    <w:rsid w:val="008D7968"/>
    <w:rPr>
      <w:rFonts w:ascii="ＭＳ 明朝" w:eastAsia="ＭＳ 明朝" w:hAnsi="Century" w:cs="Times New Roman"/>
      <w:kern w:val="0"/>
      <w:szCs w:val="20"/>
    </w:rPr>
  </w:style>
  <w:style w:type="paragraph" w:styleId="a7">
    <w:name w:val="footer"/>
    <w:basedOn w:val="a"/>
    <w:link w:val="a8"/>
    <w:uiPriority w:val="99"/>
    <w:unhideWhenUsed/>
    <w:rsid w:val="008D7968"/>
    <w:pPr>
      <w:tabs>
        <w:tab w:val="center" w:pos="4252"/>
        <w:tab w:val="right" w:pos="8504"/>
      </w:tabs>
      <w:snapToGrid w:val="0"/>
    </w:pPr>
  </w:style>
  <w:style w:type="character" w:customStyle="1" w:styleId="a8">
    <w:name w:val="フッター (文字)"/>
    <w:basedOn w:val="a0"/>
    <w:link w:val="a7"/>
    <w:uiPriority w:val="99"/>
    <w:rsid w:val="008D7968"/>
    <w:rPr>
      <w:rFonts w:ascii="ＭＳ 明朝" w:eastAsia="ＭＳ 明朝" w:hAnsi="Century" w:cs="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512</Words>
  <Characters>2922</Characters>
  <Application>Microsoft Office Word</Application>
  <DocSecurity>0</DocSecurity>
  <Lines>24</Lines>
  <Paragraphs>6</Paragraphs>
  <ScaleCrop>false</ScaleCrop>
  <Company/>
  <LinksUpToDate>false</LinksUpToDate>
  <CharactersWithSpaces>3428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2020-03-12T03:57:00Z</dcterms:created>
  <dcterms:modified xsi:type="dcterms:W3CDTF">2020-03-12T03:57:00Z</dcterms:modified>
</cp:coreProperties>
</file>