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E9772" w14:textId="77777777" w:rsidR="00AC0561" w:rsidRPr="00085E72" w:rsidRDefault="00AC0561" w:rsidP="00085E72">
      <w:pPr>
        <w:rPr>
          <w:b/>
          <w:color w:val="000000" w:themeColor="text1"/>
          <w:sz w:val="28"/>
        </w:rPr>
      </w:pPr>
      <w:bookmarkStart w:id="0" w:name="_Toc494881387"/>
      <w:bookmarkStart w:id="1" w:name="_GoBack"/>
      <w:bookmarkEnd w:id="1"/>
      <w:r w:rsidRPr="00085E72">
        <w:rPr>
          <w:rFonts w:hint="eastAsia"/>
          <w:b/>
          <w:bCs/>
          <w:sz w:val="28"/>
        </w:rPr>
        <w:t>教材</w:t>
      </w:r>
      <w:r w:rsidR="00085E72" w:rsidRPr="00085E72">
        <w:rPr>
          <w:rFonts w:hint="eastAsia"/>
          <w:b/>
          <w:bCs/>
          <w:sz w:val="28"/>
        </w:rPr>
        <w:t>２</w:t>
      </w:r>
      <w:r w:rsidRPr="00085E72">
        <w:rPr>
          <w:rFonts w:hint="eastAsia"/>
          <w:b/>
          <w:bCs/>
          <w:sz w:val="28"/>
        </w:rPr>
        <w:t xml:space="preserve">　</w:t>
      </w:r>
      <w:r w:rsidR="00484694" w:rsidRPr="00085E72">
        <w:rPr>
          <w:rFonts w:hint="eastAsia"/>
          <w:b/>
          <w:bCs/>
          <w:sz w:val="28"/>
        </w:rPr>
        <w:t>化学物質取り扱い作業指揮者向けテキスト</w:t>
      </w:r>
    </w:p>
    <w:p w14:paraId="1BE4E4DB" w14:textId="77777777" w:rsidR="00AC0561" w:rsidRPr="00061819" w:rsidRDefault="00AC0561" w:rsidP="00AC0561">
      <w:pPr>
        <w:widowControl/>
        <w:jc w:val="left"/>
        <w:rPr>
          <w:b/>
          <w:bCs/>
          <w:sz w:val="24"/>
        </w:rPr>
      </w:pPr>
    </w:p>
    <w:p w14:paraId="372C6360" w14:textId="77777777" w:rsidR="00AC0561" w:rsidRDefault="00085E72">
      <w:pPr>
        <w:widowControl/>
        <w:jc w:val="left"/>
        <w:rPr>
          <w:b/>
          <w:bCs/>
          <w:color w:val="000000" w:themeColor="text1"/>
          <w:sz w:val="28"/>
        </w:rPr>
      </w:pPr>
      <w:r w:rsidRPr="00AC0561">
        <w:rPr>
          <w:b/>
          <w:bCs/>
          <w:noProof/>
          <w:color w:val="000000" w:themeColor="text1"/>
          <w:sz w:val="28"/>
        </w:rPr>
        <mc:AlternateContent>
          <mc:Choice Requires="wps">
            <w:drawing>
              <wp:anchor distT="0" distB="0" distL="114300" distR="114300" simplePos="0" relativeHeight="251659264" behindDoc="0" locked="0" layoutInCell="1" allowOverlap="1" wp14:anchorId="3511E1E3" wp14:editId="0A13819B">
                <wp:simplePos x="0" y="0"/>
                <wp:positionH relativeFrom="margin">
                  <wp:posOffset>373380</wp:posOffset>
                </wp:positionH>
                <wp:positionV relativeFrom="margin">
                  <wp:posOffset>1028700</wp:posOffset>
                </wp:positionV>
                <wp:extent cx="4765675" cy="1665605"/>
                <wp:effectExtent l="0" t="0" r="15875" b="10795"/>
                <wp:wrapNone/>
                <wp:docPr id="2074" name="角丸四角形 2074"/>
                <wp:cNvGraphicFramePr/>
                <a:graphic xmlns:a="http://schemas.openxmlformats.org/drawingml/2006/main">
                  <a:graphicData uri="http://schemas.microsoft.com/office/word/2010/wordprocessingShape">
                    <wps:wsp>
                      <wps:cNvSpPr/>
                      <wps:spPr>
                        <a:xfrm>
                          <a:off x="0" y="0"/>
                          <a:ext cx="4765675" cy="1665605"/>
                        </a:xfrm>
                        <a:prstGeom prst="roundRect">
                          <a:avLst/>
                        </a:prstGeom>
                        <a:solidFill>
                          <a:srgbClr val="E2F0D9">
                            <a:alpha val="69804"/>
                          </a:srgb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C3897" w14:textId="77777777" w:rsidR="00AC0561" w:rsidRPr="00484694" w:rsidRDefault="00AC0561" w:rsidP="00AC0561">
                            <w:pPr>
                              <w:jc w:val="center"/>
                              <w:rPr>
                                <w:rFonts w:ascii="Meiryo UI" w:eastAsia="Meiryo UI" w:hAnsi="Meiryo UI" w:cs="Meiryo UI"/>
                                <w:color w:val="2C451B"/>
                                <w:sz w:val="52"/>
                              </w:rPr>
                            </w:pPr>
                            <w:r w:rsidRPr="00484694">
                              <w:rPr>
                                <w:rFonts w:ascii="Meiryo UI" w:eastAsia="Meiryo UI" w:hAnsi="Meiryo UI" w:cs="Meiryo UI" w:hint="eastAsia"/>
                                <w:color w:val="2C451B"/>
                                <w:sz w:val="52"/>
                              </w:rPr>
                              <w:t>作業指揮者が知っておくべき</w:t>
                            </w:r>
                          </w:p>
                          <w:p w14:paraId="5FF3B09A" w14:textId="77777777" w:rsidR="00AC0561" w:rsidRPr="00484694" w:rsidRDefault="00AC0561" w:rsidP="00AC0561">
                            <w:pPr>
                              <w:jc w:val="center"/>
                              <w:rPr>
                                <w:rFonts w:ascii="Meiryo UI" w:eastAsia="Meiryo UI" w:hAnsi="Meiryo UI" w:cs="Meiryo UI"/>
                                <w:color w:val="2C451B"/>
                                <w:sz w:val="52"/>
                              </w:rPr>
                            </w:pPr>
                            <w:r w:rsidRPr="00484694">
                              <w:rPr>
                                <w:rFonts w:ascii="Meiryo UI" w:eastAsia="Meiryo UI" w:hAnsi="Meiryo UI" w:cs="Meiryo UI" w:hint="eastAsia"/>
                                <w:color w:val="2C451B"/>
                                <w:sz w:val="52"/>
                              </w:rPr>
                              <w:t>知識、情報！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1E1E3" id="角丸四角形 2074" o:spid="_x0000_s1026" style="position:absolute;margin-left:29.4pt;margin-top:81pt;width:375.25pt;height:1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" fillcolor="#e2f0d9" strokecolor="#375623 [1609]" strokeweight="1pt">
                <v:fill opacity="45746f"/>
                <v:stroke joinstyle="miter"/>
                <v:textbox>
                  <w:txbxContent>
                    <w:p w14:paraId="0F5C3897" w14:textId="77777777" w:rsidR="00AC0561" w:rsidRPr="00484694" w:rsidRDefault="00AC0561" w:rsidP="00AC0561">
                      <w:pPr>
                        <w:jc w:val="center"/>
                        <w:rPr>
                          <w:rFonts w:ascii="Meiryo UI" w:eastAsia="Meiryo UI" w:hAnsi="Meiryo UI" w:cs="Meiryo UI"/>
                          <w:color w:val="2C451B"/>
                          <w:sz w:val="52"/>
                        </w:rPr>
                      </w:pPr>
                      <w:r w:rsidRPr="00484694">
                        <w:rPr>
                          <w:rFonts w:ascii="Meiryo UI" w:eastAsia="Meiryo UI" w:hAnsi="Meiryo UI" w:cs="Meiryo UI" w:hint="eastAsia"/>
                          <w:color w:val="2C451B"/>
                          <w:sz w:val="52"/>
                        </w:rPr>
                        <w:t>作業指揮者が知っておくべき</w:t>
                      </w:r>
                    </w:p>
                    <w:p w14:paraId="5FF3B09A" w14:textId="77777777" w:rsidR="00AC0561" w:rsidRPr="00484694" w:rsidRDefault="00AC0561" w:rsidP="00AC0561">
                      <w:pPr>
                        <w:jc w:val="center"/>
                        <w:rPr>
                          <w:rFonts w:ascii="Meiryo UI" w:eastAsia="Meiryo UI" w:hAnsi="Meiryo UI" w:cs="Meiryo UI"/>
                          <w:color w:val="2C451B"/>
                          <w:sz w:val="52"/>
                        </w:rPr>
                      </w:pPr>
                      <w:r w:rsidRPr="00484694">
                        <w:rPr>
                          <w:rFonts w:ascii="Meiryo UI" w:eastAsia="Meiryo UI" w:hAnsi="Meiryo UI" w:cs="Meiryo UI" w:hint="eastAsia"/>
                          <w:color w:val="2C451B"/>
                          <w:sz w:val="52"/>
                        </w:rPr>
                        <w:t>知識、情報！</w:t>
                      </w:r>
                    </w:p>
                  </w:txbxContent>
                </v:textbox>
                <w10:wrap anchorx="margin" anchory="margin"/>
              </v:roundrect>
            </w:pict>
          </mc:Fallback>
        </mc:AlternateContent>
      </w:r>
      <w:r w:rsidR="00AC0561">
        <w:rPr>
          <w:b/>
          <w:bCs/>
          <w:color w:val="000000" w:themeColor="text1"/>
          <w:sz w:val="28"/>
        </w:rPr>
        <w:br w:type="page"/>
      </w:r>
      <w:r w:rsidR="00AC0561" w:rsidRPr="00AC0561">
        <w:rPr>
          <w:b/>
          <w:bCs/>
          <w:noProof/>
          <w:color w:val="000000" w:themeColor="text1"/>
          <w:sz w:val="28"/>
        </w:rPr>
        <w:drawing>
          <wp:anchor distT="0" distB="0" distL="114300" distR="114300" simplePos="0" relativeHeight="251660288" behindDoc="1" locked="0" layoutInCell="1" allowOverlap="1" wp14:anchorId="295FDD5E" wp14:editId="5DBC329E">
            <wp:simplePos x="0" y="0"/>
            <wp:positionH relativeFrom="column">
              <wp:posOffset>-894080</wp:posOffset>
            </wp:positionH>
            <wp:positionV relativeFrom="paragraph">
              <wp:posOffset>2002155</wp:posOffset>
            </wp:positionV>
            <wp:extent cx="7538085" cy="5996940"/>
            <wp:effectExtent l="0" t="0" r="5715" b="3810"/>
            <wp:wrapNone/>
            <wp:docPr id="2048" name="図 2048" descr="C:\Users\1018795\Documents\04_お役立ち\素材\チラシ\労働者向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18795\Documents\04_お役立ち\素材\チラシ\労働者向け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8085" cy="599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87339" w14:textId="77777777" w:rsidR="00484694" w:rsidRDefault="00484694" w:rsidP="001033FA">
      <w:pPr>
        <w:widowControl/>
        <w:jc w:val="left"/>
        <w:rPr>
          <w:b/>
          <w:sz w:val="28"/>
        </w:rPr>
      </w:pPr>
      <w:r w:rsidRPr="00484694">
        <w:rPr>
          <w:rFonts w:hint="eastAsia"/>
          <w:b/>
          <w:noProof/>
          <w:sz w:val="28"/>
        </w:rPr>
        <w:lastRenderedPageBreak/>
        <mc:AlternateContent>
          <mc:Choice Requires="wps">
            <w:drawing>
              <wp:anchor distT="0" distB="0" distL="114300" distR="114300" simplePos="0" relativeHeight="251662336" behindDoc="0" locked="0" layoutInCell="1" allowOverlap="1" wp14:anchorId="17EEBE94" wp14:editId="3D11EBD0">
                <wp:simplePos x="0" y="0"/>
                <wp:positionH relativeFrom="column">
                  <wp:posOffset>119078</wp:posOffset>
                </wp:positionH>
                <wp:positionV relativeFrom="paragraph">
                  <wp:posOffset>9941</wp:posOffset>
                </wp:positionV>
                <wp:extent cx="5126636" cy="5906125"/>
                <wp:effectExtent l="0" t="0" r="17145" b="19050"/>
                <wp:wrapNone/>
                <wp:docPr id="5" name="正方形/長方形 5"/>
                <wp:cNvGraphicFramePr/>
                <a:graphic xmlns:a="http://schemas.openxmlformats.org/drawingml/2006/main">
                  <a:graphicData uri="http://schemas.microsoft.com/office/word/2010/wordprocessingShape">
                    <wps:wsp>
                      <wps:cNvSpPr/>
                      <wps:spPr>
                        <a:xfrm>
                          <a:off x="0" y="0"/>
                          <a:ext cx="5126636" cy="5906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6A9FB" id="正方形/長方形 5" o:spid="_x0000_s1026" style="position:absolute;left:0;text-align:left;margin-left:9.4pt;margin-top:.8pt;width:403.65pt;height:46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" filled="f" strokecolor="#1f4d78 [1604]" strokeweight="1pt"/>
            </w:pict>
          </mc:Fallback>
        </mc:AlternateContent>
      </w:r>
      <w:r w:rsidRPr="00484694">
        <w:rPr>
          <w:b/>
          <w:noProof/>
          <w:sz w:val="28"/>
        </w:rPr>
        <mc:AlternateContent>
          <mc:Choice Requires="wps">
            <w:drawing>
              <wp:anchor distT="0" distB="0" distL="114300" distR="114300" simplePos="0" relativeHeight="251663360" behindDoc="0" locked="0" layoutInCell="1" allowOverlap="1" wp14:anchorId="73905F4E" wp14:editId="04A51DE3">
                <wp:simplePos x="0" y="0"/>
                <wp:positionH relativeFrom="margin">
                  <wp:posOffset>2011045</wp:posOffset>
                </wp:positionH>
                <wp:positionV relativeFrom="paragraph">
                  <wp:posOffset>118745</wp:posOffset>
                </wp:positionV>
                <wp:extent cx="1365250" cy="294005"/>
                <wp:effectExtent l="0" t="0" r="0" b="10795"/>
                <wp:wrapNone/>
                <wp:docPr id="2076" name="テキスト ボックス 2076"/>
                <wp:cNvGraphicFramePr/>
                <a:graphic xmlns:a="http://schemas.openxmlformats.org/drawingml/2006/main">
                  <a:graphicData uri="http://schemas.microsoft.com/office/word/2010/wordprocessingShape">
                    <wps:wsp>
                      <wps:cNvSpPr txBox="1"/>
                      <wps:spPr>
                        <a:xfrm>
                          <a:off x="0" y="0"/>
                          <a:ext cx="136525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A3061" w14:textId="77777777" w:rsidR="00484694" w:rsidRPr="00C43833" w:rsidRDefault="00484694" w:rsidP="00484694">
                            <w:pPr>
                              <w:jc w:val="center"/>
                              <w:rPr>
                                <w:rFonts w:asciiTheme="minorEastAsia" w:hAnsiTheme="minorEastAsia" w:cs="Meiryo UI"/>
                                <w:b/>
                                <w:color w:val="2C451B"/>
                                <w:sz w:val="24"/>
                              </w:rPr>
                            </w:pPr>
                            <w:r w:rsidRPr="00C43833">
                              <w:rPr>
                                <w:rFonts w:asciiTheme="minorEastAsia" w:hAnsiTheme="minorEastAsia" w:cs="Meiryo UI" w:hint="eastAsia"/>
                                <w:b/>
                                <w:color w:val="2C451B"/>
                                <w:sz w:val="24"/>
                              </w:rPr>
                              <w:t>テキストの</w:t>
                            </w:r>
                            <w:r w:rsidRPr="00C43833">
                              <w:rPr>
                                <w:rFonts w:asciiTheme="minorEastAsia" w:hAnsiTheme="minorEastAsia" w:cs="Meiryo UI"/>
                                <w:b/>
                                <w:color w:val="2C451B"/>
                                <w:sz w:val="24"/>
                              </w:rPr>
                              <w:t>構成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05F4E" id="_x0000_t202" coordsize="21600,21600" o:spt="202" path="m,l,21600r21600,l21600,xe">
                <v:stroke joinstyle="miter"/>
                <v:path gradientshapeok="t" o:connecttype="rect"/>
              </v:shapetype>
              <v:shape id="テキスト ボックス 2076" o:spid="_x0000_s1027" type="#_x0000_t202" style="position:absolute;margin-left:158.35pt;margin-top:9.35pt;width:107.5pt;height:2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" filled="f" stroked="f" strokeweight=".5pt">
                <v:textbox inset=",0,,0">
                  <w:txbxContent>
                    <w:p w14:paraId="5C7A3061" w14:textId="77777777" w:rsidR="00484694" w:rsidRPr="00C43833" w:rsidRDefault="00484694" w:rsidP="00484694">
                      <w:pPr>
                        <w:jc w:val="center"/>
                        <w:rPr>
                          <w:rFonts w:asciiTheme="minorEastAsia" w:hAnsiTheme="minorEastAsia" w:cs="Meiryo UI"/>
                          <w:b/>
                          <w:color w:val="2C451B"/>
                          <w:sz w:val="24"/>
                        </w:rPr>
                      </w:pPr>
                      <w:r w:rsidRPr="00C43833">
                        <w:rPr>
                          <w:rFonts w:asciiTheme="minorEastAsia" w:hAnsiTheme="minorEastAsia" w:cs="Meiryo UI" w:hint="eastAsia"/>
                          <w:b/>
                          <w:color w:val="2C451B"/>
                          <w:sz w:val="24"/>
                        </w:rPr>
                        <w:t>テキストの</w:t>
                      </w:r>
                      <w:r w:rsidRPr="00C43833">
                        <w:rPr>
                          <w:rFonts w:asciiTheme="minorEastAsia" w:hAnsiTheme="minorEastAsia" w:cs="Meiryo UI"/>
                          <w:b/>
                          <w:color w:val="2C451B"/>
                          <w:sz w:val="24"/>
                        </w:rPr>
                        <w:t>構成</w:t>
                      </w:r>
                    </w:p>
                  </w:txbxContent>
                </v:textbox>
                <w10:wrap anchorx="margin"/>
              </v:shape>
            </w:pict>
          </mc:Fallback>
        </mc:AlternateContent>
      </w:r>
    </w:p>
    <w:p w14:paraId="029919F1" w14:textId="77777777" w:rsidR="001033FA" w:rsidRPr="00484694" w:rsidRDefault="001033FA" w:rsidP="001033FA">
      <w:pPr>
        <w:widowControl/>
        <w:jc w:val="left"/>
        <w:rPr>
          <w:b/>
          <w:sz w:val="28"/>
        </w:rPr>
      </w:pPr>
    </w:p>
    <w:p w14:paraId="4684E9EC" w14:textId="087AD667" w:rsidR="001033FA" w:rsidRPr="00484694" w:rsidRDefault="001033FA" w:rsidP="001D57B7">
      <w:pPr>
        <w:pStyle w:val="a7"/>
        <w:numPr>
          <w:ilvl w:val="0"/>
          <w:numId w:val="1"/>
        </w:numPr>
        <w:ind w:leftChars="200" w:left="840"/>
        <w:rPr>
          <w:b/>
          <w:color w:val="000000" w:themeColor="text1"/>
          <w:sz w:val="20"/>
        </w:rPr>
      </w:pPr>
      <w:r w:rsidRPr="00484694">
        <w:rPr>
          <w:rFonts w:hint="eastAsia"/>
          <w:b/>
          <w:color w:val="000000" w:themeColor="text1"/>
          <w:sz w:val="20"/>
        </w:rPr>
        <w:t>作業指揮者が知っておくべき知識、情報</w:t>
      </w:r>
      <w:r w:rsidR="00DA3E3B">
        <w:rPr>
          <w:rFonts w:hint="eastAsia"/>
          <w:b/>
          <w:color w:val="000000" w:themeColor="text1"/>
          <w:sz w:val="20"/>
        </w:rPr>
        <w:t>！</w:t>
      </w:r>
    </w:p>
    <w:p w14:paraId="740EE57D" w14:textId="77777777" w:rsidR="00264D92" w:rsidRPr="00484694" w:rsidRDefault="00264D92" w:rsidP="001D57B7">
      <w:pPr>
        <w:pStyle w:val="a7"/>
        <w:numPr>
          <w:ilvl w:val="0"/>
          <w:numId w:val="1"/>
        </w:numPr>
        <w:ind w:leftChars="200" w:left="840"/>
        <w:rPr>
          <w:b/>
          <w:color w:val="000000" w:themeColor="text1"/>
          <w:sz w:val="20"/>
        </w:rPr>
      </w:pPr>
      <w:r w:rsidRPr="00484694">
        <w:rPr>
          <w:rFonts w:hint="eastAsia"/>
          <w:b/>
          <w:color w:val="000000" w:themeColor="text1"/>
          <w:sz w:val="20"/>
        </w:rPr>
        <w:t>化学物質安全衛生法での化学物質法的規制の仕組みを知ろう</w:t>
      </w:r>
    </w:p>
    <w:p w14:paraId="7A86ECAF" w14:textId="525F1B8C" w:rsidR="00264D92" w:rsidRPr="001D57B7" w:rsidRDefault="00B30527" w:rsidP="001D57B7">
      <w:pPr>
        <w:pStyle w:val="a7"/>
        <w:rPr>
          <w:b/>
          <w:color w:val="000000" w:themeColor="text1"/>
          <w:sz w:val="18"/>
        </w:rPr>
      </w:pPr>
      <w:r>
        <w:rPr>
          <w:rFonts w:hint="eastAsia"/>
          <w:b/>
          <w:color w:val="000000" w:themeColor="text1"/>
          <w:sz w:val="18"/>
        </w:rPr>
        <w:t>・</w:t>
      </w:r>
      <w:r w:rsidR="00264D92" w:rsidRPr="001D57B7">
        <w:rPr>
          <w:rFonts w:hint="eastAsia"/>
          <w:b/>
          <w:color w:val="000000" w:themeColor="text1"/>
          <w:sz w:val="18"/>
        </w:rPr>
        <w:t>化学物質の労働安全衛生規則等には事業者、労働者が守なければならないことがある</w:t>
      </w:r>
    </w:p>
    <w:p w14:paraId="2532F494" w14:textId="25B0A56C" w:rsidR="002B6E48" w:rsidRPr="001D57B7" w:rsidRDefault="00B30527" w:rsidP="001D57B7">
      <w:pPr>
        <w:pStyle w:val="a7"/>
        <w:widowControl/>
        <w:jc w:val="left"/>
        <w:rPr>
          <w:b/>
          <w:color w:val="000000" w:themeColor="text1"/>
          <w:sz w:val="18"/>
        </w:rPr>
      </w:pPr>
      <w:r>
        <w:rPr>
          <w:rFonts w:hint="eastAsia"/>
          <w:b/>
          <w:bCs/>
          <w:color w:val="000000" w:themeColor="text1"/>
          <w:sz w:val="18"/>
        </w:rPr>
        <w:t>・</w:t>
      </w:r>
      <w:r w:rsidR="00264D92" w:rsidRPr="001D57B7">
        <w:rPr>
          <w:rFonts w:hint="eastAsia"/>
          <w:b/>
          <w:bCs/>
          <w:color w:val="000000" w:themeColor="text1"/>
          <w:sz w:val="18"/>
        </w:rPr>
        <w:t>事業者が講じなければならない措置</w:t>
      </w:r>
    </w:p>
    <w:p w14:paraId="2EDDA71C" w14:textId="24A5840D" w:rsidR="00264D92" w:rsidRPr="00484694" w:rsidRDefault="00264D92" w:rsidP="001D57B7">
      <w:pPr>
        <w:pStyle w:val="a7"/>
        <w:widowControl/>
        <w:numPr>
          <w:ilvl w:val="0"/>
          <w:numId w:val="1"/>
        </w:numPr>
        <w:ind w:leftChars="200" w:left="840"/>
        <w:jc w:val="left"/>
        <w:rPr>
          <w:b/>
          <w:color w:val="000000" w:themeColor="text1"/>
          <w:sz w:val="20"/>
        </w:rPr>
      </w:pPr>
      <w:r w:rsidRPr="00484694">
        <w:rPr>
          <w:rFonts w:hint="eastAsia"/>
          <w:b/>
          <w:color w:val="000000" w:themeColor="text1"/>
          <w:sz w:val="20"/>
        </w:rPr>
        <w:t>化学物質の危険</w:t>
      </w:r>
      <w:r w:rsidR="00DA3E3B">
        <w:rPr>
          <w:rFonts w:hint="eastAsia"/>
          <w:b/>
          <w:color w:val="000000" w:themeColor="text1"/>
          <w:sz w:val="20"/>
        </w:rPr>
        <w:t>・</w:t>
      </w:r>
      <w:r w:rsidRPr="00484694">
        <w:rPr>
          <w:rFonts w:hint="eastAsia"/>
          <w:b/>
          <w:color w:val="000000" w:themeColor="text1"/>
          <w:sz w:val="20"/>
        </w:rPr>
        <w:t>有害性とは？</w:t>
      </w:r>
    </w:p>
    <w:p w14:paraId="0860B2BE" w14:textId="77777777" w:rsidR="002B6E48" w:rsidRPr="00484694" w:rsidRDefault="00264D92" w:rsidP="001D57B7">
      <w:pPr>
        <w:pStyle w:val="a7"/>
        <w:widowControl/>
        <w:numPr>
          <w:ilvl w:val="0"/>
          <w:numId w:val="1"/>
        </w:numPr>
        <w:ind w:leftChars="200" w:left="840"/>
        <w:jc w:val="left"/>
        <w:rPr>
          <w:b/>
          <w:color w:val="000000" w:themeColor="text1"/>
          <w:sz w:val="20"/>
        </w:rPr>
      </w:pPr>
      <w:r w:rsidRPr="00484694">
        <w:rPr>
          <w:rFonts w:hint="eastAsia"/>
          <w:b/>
          <w:color w:val="000000" w:themeColor="text1"/>
          <w:sz w:val="20"/>
        </w:rPr>
        <w:t>労働衛生上、守るべき許容濃度とは何か？</w:t>
      </w:r>
    </w:p>
    <w:p w14:paraId="00B5E723" w14:textId="77777777" w:rsidR="001033FA" w:rsidRPr="00484694" w:rsidRDefault="001033FA" w:rsidP="001D57B7">
      <w:pPr>
        <w:pStyle w:val="a7"/>
        <w:widowControl/>
        <w:numPr>
          <w:ilvl w:val="0"/>
          <w:numId w:val="1"/>
        </w:numPr>
        <w:ind w:leftChars="200" w:left="840"/>
        <w:jc w:val="left"/>
        <w:rPr>
          <w:b/>
          <w:color w:val="000000" w:themeColor="text1"/>
          <w:sz w:val="20"/>
        </w:rPr>
      </w:pPr>
      <w:r w:rsidRPr="00484694">
        <w:rPr>
          <w:rFonts w:hint="eastAsia"/>
          <w:b/>
          <w:color w:val="000000" w:themeColor="text1"/>
          <w:sz w:val="20"/>
        </w:rPr>
        <w:t>GHS</w:t>
      </w:r>
      <w:r w:rsidR="00193B96" w:rsidRPr="00484694">
        <w:rPr>
          <w:rFonts w:hint="eastAsia"/>
          <w:b/>
          <w:color w:val="000000" w:themeColor="text1"/>
          <w:sz w:val="20"/>
        </w:rPr>
        <w:t>分類区分と</w:t>
      </w:r>
      <w:r w:rsidRPr="00484694">
        <w:rPr>
          <w:rFonts w:hint="eastAsia"/>
          <w:b/>
          <w:color w:val="000000" w:themeColor="text1"/>
          <w:sz w:val="20"/>
        </w:rPr>
        <w:t>有害性</w:t>
      </w:r>
      <w:r w:rsidR="00193B96" w:rsidRPr="00484694">
        <w:rPr>
          <w:rFonts w:hint="eastAsia"/>
          <w:b/>
          <w:bCs/>
          <w:color w:val="000000" w:themeColor="text1"/>
          <w:sz w:val="20"/>
        </w:rPr>
        <w:t>（急性毒性）</w:t>
      </w:r>
      <w:r w:rsidRPr="00484694">
        <w:rPr>
          <w:rFonts w:hint="eastAsia"/>
          <w:b/>
          <w:color w:val="000000" w:themeColor="text1"/>
          <w:sz w:val="20"/>
        </w:rPr>
        <w:t xml:space="preserve">の程度の見方　</w:t>
      </w:r>
      <w:r w:rsidRPr="00484694">
        <w:rPr>
          <w:rFonts w:hint="eastAsia"/>
          <w:b/>
          <w:color w:val="000000" w:themeColor="text1"/>
          <w:sz w:val="20"/>
        </w:rPr>
        <w:t>-</w:t>
      </w:r>
      <w:r w:rsidRPr="00484694">
        <w:rPr>
          <w:rFonts w:hint="eastAsia"/>
          <w:b/>
          <w:color w:val="000000" w:themeColor="text1"/>
          <w:sz w:val="20"/>
        </w:rPr>
        <w:t>例</w:t>
      </w:r>
      <w:r w:rsidRPr="00484694">
        <w:rPr>
          <w:rFonts w:hint="eastAsia"/>
          <w:b/>
          <w:color w:val="000000" w:themeColor="text1"/>
          <w:sz w:val="20"/>
        </w:rPr>
        <w:t>-</w:t>
      </w:r>
    </w:p>
    <w:p w14:paraId="5D70E176" w14:textId="77777777" w:rsidR="00C24E6F" w:rsidRPr="00484694" w:rsidRDefault="00C24E6F" w:rsidP="001D57B7">
      <w:pPr>
        <w:pStyle w:val="a7"/>
        <w:widowControl/>
        <w:numPr>
          <w:ilvl w:val="0"/>
          <w:numId w:val="1"/>
        </w:numPr>
        <w:ind w:leftChars="200" w:left="840"/>
        <w:jc w:val="left"/>
        <w:rPr>
          <w:b/>
          <w:color w:val="000000" w:themeColor="text1"/>
          <w:sz w:val="20"/>
        </w:rPr>
      </w:pPr>
      <w:r w:rsidRPr="00484694">
        <w:rPr>
          <w:rFonts w:hint="eastAsia"/>
          <w:b/>
          <w:color w:val="000000" w:themeColor="text1"/>
          <w:sz w:val="20"/>
        </w:rPr>
        <w:t>GHS</w:t>
      </w:r>
      <w:r w:rsidRPr="00484694">
        <w:rPr>
          <w:rFonts w:hint="eastAsia"/>
          <w:b/>
          <w:color w:val="000000" w:themeColor="text1"/>
          <w:sz w:val="20"/>
        </w:rPr>
        <w:t>分類区分と有害性</w:t>
      </w:r>
      <w:r w:rsidRPr="00484694">
        <w:rPr>
          <w:rFonts w:hint="eastAsia"/>
          <w:b/>
          <w:bCs/>
          <w:color w:val="000000" w:themeColor="text1"/>
          <w:sz w:val="20"/>
        </w:rPr>
        <w:t>（発がん性）</w:t>
      </w:r>
      <w:r w:rsidRPr="00484694">
        <w:rPr>
          <w:rFonts w:hint="eastAsia"/>
          <w:b/>
          <w:color w:val="000000" w:themeColor="text1"/>
          <w:sz w:val="20"/>
        </w:rPr>
        <w:t xml:space="preserve">の程度の見方　</w:t>
      </w:r>
      <w:r w:rsidRPr="00484694">
        <w:rPr>
          <w:rFonts w:hint="eastAsia"/>
          <w:b/>
          <w:color w:val="000000" w:themeColor="text1"/>
          <w:sz w:val="20"/>
        </w:rPr>
        <w:t>-</w:t>
      </w:r>
      <w:r w:rsidRPr="00484694">
        <w:rPr>
          <w:rFonts w:hint="eastAsia"/>
          <w:b/>
          <w:color w:val="000000" w:themeColor="text1"/>
          <w:sz w:val="20"/>
        </w:rPr>
        <w:t>例</w:t>
      </w:r>
      <w:r w:rsidRPr="00484694">
        <w:rPr>
          <w:rFonts w:hint="eastAsia"/>
          <w:b/>
          <w:color w:val="000000" w:themeColor="text1"/>
          <w:sz w:val="20"/>
        </w:rPr>
        <w:t>-</w:t>
      </w:r>
    </w:p>
    <w:p w14:paraId="4E864B1A" w14:textId="7FA22CDB" w:rsidR="00EC0E04" w:rsidRPr="001D57B7" w:rsidRDefault="00EC0E04" w:rsidP="001D57B7">
      <w:pPr>
        <w:pStyle w:val="a7"/>
        <w:widowControl/>
        <w:jc w:val="left"/>
        <w:rPr>
          <w:b/>
          <w:color w:val="000000" w:themeColor="text1"/>
          <w:sz w:val="18"/>
        </w:rPr>
      </w:pPr>
      <w:r w:rsidRPr="001D57B7">
        <w:rPr>
          <w:rFonts w:hint="eastAsia"/>
          <w:b/>
          <w:color w:val="000000" w:themeColor="text1"/>
          <w:sz w:val="18"/>
        </w:rPr>
        <w:t>（参考）</w:t>
      </w:r>
      <w:r w:rsidRPr="001D57B7">
        <w:rPr>
          <w:rFonts w:hint="eastAsia"/>
          <w:b/>
          <w:color w:val="000000" w:themeColor="text1"/>
          <w:sz w:val="18"/>
        </w:rPr>
        <w:t>GHS</w:t>
      </w:r>
      <w:r w:rsidRPr="001D57B7">
        <w:rPr>
          <w:rFonts w:hint="eastAsia"/>
          <w:b/>
          <w:color w:val="000000" w:themeColor="text1"/>
          <w:sz w:val="18"/>
        </w:rPr>
        <w:t>における有害性の種類</w:t>
      </w:r>
      <w:r w:rsidRPr="001D57B7">
        <w:rPr>
          <w:rFonts w:hint="eastAsia"/>
          <w:b/>
          <w:color w:val="000000" w:themeColor="text1"/>
          <w:sz w:val="18"/>
        </w:rPr>
        <w:t xml:space="preserve"> -</w:t>
      </w:r>
      <w:r w:rsidRPr="001D57B7">
        <w:rPr>
          <w:rFonts w:hint="eastAsia"/>
          <w:b/>
          <w:color w:val="000000" w:themeColor="text1"/>
          <w:sz w:val="18"/>
        </w:rPr>
        <w:t>健康有害性</w:t>
      </w:r>
      <w:r w:rsidRPr="001D57B7">
        <w:rPr>
          <w:rFonts w:hint="eastAsia"/>
          <w:b/>
          <w:color w:val="000000" w:themeColor="text1"/>
          <w:sz w:val="18"/>
        </w:rPr>
        <w:t>-</w:t>
      </w:r>
    </w:p>
    <w:p w14:paraId="10FC0495" w14:textId="77777777" w:rsidR="00193B96" w:rsidRPr="00484694" w:rsidRDefault="00193B96" w:rsidP="001D57B7">
      <w:pPr>
        <w:pStyle w:val="a7"/>
        <w:widowControl/>
        <w:numPr>
          <w:ilvl w:val="0"/>
          <w:numId w:val="1"/>
        </w:numPr>
        <w:ind w:leftChars="200" w:left="840"/>
        <w:jc w:val="left"/>
        <w:rPr>
          <w:b/>
          <w:color w:val="000000" w:themeColor="text1"/>
          <w:sz w:val="20"/>
        </w:rPr>
      </w:pPr>
      <w:r w:rsidRPr="00484694">
        <w:rPr>
          <w:rFonts w:hint="eastAsia"/>
          <w:b/>
          <w:bCs/>
          <w:color w:val="000000" w:themeColor="text1"/>
          <w:sz w:val="20"/>
        </w:rPr>
        <w:t>化学物質による健康障害の事例</w:t>
      </w:r>
    </w:p>
    <w:p w14:paraId="2F487D54" w14:textId="77777777" w:rsidR="00193B96" w:rsidRPr="00484694" w:rsidRDefault="00193B96" w:rsidP="001D57B7">
      <w:pPr>
        <w:pStyle w:val="a7"/>
        <w:widowControl/>
        <w:numPr>
          <w:ilvl w:val="0"/>
          <w:numId w:val="1"/>
        </w:numPr>
        <w:ind w:leftChars="200" w:left="840"/>
        <w:jc w:val="left"/>
        <w:rPr>
          <w:b/>
          <w:color w:val="000000" w:themeColor="text1"/>
          <w:sz w:val="20"/>
        </w:rPr>
      </w:pPr>
      <w:r w:rsidRPr="00484694">
        <w:rPr>
          <w:b/>
          <w:bCs/>
          <w:color w:val="000000" w:themeColor="text1"/>
          <w:sz w:val="20"/>
        </w:rPr>
        <w:t>GHS</w:t>
      </w:r>
      <w:r w:rsidRPr="00484694">
        <w:rPr>
          <w:rFonts w:hint="eastAsia"/>
          <w:b/>
          <w:bCs/>
          <w:color w:val="000000" w:themeColor="text1"/>
          <w:sz w:val="20"/>
        </w:rPr>
        <w:t>分類区分と危険性（引火性）の程度の見方</w:t>
      </w:r>
      <w:r w:rsidRPr="00484694">
        <w:rPr>
          <w:rFonts w:hint="eastAsia"/>
          <w:b/>
          <w:color w:val="000000" w:themeColor="text1"/>
          <w:sz w:val="20"/>
        </w:rPr>
        <w:t xml:space="preserve">　</w:t>
      </w:r>
      <w:r w:rsidRPr="00484694">
        <w:rPr>
          <w:rFonts w:hint="eastAsia"/>
          <w:b/>
          <w:color w:val="000000" w:themeColor="text1"/>
          <w:sz w:val="20"/>
        </w:rPr>
        <w:t>-</w:t>
      </w:r>
      <w:r w:rsidRPr="00484694">
        <w:rPr>
          <w:rFonts w:hint="eastAsia"/>
          <w:b/>
          <w:color w:val="000000" w:themeColor="text1"/>
          <w:sz w:val="20"/>
        </w:rPr>
        <w:t>例</w:t>
      </w:r>
      <w:r w:rsidRPr="00484694">
        <w:rPr>
          <w:rFonts w:hint="eastAsia"/>
          <w:b/>
          <w:color w:val="000000" w:themeColor="text1"/>
          <w:sz w:val="20"/>
        </w:rPr>
        <w:t>-</w:t>
      </w:r>
    </w:p>
    <w:p w14:paraId="0AFCD802" w14:textId="7F88666A" w:rsidR="00EC0E04" w:rsidRPr="00484694" w:rsidRDefault="00EC0E04" w:rsidP="001D57B7">
      <w:pPr>
        <w:pStyle w:val="a7"/>
        <w:widowControl/>
        <w:jc w:val="left"/>
        <w:rPr>
          <w:b/>
          <w:color w:val="000000" w:themeColor="text1"/>
          <w:sz w:val="20"/>
        </w:rPr>
      </w:pPr>
      <w:r w:rsidRPr="001D57B7">
        <w:rPr>
          <w:rFonts w:hint="eastAsia"/>
          <w:b/>
          <w:color w:val="000000" w:themeColor="text1"/>
          <w:sz w:val="18"/>
        </w:rPr>
        <w:t>（参考）</w:t>
      </w:r>
      <w:r w:rsidRPr="001D57B7">
        <w:rPr>
          <w:rFonts w:hint="eastAsia"/>
          <w:b/>
          <w:color w:val="000000" w:themeColor="text1"/>
          <w:sz w:val="18"/>
        </w:rPr>
        <w:t>GHS</w:t>
      </w:r>
      <w:r w:rsidRPr="001D57B7">
        <w:rPr>
          <w:rFonts w:hint="eastAsia"/>
          <w:b/>
          <w:color w:val="000000" w:themeColor="text1"/>
          <w:sz w:val="18"/>
        </w:rPr>
        <w:t>における危険性の種類</w:t>
      </w:r>
      <w:r w:rsidRPr="001D57B7">
        <w:rPr>
          <w:rFonts w:hint="eastAsia"/>
          <w:b/>
          <w:color w:val="000000" w:themeColor="text1"/>
          <w:sz w:val="18"/>
        </w:rPr>
        <w:t xml:space="preserve"> -</w:t>
      </w:r>
      <w:r w:rsidRPr="001D57B7">
        <w:rPr>
          <w:rFonts w:hint="eastAsia"/>
          <w:b/>
          <w:color w:val="000000" w:themeColor="text1"/>
          <w:sz w:val="18"/>
        </w:rPr>
        <w:t>物理化学的危険性</w:t>
      </w:r>
      <w:r w:rsidRPr="00484694">
        <w:rPr>
          <w:rFonts w:hint="eastAsia"/>
          <w:b/>
          <w:color w:val="000000" w:themeColor="text1"/>
          <w:sz w:val="20"/>
        </w:rPr>
        <w:t>-</w:t>
      </w:r>
    </w:p>
    <w:p w14:paraId="20F78C0F" w14:textId="77777777" w:rsidR="00CE6562" w:rsidRPr="00484694" w:rsidRDefault="00CE6562" w:rsidP="001D57B7">
      <w:pPr>
        <w:pStyle w:val="a7"/>
        <w:widowControl/>
        <w:numPr>
          <w:ilvl w:val="0"/>
          <w:numId w:val="1"/>
        </w:numPr>
        <w:ind w:leftChars="200" w:left="840"/>
        <w:jc w:val="left"/>
        <w:rPr>
          <w:b/>
          <w:color w:val="000000" w:themeColor="text1"/>
          <w:sz w:val="20"/>
        </w:rPr>
      </w:pPr>
      <w:r w:rsidRPr="00484694">
        <w:rPr>
          <w:rFonts w:hint="eastAsia"/>
          <w:b/>
          <w:bCs/>
          <w:color w:val="000000" w:themeColor="text1"/>
          <w:sz w:val="20"/>
        </w:rPr>
        <w:t>化学物質のリスクアセスメントはなぜ必要か？</w:t>
      </w:r>
    </w:p>
    <w:p w14:paraId="53C4F24A" w14:textId="77777777" w:rsidR="00CE6562" w:rsidRPr="00484694" w:rsidRDefault="00CE6562" w:rsidP="001D57B7">
      <w:pPr>
        <w:pStyle w:val="a7"/>
        <w:widowControl/>
        <w:numPr>
          <w:ilvl w:val="0"/>
          <w:numId w:val="1"/>
        </w:numPr>
        <w:ind w:leftChars="200" w:left="840"/>
        <w:jc w:val="left"/>
        <w:rPr>
          <w:b/>
          <w:color w:val="000000" w:themeColor="text1"/>
          <w:sz w:val="20"/>
        </w:rPr>
      </w:pPr>
      <w:r w:rsidRPr="00484694">
        <w:rPr>
          <w:rFonts w:hint="eastAsia"/>
          <w:b/>
          <w:bCs/>
          <w:color w:val="000000" w:themeColor="text1"/>
          <w:sz w:val="20"/>
        </w:rPr>
        <w:t>化学物質のリスクアセスメントとは？</w:t>
      </w:r>
    </w:p>
    <w:p w14:paraId="458FEEBA" w14:textId="77777777" w:rsidR="00CE6562" w:rsidRPr="00484694" w:rsidRDefault="00CE6562" w:rsidP="001D57B7">
      <w:pPr>
        <w:pStyle w:val="a7"/>
        <w:widowControl/>
        <w:numPr>
          <w:ilvl w:val="0"/>
          <w:numId w:val="1"/>
        </w:numPr>
        <w:ind w:leftChars="200" w:left="840"/>
        <w:jc w:val="left"/>
        <w:rPr>
          <w:b/>
          <w:color w:val="000000" w:themeColor="text1"/>
          <w:sz w:val="20"/>
        </w:rPr>
      </w:pPr>
      <w:r w:rsidRPr="00484694">
        <w:rPr>
          <w:rFonts w:hint="eastAsia"/>
          <w:b/>
          <w:bCs/>
          <w:color w:val="000000" w:themeColor="text1"/>
          <w:sz w:val="20"/>
        </w:rPr>
        <w:t>化学物質のリスクアセスメントのフロー</w:t>
      </w:r>
    </w:p>
    <w:p w14:paraId="3DC63A59" w14:textId="77777777" w:rsidR="009D1E98" w:rsidRPr="00484694" w:rsidRDefault="00CE6562" w:rsidP="001D57B7">
      <w:pPr>
        <w:pStyle w:val="a7"/>
        <w:widowControl/>
        <w:numPr>
          <w:ilvl w:val="0"/>
          <w:numId w:val="1"/>
        </w:numPr>
        <w:ind w:leftChars="200" w:left="840"/>
        <w:jc w:val="left"/>
        <w:rPr>
          <w:b/>
          <w:color w:val="000000" w:themeColor="text1"/>
          <w:sz w:val="20"/>
        </w:rPr>
      </w:pPr>
      <w:r w:rsidRPr="00484694">
        <w:rPr>
          <w:rFonts w:hint="eastAsia"/>
          <w:b/>
          <w:color w:val="000000" w:themeColor="text1"/>
          <w:sz w:val="20"/>
        </w:rPr>
        <w:t>化学物質衛生管理の基本（労働衛生</w:t>
      </w:r>
      <w:r w:rsidRPr="00484694">
        <w:rPr>
          <w:b/>
          <w:color w:val="000000" w:themeColor="text1"/>
          <w:sz w:val="20"/>
        </w:rPr>
        <w:t>3</w:t>
      </w:r>
      <w:r w:rsidRPr="00484694">
        <w:rPr>
          <w:rFonts w:hint="eastAsia"/>
          <w:b/>
          <w:color w:val="000000" w:themeColor="text1"/>
          <w:sz w:val="20"/>
        </w:rPr>
        <w:t>管理）</w:t>
      </w:r>
    </w:p>
    <w:p w14:paraId="78B94DEF" w14:textId="77777777" w:rsidR="00CE6562" w:rsidRPr="00484694" w:rsidRDefault="00CE6562" w:rsidP="001D57B7">
      <w:pPr>
        <w:pStyle w:val="a7"/>
        <w:widowControl/>
        <w:numPr>
          <w:ilvl w:val="0"/>
          <w:numId w:val="1"/>
        </w:numPr>
        <w:ind w:leftChars="200" w:left="840"/>
        <w:jc w:val="left"/>
        <w:rPr>
          <w:b/>
          <w:bCs/>
          <w:color w:val="000000" w:themeColor="text1"/>
          <w:sz w:val="20"/>
        </w:rPr>
      </w:pPr>
      <w:r w:rsidRPr="00484694">
        <w:rPr>
          <w:rFonts w:hint="eastAsia"/>
          <w:b/>
          <w:bCs/>
          <w:color w:val="000000" w:themeColor="text1"/>
          <w:sz w:val="20"/>
        </w:rPr>
        <w:t>リスク低減措置の検討とは何か？</w:t>
      </w:r>
    </w:p>
    <w:p w14:paraId="4126EE54" w14:textId="77777777" w:rsidR="00CE6562" w:rsidRPr="00484694" w:rsidRDefault="00CE6562" w:rsidP="001D57B7">
      <w:pPr>
        <w:pStyle w:val="a7"/>
        <w:widowControl/>
        <w:numPr>
          <w:ilvl w:val="0"/>
          <w:numId w:val="1"/>
        </w:numPr>
        <w:ind w:leftChars="200" w:left="840"/>
        <w:jc w:val="left"/>
        <w:rPr>
          <w:b/>
          <w:bCs/>
          <w:color w:val="000000" w:themeColor="text1"/>
          <w:sz w:val="20"/>
        </w:rPr>
      </w:pPr>
      <w:r w:rsidRPr="00484694">
        <w:rPr>
          <w:b/>
          <w:bCs/>
          <w:color w:val="000000" w:themeColor="text1"/>
          <w:sz w:val="20"/>
        </w:rPr>
        <w:t>SDS</w:t>
      </w:r>
      <w:r w:rsidRPr="00484694">
        <w:rPr>
          <w:rFonts w:hint="eastAsia"/>
          <w:b/>
          <w:bCs/>
          <w:color w:val="000000" w:themeColor="text1"/>
          <w:sz w:val="20"/>
        </w:rPr>
        <w:t>の記載事項と読み方のポイント</w:t>
      </w:r>
    </w:p>
    <w:p w14:paraId="0D91F63E" w14:textId="49F62DFD" w:rsidR="00EC0E04" w:rsidRPr="001D57B7" w:rsidRDefault="00EC0E04" w:rsidP="001D57B7">
      <w:pPr>
        <w:pStyle w:val="a7"/>
        <w:widowControl/>
        <w:jc w:val="left"/>
        <w:rPr>
          <w:b/>
          <w:bCs/>
          <w:color w:val="000000" w:themeColor="text1"/>
          <w:sz w:val="18"/>
        </w:rPr>
      </w:pPr>
      <w:r w:rsidRPr="001D57B7">
        <w:rPr>
          <w:rFonts w:hint="eastAsia"/>
          <w:b/>
          <w:bCs/>
          <w:color w:val="000000" w:themeColor="text1"/>
          <w:sz w:val="18"/>
        </w:rPr>
        <w:t>（参考）</w:t>
      </w:r>
      <w:r w:rsidRPr="001D57B7">
        <w:rPr>
          <w:rFonts w:hint="eastAsia"/>
          <w:b/>
          <w:bCs/>
          <w:color w:val="000000" w:themeColor="text1"/>
          <w:sz w:val="18"/>
        </w:rPr>
        <w:t>GHS</w:t>
      </w:r>
      <w:r w:rsidRPr="001D57B7">
        <w:rPr>
          <w:rFonts w:hint="eastAsia"/>
          <w:b/>
          <w:bCs/>
          <w:color w:val="000000" w:themeColor="text1"/>
          <w:sz w:val="18"/>
        </w:rPr>
        <w:t>文書のばく露防止対策の記載例１</w:t>
      </w:r>
    </w:p>
    <w:p w14:paraId="33A06750" w14:textId="044F2598" w:rsidR="00EC0E04" w:rsidRPr="001D57B7" w:rsidRDefault="00EC0E04" w:rsidP="001D57B7">
      <w:pPr>
        <w:pStyle w:val="a7"/>
        <w:widowControl/>
        <w:jc w:val="left"/>
        <w:rPr>
          <w:b/>
          <w:bCs/>
          <w:color w:val="000000" w:themeColor="text1"/>
          <w:sz w:val="18"/>
        </w:rPr>
      </w:pPr>
      <w:r w:rsidRPr="001D57B7">
        <w:rPr>
          <w:rFonts w:hint="eastAsia"/>
          <w:b/>
          <w:bCs/>
          <w:color w:val="000000" w:themeColor="text1"/>
          <w:sz w:val="18"/>
        </w:rPr>
        <w:t>（参考）</w:t>
      </w:r>
      <w:r w:rsidRPr="001D57B7">
        <w:rPr>
          <w:rFonts w:hint="eastAsia"/>
          <w:b/>
          <w:bCs/>
          <w:color w:val="000000" w:themeColor="text1"/>
          <w:sz w:val="18"/>
        </w:rPr>
        <w:t>GHS</w:t>
      </w:r>
      <w:r w:rsidRPr="001D57B7">
        <w:rPr>
          <w:rFonts w:hint="eastAsia"/>
          <w:b/>
          <w:bCs/>
          <w:color w:val="000000" w:themeColor="text1"/>
          <w:sz w:val="18"/>
        </w:rPr>
        <w:t>文書の取り扱い上の注意等記載例２</w:t>
      </w:r>
    </w:p>
    <w:p w14:paraId="2BA84A25" w14:textId="77777777" w:rsidR="00CE6562" w:rsidRPr="00484694" w:rsidRDefault="00CE6562" w:rsidP="001D57B7">
      <w:pPr>
        <w:pStyle w:val="a7"/>
        <w:widowControl/>
        <w:numPr>
          <w:ilvl w:val="0"/>
          <w:numId w:val="1"/>
        </w:numPr>
        <w:ind w:leftChars="200" w:left="840"/>
        <w:jc w:val="left"/>
        <w:rPr>
          <w:b/>
          <w:bCs/>
          <w:color w:val="000000" w:themeColor="text1"/>
          <w:sz w:val="20"/>
        </w:rPr>
      </w:pPr>
      <w:r w:rsidRPr="00484694">
        <w:rPr>
          <w:rFonts w:hint="eastAsia"/>
          <w:b/>
          <w:bCs/>
          <w:color w:val="000000" w:themeColor="text1"/>
          <w:sz w:val="20"/>
        </w:rPr>
        <w:t>化学物質の危険性（爆発・火災事故）リスク低減検討の基礎</w:t>
      </w:r>
    </w:p>
    <w:p w14:paraId="72313E5C" w14:textId="46F448A9" w:rsidR="00C24E6F" w:rsidRPr="00484694" w:rsidRDefault="00C24E6F" w:rsidP="001D57B7">
      <w:pPr>
        <w:pStyle w:val="a7"/>
        <w:widowControl/>
        <w:numPr>
          <w:ilvl w:val="0"/>
          <w:numId w:val="1"/>
        </w:numPr>
        <w:ind w:leftChars="200" w:left="840"/>
        <w:jc w:val="left"/>
        <w:rPr>
          <w:b/>
          <w:bCs/>
          <w:color w:val="000000" w:themeColor="text1"/>
          <w:sz w:val="20"/>
        </w:rPr>
      </w:pPr>
      <w:r w:rsidRPr="00484694">
        <w:rPr>
          <w:rFonts w:hint="eastAsia"/>
          <w:b/>
          <w:bCs/>
          <w:color w:val="000000" w:themeColor="text1"/>
          <w:sz w:val="20"/>
        </w:rPr>
        <w:t>もし異常事態や労働災害が発生したら！</w:t>
      </w:r>
    </w:p>
    <w:p w14:paraId="66325637" w14:textId="77777777" w:rsidR="00CE6562" w:rsidRDefault="00CE6562" w:rsidP="00EC0E04">
      <w:pPr>
        <w:pStyle w:val="a7"/>
        <w:widowControl/>
        <w:ind w:leftChars="0" w:left="420"/>
        <w:jc w:val="left"/>
        <w:rPr>
          <w:b/>
          <w:color w:val="000000" w:themeColor="text1"/>
        </w:rPr>
      </w:pPr>
    </w:p>
    <w:p w14:paraId="1D42FEA4" w14:textId="77777777" w:rsidR="005C1FC0" w:rsidRPr="00CE6562" w:rsidRDefault="005C1FC0" w:rsidP="00EC0E04">
      <w:pPr>
        <w:pStyle w:val="a7"/>
        <w:widowControl/>
        <w:ind w:leftChars="0" w:left="420"/>
        <w:jc w:val="left"/>
        <w:rPr>
          <w:b/>
          <w:color w:val="000000" w:themeColor="text1"/>
        </w:rPr>
      </w:pPr>
    </w:p>
    <w:bookmarkEnd w:id="0"/>
    <w:p w14:paraId="2F097C7C" w14:textId="77777777" w:rsidR="00061819" w:rsidRDefault="009366E7">
      <w:pPr>
        <w:widowControl/>
        <w:jc w:val="left"/>
        <w:rPr>
          <w:b/>
        </w:rPr>
        <w:sectPr w:rsidR="00061819" w:rsidSect="00061819">
          <w:headerReference w:type="even" r:id="rId9"/>
          <w:headerReference w:type="default" r:id="rId10"/>
          <w:footerReference w:type="even" r:id="rId11"/>
          <w:footerReference w:type="default" r:id="rId12"/>
          <w:headerReference w:type="first" r:id="rId13"/>
          <w:footerReference w:type="first" r:id="rId14"/>
          <w:pgSz w:w="11906" w:h="16838" w:code="9"/>
          <w:pgMar w:top="1985" w:right="1701" w:bottom="1701" w:left="1701" w:header="851" w:footer="992" w:gutter="0"/>
          <w:pgNumType w:start="1"/>
          <w:cols w:space="425"/>
          <w:docGrid w:type="lines" w:linePitch="360"/>
        </w:sectPr>
      </w:pPr>
      <w:r>
        <w:rPr>
          <w:b/>
        </w:rPr>
        <w:br w:type="page"/>
      </w:r>
    </w:p>
    <w:p w14:paraId="3422737E" w14:textId="0F5E4854" w:rsidR="009366E7" w:rsidRDefault="009366E7">
      <w:pPr>
        <w:widowControl/>
        <w:jc w:val="left"/>
        <w:rPr>
          <w:b/>
        </w:rPr>
      </w:pPr>
    </w:p>
    <w:p w14:paraId="28B577C0" w14:textId="77777777" w:rsidR="00D0260E" w:rsidRPr="00484500" w:rsidRDefault="00D0260E" w:rsidP="00BA41E3">
      <w:pPr>
        <w:pStyle w:val="1"/>
        <w:numPr>
          <w:ilvl w:val="0"/>
          <w:numId w:val="2"/>
        </w:numPr>
        <w:ind w:left="720" w:hanging="720"/>
        <w:rPr>
          <w:rFonts w:asciiTheme="minorEastAsia" w:eastAsiaTheme="minorEastAsia" w:hAnsiTheme="minorEastAsia" w:cs="Meiryo UI"/>
          <w:b/>
          <w:bCs/>
          <w:color w:val="2C451B"/>
        </w:rPr>
      </w:pPr>
      <w:r w:rsidRPr="00484500">
        <w:rPr>
          <w:rFonts w:asciiTheme="minorEastAsia" w:eastAsiaTheme="minorEastAsia" w:hAnsiTheme="minorEastAsia" w:cs="Meiryo UI" w:hint="eastAsia"/>
          <w:b/>
          <w:bCs/>
          <w:color w:val="2C451B"/>
        </w:rPr>
        <w:t>作業指揮者が知っておくべき知識、情報！</w:t>
      </w:r>
    </w:p>
    <w:p w14:paraId="54BFC575" w14:textId="77777777" w:rsidR="001D57B7" w:rsidRPr="00D0260E" w:rsidRDefault="001D57B7" w:rsidP="001D57B7">
      <w:pPr>
        <w:pStyle w:val="a7"/>
        <w:ind w:leftChars="0" w:left="420"/>
        <w:rPr>
          <w:b/>
          <w:color w:val="000000" w:themeColor="text1"/>
        </w:rPr>
      </w:pPr>
      <w:r>
        <w:rPr>
          <w:noProof/>
        </w:rPr>
        <w:drawing>
          <wp:inline distT="0" distB="0" distL="0" distR="0" wp14:anchorId="4D784C54" wp14:editId="1B151B91">
            <wp:extent cx="4578122" cy="258580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3480" cy="2588830"/>
                    </a:xfrm>
                    <a:prstGeom prst="rect">
                      <a:avLst/>
                    </a:prstGeom>
                    <a:noFill/>
                    <a:ln>
                      <a:noFill/>
                    </a:ln>
                  </pic:spPr>
                </pic:pic>
              </a:graphicData>
            </a:graphic>
          </wp:inline>
        </w:drawing>
      </w:r>
    </w:p>
    <w:p w14:paraId="5C0708FF" w14:textId="1C101B78" w:rsidR="002C044D" w:rsidRDefault="00BA23C4" w:rsidP="001D57B7">
      <w:pPr>
        <w:ind w:firstLineChars="100" w:firstLine="210"/>
      </w:pPr>
      <w:r>
        <w:rPr>
          <w:rFonts w:hint="eastAsia"/>
        </w:rPr>
        <w:t>作業の指揮者は</w:t>
      </w:r>
      <w:r w:rsidR="00A74AB6">
        <w:rPr>
          <w:rFonts w:hint="eastAsia"/>
        </w:rPr>
        <w:t>、</w:t>
      </w:r>
      <w:r w:rsidR="00752374">
        <w:rPr>
          <w:rFonts w:hint="eastAsia"/>
        </w:rPr>
        <w:t>化学物質を取り扱う際</w:t>
      </w:r>
      <w:r w:rsidRPr="00396962">
        <w:rPr>
          <w:rFonts w:hint="eastAsia"/>
        </w:rPr>
        <w:t>、</w:t>
      </w:r>
      <w:r w:rsidR="00A74C7F">
        <w:rPr>
          <w:rFonts w:hint="eastAsia"/>
        </w:rPr>
        <w:t>安全、衛生面で的確</w:t>
      </w:r>
      <w:r w:rsidRPr="00396962">
        <w:rPr>
          <w:rFonts w:hint="eastAsia"/>
        </w:rPr>
        <w:t>に取り扱うために必要となる</w:t>
      </w:r>
      <w:r>
        <w:rPr>
          <w:rFonts w:hint="eastAsia"/>
        </w:rPr>
        <w:t>化学物質に関連し</w:t>
      </w:r>
      <w:r w:rsidR="00A74AB6">
        <w:rPr>
          <w:rFonts w:hint="eastAsia"/>
        </w:rPr>
        <w:t>た</w:t>
      </w:r>
      <w:r>
        <w:rPr>
          <w:rFonts w:hint="eastAsia"/>
        </w:rPr>
        <w:t>知識、情報を把握していなければなりません。その基本となるのが</w:t>
      </w:r>
      <w:r w:rsidRPr="00396962">
        <w:rPr>
          <w:rFonts w:hint="eastAsia"/>
        </w:rPr>
        <w:t>法的規制の概要と仕組みについての知識、より詳しい化学物質の危険・有害性に関する知識、化学物質のリスク</w:t>
      </w:r>
      <w:r>
        <w:rPr>
          <w:rFonts w:hint="eastAsia"/>
        </w:rPr>
        <w:t>アセスメント指針の概要、</w:t>
      </w:r>
      <w:r w:rsidR="00A74AB6">
        <w:rPr>
          <w:rFonts w:hint="eastAsia"/>
        </w:rPr>
        <w:t>ばく露</w:t>
      </w:r>
      <w:r>
        <w:rPr>
          <w:rFonts w:hint="eastAsia"/>
        </w:rPr>
        <w:t>防止対策の基本等です</w:t>
      </w:r>
      <w:r w:rsidRPr="00396962">
        <w:rPr>
          <w:rFonts w:hint="eastAsia"/>
        </w:rPr>
        <w:t>。</w:t>
      </w:r>
      <w:r w:rsidR="000A1DC1">
        <w:rPr>
          <w:rFonts w:hint="eastAsia"/>
        </w:rPr>
        <w:t>さらに、</w:t>
      </w:r>
      <w:r w:rsidR="0072295C">
        <w:rPr>
          <w:rFonts w:hint="eastAsia"/>
        </w:rPr>
        <w:t>化学物質を取り扱う作業の指揮者は、それら</w:t>
      </w:r>
      <w:r w:rsidRPr="00396962">
        <w:rPr>
          <w:rFonts w:hint="eastAsia"/>
        </w:rPr>
        <w:t>に加えて、</w:t>
      </w:r>
      <w:r w:rsidR="00CF5DFB">
        <w:rPr>
          <w:rFonts w:hint="eastAsia"/>
        </w:rPr>
        <w:t>事前に、</w:t>
      </w:r>
      <w:r w:rsidRPr="00396962">
        <w:rPr>
          <w:rFonts w:hint="eastAsia"/>
        </w:rPr>
        <w:t>リスクアセスメント結果に基づきどのようなリスク低減対策が講じられているかを</w:t>
      </w:r>
      <w:r w:rsidR="00A74AB6">
        <w:rPr>
          <w:rFonts w:hint="eastAsia"/>
        </w:rPr>
        <w:t>理解、</w:t>
      </w:r>
      <w:r w:rsidRPr="00396962">
        <w:rPr>
          <w:rFonts w:hint="eastAsia"/>
        </w:rPr>
        <w:t>把握しておかなければなりません。</w:t>
      </w:r>
      <w:r w:rsidR="000A1DC1">
        <w:rPr>
          <w:rFonts w:hint="eastAsia"/>
        </w:rPr>
        <w:t>特に、リスク低減対策については、その目的、効果を十分に</w:t>
      </w:r>
      <w:r w:rsidR="00CF5DFB">
        <w:rPr>
          <w:rFonts w:hint="eastAsia"/>
        </w:rPr>
        <w:t>理解し、ばく露低減対策、保護具の着用等決められた規則は、</w:t>
      </w:r>
      <w:r w:rsidR="0069746E">
        <w:rPr>
          <w:rFonts w:hint="eastAsia"/>
        </w:rPr>
        <w:t>作業</w:t>
      </w:r>
      <w:r w:rsidR="00CF5DFB">
        <w:rPr>
          <w:rFonts w:hint="eastAsia"/>
        </w:rPr>
        <w:t>の</w:t>
      </w:r>
      <w:r w:rsidR="000A1DC1">
        <w:rPr>
          <w:rFonts w:hint="eastAsia"/>
        </w:rPr>
        <w:t>指揮者として守らなければなりません。</w:t>
      </w:r>
      <w:r w:rsidR="001D57B7">
        <w:rPr>
          <w:rFonts w:hint="eastAsia"/>
        </w:rPr>
        <w:t>作業指揮者が知っておくべき主な知識、情報は上記</w:t>
      </w:r>
      <w:r w:rsidR="009B3C2E">
        <w:rPr>
          <w:rFonts w:hint="eastAsia"/>
        </w:rPr>
        <w:t>の通りです。</w:t>
      </w:r>
    </w:p>
    <w:p w14:paraId="64CB3124" w14:textId="4F39356F" w:rsidR="00F4128C" w:rsidRPr="00F4128C" w:rsidRDefault="00F4128C" w:rsidP="001D57B7">
      <w:pPr>
        <w:ind w:firstLineChars="100" w:firstLine="210"/>
      </w:pPr>
      <w:r>
        <w:rPr>
          <w:rFonts w:hint="eastAsia"/>
        </w:rPr>
        <w:t>なお、本資料における作業指揮者とは労働安全衛生規則上の作業指揮者に限らず、作業者</w:t>
      </w:r>
      <w:r>
        <w:rPr>
          <w:rFonts w:hint="eastAsia"/>
        </w:rPr>
        <w:lastRenderedPageBreak/>
        <w:t>を指揮して化学物質を取り扱わせる者全般を指します。</w:t>
      </w:r>
    </w:p>
    <w:p w14:paraId="14F10345" w14:textId="77777777" w:rsidR="001D57B7" w:rsidRDefault="001D57B7" w:rsidP="000A1DC1">
      <w:pPr>
        <w:ind w:firstLineChars="100" w:firstLine="210"/>
      </w:pPr>
    </w:p>
    <w:p w14:paraId="558A8874" w14:textId="2D7A6D73" w:rsidR="00202D00" w:rsidRDefault="002C044D" w:rsidP="009C35F5">
      <w:pPr>
        <w:pStyle w:val="1"/>
        <w:numPr>
          <w:ilvl w:val="0"/>
          <w:numId w:val="2"/>
        </w:numPr>
        <w:ind w:left="720" w:hanging="720"/>
        <w:rPr>
          <w:rFonts w:asciiTheme="minorEastAsia" w:eastAsiaTheme="minorEastAsia" w:hAnsiTheme="minorEastAsia" w:cs="Meiryo UI"/>
          <w:b/>
          <w:bCs/>
          <w:color w:val="2C451B"/>
        </w:rPr>
      </w:pPr>
      <w:r w:rsidRPr="00484500">
        <w:rPr>
          <w:rFonts w:asciiTheme="minorEastAsia" w:eastAsiaTheme="minorEastAsia" w:hAnsiTheme="minorEastAsia" w:cs="Meiryo UI" w:hint="eastAsia"/>
          <w:b/>
          <w:bCs/>
          <w:color w:val="2C451B"/>
        </w:rPr>
        <w:t>化学物質安全衛生法での化学物質法的規制の仕組みを知ろう</w:t>
      </w:r>
    </w:p>
    <w:p w14:paraId="4CC5AE9E" w14:textId="75551F56" w:rsidR="00410684" w:rsidRPr="00410684" w:rsidRDefault="00AB17DB" w:rsidP="00410684">
      <w:r>
        <w:rPr>
          <w:noProof/>
        </w:rPr>
        <mc:AlternateContent>
          <mc:Choice Requires="wps">
            <w:drawing>
              <wp:anchor distT="0" distB="0" distL="114300" distR="114300" simplePos="0" relativeHeight="251667456" behindDoc="0" locked="0" layoutInCell="1" allowOverlap="1" wp14:anchorId="22800BE1" wp14:editId="1D79CC56">
                <wp:simplePos x="0" y="0"/>
                <wp:positionH relativeFrom="column">
                  <wp:posOffset>4844415</wp:posOffset>
                </wp:positionH>
                <wp:positionV relativeFrom="paragraph">
                  <wp:posOffset>82550</wp:posOffset>
                </wp:positionV>
                <wp:extent cx="762000" cy="2286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620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A8E7A" id="正方形/長方形 17" o:spid="_x0000_s1026" style="position:absolute;left:0;text-align:left;margin-left:381.45pt;margin-top:6.5pt;width:6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" fillcolor="white [3212]" stroked="f" strokeweight="1pt"/>
            </w:pict>
          </mc:Fallback>
        </mc:AlternateContent>
      </w:r>
      <w:r w:rsidR="004F4AF6">
        <w:rPr>
          <w:noProof/>
        </w:rPr>
        <w:drawing>
          <wp:inline distT="0" distB="0" distL="0" distR="0" wp14:anchorId="0EA1FD96" wp14:editId="1AA736BC">
            <wp:extent cx="5430148" cy="3924300"/>
            <wp:effectExtent l="0" t="0" r="0" b="0"/>
            <wp:docPr id="2073" name="図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8954" cy="3923437"/>
                    </a:xfrm>
                    <a:prstGeom prst="rect">
                      <a:avLst/>
                    </a:prstGeom>
                    <a:noFill/>
                    <a:ln>
                      <a:noFill/>
                    </a:ln>
                  </pic:spPr>
                </pic:pic>
              </a:graphicData>
            </a:graphic>
          </wp:inline>
        </w:drawing>
      </w:r>
    </w:p>
    <w:p w14:paraId="2CC052CF" w14:textId="77777777" w:rsidR="0040771D" w:rsidRDefault="0040771D" w:rsidP="000A1DC1">
      <w:pPr>
        <w:rPr>
          <w:bCs/>
          <w:color w:val="000000" w:themeColor="text1"/>
        </w:rPr>
      </w:pPr>
    </w:p>
    <w:p w14:paraId="3EA1A9F9" w14:textId="62C086D7" w:rsidR="002C044D" w:rsidRDefault="000A1DC1" w:rsidP="0040771D">
      <w:pPr>
        <w:ind w:firstLineChars="100" w:firstLine="210"/>
        <w:rPr>
          <w:bCs/>
          <w:color w:val="000000" w:themeColor="text1"/>
        </w:rPr>
      </w:pPr>
      <w:r>
        <w:rPr>
          <w:rFonts w:hint="eastAsia"/>
          <w:bCs/>
          <w:color w:val="000000" w:themeColor="text1"/>
        </w:rPr>
        <w:t>我が国の</w:t>
      </w:r>
      <w:r w:rsidRPr="000A1DC1">
        <w:rPr>
          <w:rFonts w:hint="eastAsia"/>
          <w:bCs/>
          <w:color w:val="000000" w:themeColor="text1"/>
        </w:rPr>
        <w:t>労働安全衛生法</w:t>
      </w:r>
      <w:r>
        <w:rPr>
          <w:rFonts w:hint="eastAsia"/>
          <w:bCs/>
          <w:color w:val="000000" w:themeColor="text1"/>
        </w:rPr>
        <w:t>では、</w:t>
      </w:r>
      <w:r w:rsidR="00435885">
        <w:rPr>
          <w:rFonts w:hint="eastAsia"/>
          <w:bCs/>
          <w:color w:val="000000" w:themeColor="text1"/>
        </w:rPr>
        <w:t>上の図に示されるように、労働現場では約７万の化学物質（純物質）が取り扱われています。新規に化学物質が開発され</w:t>
      </w:r>
      <w:r w:rsidR="00BE0593">
        <w:rPr>
          <w:rFonts w:hint="eastAsia"/>
          <w:bCs/>
          <w:color w:val="000000" w:themeColor="text1"/>
        </w:rPr>
        <w:t>、</w:t>
      </w:r>
      <w:r w:rsidR="00B15576">
        <w:rPr>
          <w:rFonts w:hint="eastAsia"/>
          <w:bCs/>
          <w:color w:val="000000" w:themeColor="text1"/>
        </w:rPr>
        <w:t>製造届</w:t>
      </w:r>
      <w:r w:rsidR="00435885">
        <w:rPr>
          <w:rFonts w:hint="eastAsia"/>
          <w:bCs/>
          <w:color w:val="000000" w:themeColor="text1"/>
        </w:rPr>
        <w:t>出</w:t>
      </w:r>
      <w:r w:rsidR="00B15576">
        <w:rPr>
          <w:rFonts w:hint="eastAsia"/>
          <w:bCs/>
          <w:color w:val="000000" w:themeColor="text1"/>
        </w:rPr>
        <w:t>された後に、その危険有害性が</w:t>
      </w:r>
      <w:r w:rsidR="00B15576">
        <w:rPr>
          <w:rFonts w:hint="eastAsia"/>
          <w:bCs/>
          <w:color w:val="000000" w:themeColor="text1"/>
        </w:rPr>
        <w:t>GHS</w:t>
      </w:r>
      <w:r w:rsidR="00B15576">
        <w:rPr>
          <w:rFonts w:hint="eastAsia"/>
          <w:bCs/>
          <w:color w:val="000000" w:themeColor="text1"/>
        </w:rPr>
        <w:t>分類され</w:t>
      </w:r>
      <w:r w:rsidR="00CF5DFB">
        <w:rPr>
          <w:rFonts w:hint="eastAsia"/>
          <w:bCs/>
          <w:color w:val="000000" w:themeColor="text1"/>
        </w:rPr>
        <w:t>危険・有害性</w:t>
      </w:r>
      <w:r w:rsidR="00B15576">
        <w:rPr>
          <w:rFonts w:hint="eastAsia"/>
          <w:bCs/>
          <w:color w:val="000000" w:themeColor="text1"/>
        </w:rPr>
        <w:t>が</w:t>
      </w:r>
      <w:r w:rsidR="00BE0593">
        <w:rPr>
          <w:rFonts w:hint="eastAsia"/>
          <w:bCs/>
          <w:color w:val="000000" w:themeColor="text1"/>
        </w:rPr>
        <w:t>判明した</w:t>
      </w:r>
      <w:r w:rsidR="00B15576">
        <w:rPr>
          <w:rFonts w:hint="eastAsia"/>
          <w:bCs/>
          <w:color w:val="000000" w:themeColor="text1"/>
        </w:rPr>
        <w:t>物質</w:t>
      </w:r>
      <w:r w:rsidR="00A84F7D">
        <w:rPr>
          <w:rFonts w:hint="eastAsia"/>
          <w:bCs/>
          <w:color w:val="000000" w:themeColor="text1"/>
        </w:rPr>
        <w:t>（既存の物質で危険・有害性が新</w:t>
      </w:r>
      <w:r w:rsidR="00A84F7D">
        <w:rPr>
          <w:rFonts w:hint="eastAsia"/>
          <w:bCs/>
          <w:color w:val="000000" w:themeColor="text1"/>
        </w:rPr>
        <w:lastRenderedPageBreak/>
        <w:t>たに分かったものを含む）</w:t>
      </w:r>
      <w:r w:rsidR="00BE0593">
        <w:rPr>
          <w:rFonts w:hint="eastAsia"/>
          <w:bCs/>
          <w:color w:val="000000" w:themeColor="text1"/>
        </w:rPr>
        <w:t>は</w:t>
      </w:r>
      <w:r w:rsidR="00B15576">
        <w:rPr>
          <w:rFonts w:hint="eastAsia"/>
          <w:bCs/>
          <w:color w:val="000000" w:themeColor="text1"/>
        </w:rPr>
        <w:t>、ラベル表示、</w:t>
      </w:r>
      <w:r w:rsidR="00B15576">
        <w:rPr>
          <w:rFonts w:hint="eastAsia"/>
          <w:bCs/>
          <w:color w:val="000000" w:themeColor="text1"/>
        </w:rPr>
        <w:t>SDS</w:t>
      </w:r>
      <w:r w:rsidR="00B15576">
        <w:rPr>
          <w:rFonts w:hint="eastAsia"/>
          <w:bCs/>
          <w:color w:val="000000" w:themeColor="text1"/>
        </w:rPr>
        <w:t>交付、リスクアセスメントの実施などが</w:t>
      </w:r>
      <w:r w:rsidR="00A74AB6">
        <w:rPr>
          <w:rFonts w:hint="eastAsia"/>
          <w:bCs/>
          <w:color w:val="000000" w:themeColor="text1"/>
        </w:rPr>
        <w:t>義務化あるいは努力義務化</w:t>
      </w:r>
      <w:r w:rsidR="00CF5DFB">
        <w:rPr>
          <w:rFonts w:hint="eastAsia"/>
          <w:bCs/>
          <w:color w:val="000000" w:themeColor="text1"/>
        </w:rPr>
        <w:t>され</w:t>
      </w:r>
      <w:r w:rsidR="00094811">
        <w:rPr>
          <w:rFonts w:hint="eastAsia"/>
          <w:bCs/>
          <w:color w:val="000000" w:themeColor="text1"/>
        </w:rPr>
        <w:t>てい</w:t>
      </w:r>
      <w:r w:rsidR="00B15576">
        <w:rPr>
          <w:rFonts w:hint="eastAsia"/>
          <w:bCs/>
          <w:color w:val="000000" w:themeColor="text1"/>
        </w:rPr>
        <w:t>ます。</w:t>
      </w:r>
      <w:r w:rsidR="0069746E">
        <w:rPr>
          <w:rFonts w:hint="eastAsia"/>
          <w:bCs/>
          <w:color w:val="000000" w:themeColor="text1"/>
        </w:rPr>
        <w:t>国による労働者のばく露</w:t>
      </w:r>
      <w:r w:rsidR="00FB7892">
        <w:rPr>
          <w:rFonts w:hint="eastAsia"/>
          <w:bCs/>
          <w:color w:val="000000" w:themeColor="text1"/>
        </w:rPr>
        <w:t>実態</w:t>
      </w:r>
      <w:r w:rsidR="0069746E">
        <w:rPr>
          <w:rFonts w:hint="eastAsia"/>
          <w:bCs/>
          <w:color w:val="000000" w:themeColor="text1"/>
        </w:rPr>
        <w:t>調査実施</w:t>
      </w:r>
      <w:r w:rsidR="00CF5DFB">
        <w:rPr>
          <w:rFonts w:hint="eastAsia"/>
          <w:bCs/>
          <w:color w:val="000000" w:themeColor="text1"/>
        </w:rPr>
        <w:t>後</w:t>
      </w:r>
      <w:r w:rsidR="00B15576">
        <w:rPr>
          <w:rFonts w:hint="eastAsia"/>
          <w:bCs/>
          <w:color w:val="000000" w:themeColor="text1"/>
        </w:rPr>
        <w:t>、リスクが高いと評価され</w:t>
      </w:r>
      <w:r w:rsidR="00BE0593">
        <w:rPr>
          <w:rFonts w:hint="eastAsia"/>
          <w:bCs/>
          <w:color w:val="000000" w:themeColor="text1"/>
        </w:rPr>
        <w:t>自主</w:t>
      </w:r>
      <w:r w:rsidR="00B15576">
        <w:rPr>
          <w:rFonts w:hint="eastAsia"/>
          <w:bCs/>
          <w:color w:val="000000" w:themeColor="text1"/>
        </w:rPr>
        <w:t>管理が困難と判断された場合は、特別則（有機則、特化則等）によって取り扱い上</w:t>
      </w:r>
      <w:r w:rsidR="00BE0593">
        <w:rPr>
          <w:rFonts w:hint="eastAsia"/>
          <w:bCs/>
          <w:color w:val="000000" w:themeColor="text1"/>
        </w:rPr>
        <w:t>、厳格</w:t>
      </w:r>
      <w:r w:rsidR="00B15576">
        <w:rPr>
          <w:rFonts w:hint="eastAsia"/>
          <w:bCs/>
          <w:color w:val="000000" w:themeColor="text1"/>
        </w:rPr>
        <w:t>な規制が課せられます。さらに</w:t>
      </w:r>
      <w:r w:rsidR="00BE0593">
        <w:rPr>
          <w:rFonts w:hint="eastAsia"/>
          <w:bCs/>
          <w:color w:val="000000" w:themeColor="text1"/>
        </w:rPr>
        <w:t>は</w:t>
      </w:r>
      <w:r w:rsidR="00B15576">
        <w:rPr>
          <w:rFonts w:hint="eastAsia"/>
          <w:bCs/>
          <w:color w:val="000000" w:themeColor="text1"/>
        </w:rPr>
        <w:t>、</w:t>
      </w:r>
      <w:r w:rsidR="00A91B17">
        <w:rPr>
          <w:rFonts w:hint="eastAsia"/>
          <w:bCs/>
          <w:color w:val="000000" w:themeColor="text1"/>
        </w:rPr>
        <w:t>管理が困難な物質は製造、使用が禁止され</w:t>
      </w:r>
      <w:r w:rsidR="00BE0593">
        <w:rPr>
          <w:rFonts w:hint="eastAsia"/>
          <w:bCs/>
          <w:color w:val="000000" w:themeColor="text1"/>
        </w:rPr>
        <w:t>ます。上記のように化学物質の危険有害性</w:t>
      </w:r>
      <w:r w:rsidR="00A74AB6">
        <w:rPr>
          <w:rFonts w:hint="eastAsia"/>
          <w:bCs/>
          <w:color w:val="000000" w:themeColor="text1"/>
        </w:rPr>
        <w:t>情報</w:t>
      </w:r>
      <w:r w:rsidR="00BE0593">
        <w:rPr>
          <w:rFonts w:hint="eastAsia"/>
          <w:bCs/>
          <w:color w:val="000000" w:themeColor="text1"/>
        </w:rPr>
        <w:t>と労働現場でのばく露調査結果に基づき</w:t>
      </w:r>
      <w:r w:rsidR="001022F9">
        <w:rPr>
          <w:rFonts w:hint="eastAsia"/>
          <w:bCs/>
          <w:color w:val="000000" w:themeColor="text1"/>
        </w:rPr>
        <w:t>リスク評価され</w:t>
      </w:r>
      <w:r w:rsidR="001E4B7B">
        <w:rPr>
          <w:rFonts w:hint="eastAsia"/>
          <w:bCs/>
          <w:color w:val="000000" w:themeColor="text1"/>
        </w:rPr>
        <w:t>、リスクが高い</w:t>
      </w:r>
      <w:r w:rsidR="00FB7892">
        <w:rPr>
          <w:rFonts w:hint="eastAsia"/>
          <w:bCs/>
          <w:color w:val="000000" w:themeColor="text1"/>
        </w:rPr>
        <w:t>と判断された</w:t>
      </w:r>
      <w:r w:rsidR="001E4B7B">
        <w:rPr>
          <w:rFonts w:hint="eastAsia"/>
          <w:bCs/>
          <w:color w:val="000000" w:themeColor="text1"/>
        </w:rPr>
        <w:t>化学物質は</w:t>
      </w:r>
      <w:r w:rsidR="00BE0593">
        <w:rPr>
          <w:rFonts w:hint="eastAsia"/>
          <w:bCs/>
          <w:color w:val="000000" w:themeColor="text1"/>
        </w:rPr>
        <w:t>厳しい規制があるといえます。</w:t>
      </w:r>
      <w:r w:rsidR="00CF2AF6">
        <w:rPr>
          <w:rFonts w:hint="eastAsia"/>
          <w:bCs/>
          <w:color w:val="000000" w:themeColor="text1"/>
        </w:rPr>
        <w:t>世の中で使われる</w:t>
      </w:r>
      <w:r w:rsidR="00BE0593">
        <w:rPr>
          <w:rFonts w:hint="eastAsia"/>
          <w:bCs/>
          <w:color w:val="000000" w:themeColor="text1"/>
        </w:rPr>
        <w:t>化学製品は</w:t>
      </w:r>
      <w:r w:rsidR="00435885">
        <w:rPr>
          <w:rFonts w:hint="eastAsia"/>
          <w:bCs/>
          <w:color w:val="000000" w:themeColor="text1"/>
        </w:rPr>
        <w:t>これらの混合物であ</w:t>
      </w:r>
      <w:r w:rsidR="00BE0593">
        <w:rPr>
          <w:rFonts w:hint="eastAsia"/>
          <w:bCs/>
          <w:color w:val="000000" w:themeColor="text1"/>
        </w:rPr>
        <w:t>り、</w:t>
      </w:r>
      <w:r w:rsidR="001022F9">
        <w:rPr>
          <w:rFonts w:hint="eastAsia"/>
          <w:bCs/>
          <w:color w:val="000000" w:themeColor="text1"/>
        </w:rPr>
        <w:t>純物質</w:t>
      </w:r>
      <w:r w:rsidR="00482957">
        <w:rPr>
          <w:rFonts w:hint="eastAsia"/>
          <w:bCs/>
          <w:color w:val="000000" w:themeColor="text1"/>
        </w:rPr>
        <w:t>の</w:t>
      </w:r>
      <w:r w:rsidR="00435885">
        <w:rPr>
          <w:rFonts w:hint="eastAsia"/>
          <w:bCs/>
          <w:color w:val="000000" w:themeColor="text1"/>
        </w:rPr>
        <w:t>数万倍あると推測され</w:t>
      </w:r>
      <w:r w:rsidR="00901F42">
        <w:rPr>
          <w:rFonts w:hint="eastAsia"/>
          <w:bCs/>
          <w:color w:val="000000" w:themeColor="text1"/>
        </w:rPr>
        <w:t>、常に適切</w:t>
      </w:r>
      <w:r w:rsidR="00A74AB6">
        <w:rPr>
          <w:rFonts w:hint="eastAsia"/>
          <w:bCs/>
          <w:color w:val="000000" w:themeColor="text1"/>
        </w:rPr>
        <w:t>な</w:t>
      </w:r>
      <w:r w:rsidR="00CF2AF6">
        <w:rPr>
          <w:rFonts w:hint="eastAsia"/>
          <w:bCs/>
          <w:color w:val="000000" w:themeColor="text1"/>
        </w:rPr>
        <w:t>取り扱いが求められています</w:t>
      </w:r>
      <w:r w:rsidR="00435885">
        <w:rPr>
          <w:rFonts w:hint="eastAsia"/>
          <w:bCs/>
          <w:color w:val="000000" w:themeColor="text1"/>
        </w:rPr>
        <w:t>。</w:t>
      </w:r>
    </w:p>
    <w:p w14:paraId="5B029B82" w14:textId="77777777" w:rsidR="00202D00" w:rsidRDefault="00202D00" w:rsidP="000A1DC1">
      <w:pPr>
        <w:rPr>
          <w:bCs/>
          <w:color w:val="000000" w:themeColor="text1"/>
        </w:rPr>
      </w:pPr>
    </w:p>
    <w:p w14:paraId="0E14B334" w14:textId="77777777" w:rsidR="00C53D79" w:rsidRDefault="00C53D79" w:rsidP="000A1DC1">
      <w:pPr>
        <w:rPr>
          <w:bCs/>
          <w:color w:val="000000" w:themeColor="text1"/>
        </w:rPr>
      </w:pPr>
    </w:p>
    <w:p w14:paraId="4B2B97B9" w14:textId="77777777" w:rsidR="00C53D79" w:rsidRDefault="00C53D79" w:rsidP="000A1DC1">
      <w:pPr>
        <w:rPr>
          <w:bCs/>
          <w:color w:val="000000" w:themeColor="text1"/>
        </w:rPr>
      </w:pPr>
    </w:p>
    <w:p w14:paraId="62687922" w14:textId="77777777" w:rsidR="00C53D79" w:rsidRDefault="00C53D79" w:rsidP="000A1DC1">
      <w:pPr>
        <w:rPr>
          <w:bCs/>
          <w:color w:val="000000" w:themeColor="text1"/>
        </w:rPr>
      </w:pPr>
    </w:p>
    <w:p w14:paraId="5CFC00E4" w14:textId="77777777" w:rsidR="00C53D79" w:rsidRDefault="00C53D79" w:rsidP="000A1DC1">
      <w:pPr>
        <w:rPr>
          <w:bCs/>
          <w:color w:val="000000" w:themeColor="text1"/>
        </w:rPr>
      </w:pPr>
    </w:p>
    <w:p w14:paraId="4949CC30" w14:textId="72B3EEB2" w:rsidR="00E8353D" w:rsidRPr="00D263B7" w:rsidRDefault="00E8353D" w:rsidP="00E8353D">
      <w:pPr>
        <w:rPr>
          <w:b/>
          <w:color w:val="000000" w:themeColor="text1"/>
          <w:sz w:val="24"/>
          <w:szCs w:val="24"/>
        </w:rPr>
      </w:pPr>
      <w:r w:rsidRPr="00D263B7">
        <w:rPr>
          <w:rFonts w:hint="eastAsia"/>
          <w:b/>
          <w:color w:val="000000" w:themeColor="text1"/>
          <w:sz w:val="24"/>
          <w:szCs w:val="24"/>
        </w:rPr>
        <w:t xml:space="preserve">◆　</w:t>
      </w:r>
      <w:r w:rsidR="002C044D" w:rsidRPr="00D263B7">
        <w:rPr>
          <w:rFonts w:hint="eastAsia"/>
          <w:b/>
          <w:color w:val="000000" w:themeColor="text1"/>
          <w:sz w:val="24"/>
          <w:szCs w:val="24"/>
        </w:rPr>
        <w:t>化学物質の労働安全衛生規則等には事業者、労働者が守</w:t>
      </w:r>
      <w:r w:rsidR="00124940" w:rsidRPr="00D263B7">
        <w:rPr>
          <w:rFonts w:hint="eastAsia"/>
          <w:b/>
          <w:color w:val="000000" w:themeColor="text1"/>
          <w:sz w:val="24"/>
          <w:szCs w:val="24"/>
        </w:rPr>
        <w:t>ら</w:t>
      </w:r>
      <w:r w:rsidR="002C044D" w:rsidRPr="00D263B7">
        <w:rPr>
          <w:rFonts w:hint="eastAsia"/>
          <w:b/>
          <w:color w:val="000000" w:themeColor="text1"/>
          <w:sz w:val="24"/>
          <w:szCs w:val="24"/>
        </w:rPr>
        <w:t>なければ</w:t>
      </w:r>
    </w:p>
    <w:p w14:paraId="7D86E102" w14:textId="1E01E20D" w:rsidR="002C044D" w:rsidRPr="00D263B7" w:rsidRDefault="002C044D" w:rsidP="00124940">
      <w:pPr>
        <w:rPr>
          <w:b/>
          <w:color w:val="000000" w:themeColor="text1"/>
          <w:sz w:val="24"/>
          <w:szCs w:val="24"/>
        </w:rPr>
      </w:pPr>
      <w:r w:rsidRPr="00D263B7">
        <w:rPr>
          <w:rFonts w:hint="eastAsia"/>
          <w:b/>
          <w:color w:val="000000" w:themeColor="text1"/>
          <w:sz w:val="24"/>
          <w:szCs w:val="24"/>
        </w:rPr>
        <w:t>ならないことがある</w:t>
      </w:r>
    </w:p>
    <w:p w14:paraId="3A72F40D" w14:textId="3761E32A" w:rsidR="00202D00" w:rsidRDefault="002855D8" w:rsidP="00202D00">
      <w:pPr>
        <w:rPr>
          <w:b/>
          <w:color w:val="000000" w:themeColor="text1"/>
        </w:rPr>
      </w:pPr>
      <w:r>
        <w:rPr>
          <w:b/>
          <w:noProof/>
          <w:color w:val="000000" w:themeColor="text1"/>
        </w:rPr>
        <w:lastRenderedPageBreak/>
        <w:drawing>
          <wp:inline distT="0" distB="0" distL="0" distR="0" wp14:anchorId="59262CD2" wp14:editId="4511A458">
            <wp:extent cx="5367338" cy="3286125"/>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7183" cy="3292153"/>
                    </a:xfrm>
                    <a:prstGeom prst="rect">
                      <a:avLst/>
                    </a:prstGeom>
                    <a:noFill/>
                    <a:ln>
                      <a:noFill/>
                    </a:ln>
                  </pic:spPr>
                </pic:pic>
              </a:graphicData>
            </a:graphic>
          </wp:inline>
        </w:drawing>
      </w:r>
    </w:p>
    <w:p w14:paraId="6EC02689" w14:textId="13553E30" w:rsidR="002C044D" w:rsidRPr="00D263B7" w:rsidRDefault="00E8353D" w:rsidP="00E8353D">
      <w:pPr>
        <w:widowControl/>
        <w:jc w:val="left"/>
        <w:rPr>
          <w:b/>
          <w:color w:val="000000" w:themeColor="text1"/>
          <w:sz w:val="24"/>
          <w:szCs w:val="24"/>
        </w:rPr>
      </w:pPr>
      <w:r w:rsidRPr="00D263B7">
        <w:rPr>
          <w:rFonts w:hint="eastAsia"/>
          <w:b/>
          <w:bCs/>
          <w:color w:val="000000" w:themeColor="text1"/>
          <w:sz w:val="24"/>
          <w:szCs w:val="24"/>
        </w:rPr>
        <w:t xml:space="preserve">◆　</w:t>
      </w:r>
      <w:r w:rsidR="002C044D" w:rsidRPr="00D263B7">
        <w:rPr>
          <w:rFonts w:hint="eastAsia"/>
          <w:b/>
          <w:bCs/>
          <w:color w:val="000000" w:themeColor="text1"/>
          <w:sz w:val="24"/>
          <w:szCs w:val="24"/>
        </w:rPr>
        <w:t>事業者が講じなければならない措置</w:t>
      </w:r>
    </w:p>
    <w:p w14:paraId="5C934BEE" w14:textId="4B985C9E" w:rsidR="00202D00" w:rsidRDefault="00AB17DB" w:rsidP="00202D00">
      <w:r>
        <w:rPr>
          <w:noProof/>
        </w:rPr>
        <w:lastRenderedPageBreak/>
        <w:drawing>
          <wp:inline distT="0" distB="0" distL="0" distR="0" wp14:anchorId="44FBED03" wp14:editId="4E05101E">
            <wp:extent cx="5457825" cy="341081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9026" cy="3411568"/>
                    </a:xfrm>
                    <a:prstGeom prst="rect">
                      <a:avLst/>
                    </a:prstGeom>
                    <a:noFill/>
                    <a:ln>
                      <a:noFill/>
                    </a:ln>
                  </pic:spPr>
                </pic:pic>
              </a:graphicData>
            </a:graphic>
          </wp:inline>
        </w:drawing>
      </w:r>
    </w:p>
    <w:p w14:paraId="19D4D489" w14:textId="77777777" w:rsidR="00202D00" w:rsidRDefault="00C53D79" w:rsidP="00202D00">
      <w:r>
        <w:rPr>
          <w:rFonts w:hint="eastAsia"/>
        </w:rPr>
        <w:t xml:space="preserve">　労働安全衛生規則等には、事業者が講じなければならない措置が定められており、労働者は、法規制とともに、事業者が講じた措置を守らなければなりません。事業者、労働者</w:t>
      </w:r>
      <w:r w:rsidR="002A3F9F">
        <w:rPr>
          <w:rFonts w:hint="eastAsia"/>
        </w:rPr>
        <w:t>が一体となって安全で衛生的な職場の確保に取り組まなければならないのです。</w:t>
      </w:r>
    </w:p>
    <w:p w14:paraId="14EA54E7" w14:textId="77777777" w:rsidR="00664769" w:rsidRPr="00E8353D" w:rsidRDefault="002C044D" w:rsidP="00C206A8">
      <w:pPr>
        <w:pStyle w:val="1"/>
        <w:numPr>
          <w:ilvl w:val="0"/>
          <w:numId w:val="2"/>
        </w:numPr>
        <w:ind w:left="720" w:hanging="720"/>
        <w:rPr>
          <w:rFonts w:asciiTheme="minorEastAsia" w:eastAsiaTheme="minorEastAsia" w:hAnsiTheme="minorEastAsia" w:cs="Meiryo UI"/>
          <w:b/>
          <w:bCs/>
          <w:color w:val="2C451B"/>
        </w:rPr>
      </w:pPr>
      <w:r w:rsidRPr="00E8353D">
        <w:rPr>
          <w:rFonts w:asciiTheme="minorEastAsia" w:eastAsiaTheme="minorEastAsia" w:hAnsiTheme="minorEastAsia" w:cs="Meiryo UI" w:hint="eastAsia"/>
          <w:b/>
          <w:bCs/>
          <w:color w:val="2C451B"/>
        </w:rPr>
        <w:t>化学物質の危険</w:t>
      </w:r>
      <w:r w:rsidR="002C374E" w:rsidRPr="00E8353D">
        <w:rPr>
          <w:rFonts w:asciiTheme="minorEastAsia" w:eastAsiaTheme="minorEastAsia" w:hAnsiTheme="minorEastAsia" w:cs="Meiryo UI" w:hint="eastAsia"/>
          <w:b/>
          <w:bCs/>
          <w:color w:val="2C451B"/>
        </w:rPr>
        <w:t>・</w:t>
      </w:r>
      <w:r w:rsidRPr="00E8353D">
        <w:rPr>
          <w:rFonts w:asciiTheme="minorEastAsia" w:eastAsiaTheme="minorEastAsia" w:hAnsiTheme="minorEastAsia" w:cs="Meiryo UI" w:hint="eastAsia"/>
          <w:b/>
          <w:bCs/>
          <w:color w:val="2C451B"/>
        </w:rPr>
        <w:t>有害性とは？</w:t>
      </w:r>
    </w:p>
    <w:p w14:paraId="1AF042BE" w14:textId="5276EF6C" w:rsidR="005038AE" w:rsidRDefault="00444DF6" w:rsidP="00DE642E">
      <w:pPr>
        <w:pStyle w:val="a7"/>
        <w:ind w:leftChars="0" w:left="420" w:firstLineChars="100" w:firstLine="210"/>
      </w:pPr>
      <w:r>
        <w:rPr>
          <w:rFonts w:hint="eastAsia"/>
        </w:rPr>
        <w:t>危険・有害性は大きく危険性と有害性に分けられます。</w:t>
      </w:r>
      <w:r w:rsidR="00094811">
        <w:rPr>
          <w:rFonts w:hint="eastAsia"/>
        </w:rPr>
        <w:t>有害性とは、化学物質に直接触る、蒸気を吸い込むなどにより</w:t>
      </w:r>
      <w:r w:rsidR="00345379">
        <w:rPr>
          <w:rFonts w:hint="eastAsia"/>
        </w:rPr>
        <w:t>炎症や</w:t>
      </w:r>
      <w:r w:rsidR="005038AE">
        <w:rPr>
          <w:rFonts w:hint="eastAsia"/>
        </w:rPr>
        <w:t>臓器などに慢性的な悪影響を引き起こすなど、取扱いが不適切な場</w:t>
      </w:r>
      <w:r w:rsidR="002A3F9F">
        <w:rPr>
          <w:rFonts w:hint="eastAsia"/>
        </w:rPr>
        <w:t>合に、人の健康に悪影響を及ぼす有毒性を指しています。</w:t>
      </w:r>
      <w:r w:rsidR="005038AE">
        <w:rPr>
          <w:rFonts w:hint="eastAsia"/>
        </w:rPr>
        <w:t>例えば、</w:t>
      </w:r>
      <w:r w:rsidR="001A670C" w:rsidRPr="001A670C">
        <w:rPr>
          <w:rFonts w:hint="eastAsia"/>
        </w:rPr>
        <w:t>誤って化学物質を飲んだり蒸気を吸い込んだりしたとき</w:t>
      </w:r>
      <w:r w:rsidR="00DE642E">
        <w:rPr>
          <w:rFonts w:hint="eastAsia"/>
        </w:rPr>
        <w:t>、</w:t>
      </w:r>
      <w:r w:rsidR="002A3F9F">
        <w:rPr>
          <w:rFonts w:hint="eastAsia"/>
        </w:rPr>
        <w:t>めまいがする</w:t>
      </w:r>
      <w:r w:rsidR="0040771D">
        <w:rPr>
          <w:rFonts w:hint="eastAsia"/>
        </w:rPr>
        <w:t>、</w:t>
      </w:r>
      <w:r w:rsidR="00DE642E">
        <w:rPr>
          <w:rFonts w:hint="eastAsia"/>
        </w:rPr>
        <w:t>気分が悪くなるなどの健康障害を起こす</w:t>
      </w:r>
      <w:r w:rsidR="00DE642E" w:rsidRPr="00A91B17">
        <w:rPr>
          <w:rFonts w:hint="eastAsia"/>
          <w:b/>
        </w:rPr>
        <w:t>特定標的</w:t>
      </w:r>
      <w:r w:rsidR="00663A17">
        <w:rPr>
          <w:rFonts w:hint="eastAsia"/>
          <w:b/>
        </w:rPr>
        <w:t>臓器</w:t>
      </w:r>
      <w:r w:rsidR="00DE642E" w:rsidRPr="00A91B17">
        <w:rPr>
          <w:rFonts w:hint="eastAsia"/>
          <w:b/>
        </w:rPr>
        <w:t>毒性</w:t>
      </w:r>
      <w:r w:rsidR="00DE642E" w:rsidRPr="00A91B17">
        <w:rPr>
          <w:rFonts w:hint="eastAsia"/>
          <w:b/>
        </w:rPr>
        <w:t>(</w:t>
      </w:r>
      <w:r w:rsidR="00DE642E" w:rsidRPr="00A91B17">
        <w:rPr>
          <w:rFonts w:hint="eastAsia"/>
          <w:b/>
        </w:rPr>
        <w:t>単回ばく露</w:t>
      </w:r>
      <w:r w:rsidR="00DE642E" w:rsidRPr="00A91B17">
        <w:rPr>
          <w:rFonts w:hint="eastAsia"/>
          <w:b/>
        </w:rPr>
        <w:t>)</w:t>
      </w:r>
      <w:r w:rsidR="002C374E" w:rsidRPr="00A91B17">
        <w:rPr>
          <w:rFonts w:hint="eastAsia"/>
          <w:b/>
        </w:rPr>
        <w:t xml:space="preserve"> </w:t>
      </w:r>
      <w:r w:rsidR="00DE642E">
        <w:rPr>
          <w:rFonts w:hint="eastAsia"/>
        </w:rPr>
        <w:t>や</w:t>
      </w:r>
      <w:r w:rsidR="005038AE">
        <w:rPr>
          <w:rFonts w:hint="eastAsia"/>
        </w:rPr>
        <w:t>最悪の場合は死に至るよ</w:t>
      </w:r>
      <w:r w:rsidR="005038AE">
        <w:rPr>
          <w:rFonts w:hint="eastAsia"/>
        </w:rPr>
        <w:lastRenderedPageBreak/>
        <w:t>うな</w:t>
      </w:r>
      <w:r w:rsidR="001E4B7B">
        <w:rPr>
          <w:rFonts w:hint="eastAsia"/>
          <w:b/>
        </w:rPr>
        <w:t>急性毒性</w:t>
      </w:r>
      <w:r w:rsidR="005038AE">
        <w:rPr>
          <w:rFonts w:hint="eastAsia"/>
        </w:rPr>
        <w:t>などがあります。</w:t>
      </w:r>
      <w:r w:rsidR="0040564D" w:rsidRPr="0040564D">
        <w:rPr>
          <w:rFonts w:hint="eastAsia"/>
        </w:rPr>
        <w:t>眼、皮膚への接触によって、その</w:t>
      </w:r>
      <w:r w:rsidR="0040564D">
        <w:rPr>
          <w:rFonts w:hint="eastAsia"/>
        </w:rPr>
        <w:t>部位に炎症などの健康障害をもたらす毒性も急性</w:t>
      </w:r>
      <w:r w:rsidR="00BD1A84">
        <w:rPr>
          <w:rFonts w:hint="eastAsia"/>
        </w:rPr>
        <w:t>症状を示す</w:t>
      </w:r>
      <w:r w:rsidR="0040564D">
        <w:rPr>
          <w:rFonts w:hint="eastAsia"/>
        </w:rPr>
        <w:t>毒性の一種といえます。</w:t>
      </w:r>
      <w:r w:rsidR="002C374E">
        <w:rPr>
          <w:rFonts w:hint="eastAsia"/>
        </w:rPr>
        <w:t>これら短い時間で健康障害を起こす</w:t>
      </w:r>
      <w:r w:rsidR="002C374E" w:rsidRPr="00A77FC2">
        <w:rPr>
          <w:rFonts w:hint="eastAsia"/>
        </w:rPr>
        <w:t>急性の有害性は危険性と同じような性質</w:t>
      </w:r>
      <w:r w:rsidR="0040771D">
        <w:rPr>
          <w:rFonts w:hint="eastAsia"/>
        </w:rPr>
        <w:t>があり</w:t>
      </w:r>
      <w:r w:rsidR="002C374E">
        <w:rPr>
          <w:rFonts w:hint="eastAsia"/>
        </w:rPr>
        <w:t>ます</w:t>
      </w:r>
      <w:r w:rsidR="002C748A">
        <w:rPr>
          <w:rFonts w:hint="eastAsia"/>
        </w:rPr>
        <w:t>。</w:t>
      </w:r>
      <w:r w:rsidR="00575460" w:rsidRPr="00575460">
        <w:rPr>
          <w:rFonts w:hint="eastAsia"/>
        </w:rPr>
        <w:t>短い時間で健康障害を起こす急性の有害性を示すものを扱う作業では、危険性に対するも</w:t>
      </w:r>
      <w:r w:rsidR="00094811">
        <w:rPr>
          <w:rFonts w:hint="eastAsia"/>
        </w:rPr>
        <w:t>の</w:t>
      </w:r>
      <w:r w:rsidR="00575460" w:rsidRPr="00575460">
        <w:rPr>
          <w:rFonts w:hint="eastAsia"/>
        </w:rPr>
        <w:t>と同じ</w:t>
      </w:r>
      <w:r w:rsidR="0040771D">
        <w:rPr>
          <w:rFonts w:hint="eastAsia"/>
        </w:rPr>
        <w:t>ように事故を起こさないよう注意して作業にあたることが必要で</w:t>
      </w:r>
      <w:r w:rsidR="00575460" w:rsidRPr="00575460">
        <w:rPr>
          <w:rFonts w:hint="eastAsia"/>
        </w:rPr>
        <w:t>す。</w:t>
      </w:r>
    </w:p>
    <w:p w14:paraId="5DFD2B83" w14:textId="24BA6BD7" w:rsidR="005038AE" w:rsidRDefault="00094811" w:rsidP="00A57707">
      <w:pPr>
        <w:pStyle w:val="a7"/>
        <w:ind w:leftChars="0" w:left="420" w:firstLineChars="100" w:firstLine="211"/>
      </w:pPr>
      <w:r>
        <w:rPr>
          <w:rFonts w:hint="eastAsia"/>
          <w:b/>
        </w:rPr>
        <w:t>慢性毒性（</w:t>
      </w:r>
      <w:r w:rsidR="00575460" w:rsidRPr="00575460">
        <w:rPr>
          <w:rFonts w:hint="eastAsia"/>
          <w:b/>
        </w:rPr>
        <w:t>慢性の影響</w:t>
      </w:r>
      <w:r>
        <w:rPr>
          <w:rFonts w:hint="eastAsia"/>
          <w:b/>
        </w:rPr>
        <w:t>）</w:t>
      </w:r>
      <w:r w:rsidR="00575460" w:rsidRPr="00575460">
        <w:rPr>
          <w:rFonts w:hint="eastAsia"/>
        </w:rPr>
        <w:t>は、長い年月ばく露する</w:t>
      </w:r>
      <w:r w:rsidR="005038AE">
        <w:rPr>
          <w:rFonts w:hint="eastAsia"/>
        </w:rPr>
        <w:t>（吸い込むこ</w:t>
      </w:r>
      <w:r w:rsidR="00A74C7F">
        <w:rPr>
          <w:rFonts w:hint="eastAsia"/>
        </w:rPr>
        <w:t>と、皮膚から体に入ることなど）ことで長期間を経て、</w:t>
      </w:r>
      <w:r w:rsidR="00444DF6">
        <w:rPr>
          <w:rFonts w:hint="eastAsia"/>
        </w:rPr>
        <w:t>肺や肝臓等の臓器に</w:t>
      </w:r>
      <w:r w:rsidR="00126DA1" w:rsidRPr="00B32E8D">
        <w:rPr>
          <w:rFonts w:hint="eastAsia"/>
        </w:rPr>
        <w:t>障害</w:t>
      </w:r>
      <w:r w:rsidR="0040771D">
        <w:rPr>
          <w:rFonts w:hint="eastAsia"/>
        </w:rPr>
        <w:t>起こす性質、</w:t>
      </w:r>
      <w:r w:rsidR="00126DA1">
        <w:rPr>
          <w:rFonts w:hint="eastAsia"/>
        </w:rPr>
        <w:t>職業性</w:t>
      </w:r>
      <w:r w:rsidR="00A57707">
        <w:rPr>
          <w:rFonts w:hint="eastAsia"/>
        </w:rPr>
        <w:t>がんの</w:t>
      </w:r>
      <w:r w:rsidR="00126DA1">
        <w:rPr>
          <w:rFonts w:hint="eastAsia"/>
        </w:rPr>
        <w:t>リスクが高まる</w:t>
      </w:r>
      <w:r w:rsidR="00345379">
        <w:rPr>
          <w:rFonts w:hint="eastAsia"/>
        </w:rPr>
        <w:t>性質</w:t>
      </w:r>
      <w:r w:rsidR="0040771D">
        <w:rPr>
          <w:rFonts w:hint="eastAsia"/>
        </w:rPr>
        <w:t>、</w:t>
      </w:r>
      <w:r w:rsidR="005038AE">
        <w:rPr>
          <w:rFonts w:hint="eastAsia"/>
        </w:rPr>
        <w:t>神</w:t>
      </w:r>
      <w:r w:rsidR="00126DA1">
        <w:rPr>
          <w:rFonts w:hint="eastAsia"/>
        </w:rPr>
        <w:t>経系に重篤な障害をもたらす</w:t>
      </w:r>
      <w:r w:rsidR="00803679">
        <w:rPr>
          <w:rFonts w:hint="eastAsia"/>
        </w:rPr>
        <w:t>などの有害な性質です。長期間のばく露</w:t>
      </w:r>
      <w:r w:rsidR="00DD519E">
        <w:rPr>
          <w:rFonts w:hint="eastAsia"/>
        </w:rPr>
        <w:t>の悪影響として</w:t>
      </w:r>
      <w:r w:rsidR="005038AE">
        <w:rPr>
          <w:rFonts w:hint="eastAsia"/>
        </w:rPr>
        <w:t>取り返しの困難な</w:t>
      </w:r>
      <w:r w:rsidR="00803679">
        <w:rPr>
          <w:rFonts w:hint="eastAsia"/>
        </w:rPr>
        <w:t>健康</w:t>
      </w:r>
      <w:r w:rsidR="005038AE">
        <w:rPr>
          <w:rFonts w:hint="eastAsia"/>
        </w:rPr>
        <w:t>障害を</w:t>
      </w:r>
      <w:r w:rsidR="0040564D">
        <w:rPr>
          <w:rFonts w:hint="eastAsia"/>
        </w:rPr>
        <w:t>ひき起こし</w:t>
      </w:r>
      <w:r w:rsidR="005038AE">
        <w:rPr>
          <w:rFonts w:hint="eastAsia"/>
        </w:rPr>
        <w:t>ます。「ああしていれば</w:t>
      </w:r>
      <w:r w:rsidR="002C374E">
        <w:rPr>
          <w:rFonts w:hint="eastAsia"/>
        </w:rPr>
        <w:t>よかった、こうしていたらよかった」など後悔しても遅い</w:t>
      </w:r>
      <w:r w:rsidR="005038AE">
        <w:rPr>
          <w:rFonts w:hint="eastAsia"/>
        </w:rPr>
        <w:t>です。予防的な対策を中心に</w:t>
      </w:r>
      <w:r w:rsidR="00DC76F1">
        <w:rPr>
          <w:rFonts w:hint="eastAsia"/>
        </w:rPr>
        <w:t>、</w:t>
      </w:r>
      <w:r w:rsidR="005038AE">
        <w:rPr>
          <w:rFonts w:hint="eastAsia"/>
        </w:rPr>
        <w:t>少しでも</w:t>
      </w:r>
      <w:r w:rsidR="00072418">
        <w:rPr>
          <w:rFonts w:hint="eastAsia"/>
        </w:rPr>
        <w:t>ばく露</w:t>
      </w:r>
      <w:r w:rsidR="002C374E">
        <w:rPr>
          <w:rFonts w:hint="eastAsia"/>
        </w:rPr>
        <w:t>量（職場で化学物質が体に取り込まれる</w:t>
      </w:r>
      <w:r w:rsidR="005038AE">
        <w:rPr>
          <w:rFonts w:hint="eastAsia"/>
        </w:rPr>
        <w:t>量）を減らすことを強く意識して取り扱うことが重要です。</w:t>
      </w:r>
      <w:r w:rsidR="00575460" w:rsidRPr="00575460">
        <w:rPr>
          <w:rFonts w:hint="eastAsia"/>
        </w:rPr>
        <w:t>アスベスト等による発がん（悪性中皮腫）は、ばく露から長</w:t>
      </w:r>
      <w:r>
        <w:rPr>
          <w:rFonts w:hint="eastAsia"/>
        </w:rPr>
        <w:t>期間たって生じることが知られており、生殖細胞変異原性や生殖毒性</w:t>
      </w:r>
      <w:r w:rsidR="00575460" w:rsidRPr="00575460">
        <w:rPr>
          <w:rFonts w:hint="eastAsia"/>
        </w:rPr>
        <w:t>は、不妊の原因となったり</w:t>
      </w:r>
      <w:r>
        <w:rPr>
          <w:rFonts w:hint="eastAsia"/>
        </w:rPr>
        <w:t>、</w:t>
      </w:r>
      <w:r w:rsidR="00575460" w:rsidRPr="00575460">
        <w:rPr>
          <w:rFonts w:hint="eastAsia"/>
        </w:rPr>
        <w:t>子や孫に悪影響が現れる場合もあり、このような影響は気づいた時には遅いという場合があります。</w:t>
      </w:r>
      <w:r w:rsidR="005038AE">
        <w:rPr>
          <w:rFonts w:hint="eastAsia"/>
        </w:rPr>
        <w:t>直接的な影響がすぐに出ない毒性ほど、有害性への強い意識をもって取り扱わなければなりません。化学物質の危険・有害性は眼に</w:t>
      </w:r>
      <w:r w:rsidR="005038AE" w:rsidRPr="00A57707">
        <w:rPr>
          <w:rFonts w:hint="eastAsia"/>
          <w:b/>
        </w:rPr>
        <w:t>見えない隠れたリスク</w:t>
      </w:r>
      <w:r w:rsidR="005038AE">
        <w:rPr>
          <w:rFonts w:hint="eastAsia"/>
        </w:rPr>
        <w:t>があることをよく理解しましょう。</w:t>
      </w:r>
    </w:p>
    <w:p w14:paraId="7D855B0E" w14:textId="77777777" w:rsidR="00B32E8D" w:rsidRDefault="00091D70" w:rsidP="00091D70">
      <w:pPr>
        <w:pStyle w:val="a7"/>
        <w:ind w:leftChars="0" w:left="420" w:firstLineChars="100" w:firstLine="210"/>
      </w:pPr>
      <w:r>
        <w:rPr>
          <w:rFonts w:hint="eastAsia"/>
        </w:rPr>
        <w:t>労働安全では職場のあらゆる危険性について「かもしれないで危険の意識を持つこと」と指導されるでしょう。化学物質についても同じです。しかし、その化学物質の危険・有害性という性質を知ったうえでなければ危険の意識は薄れます。必ず、危険・有害性を知ることが第一歩です。</w:t>
      </w:r>
    </w:p>
    <w:p w14:paraId="533D64D3" w14:textId="50511A9E" w:rsidR="00444DF6" w:rsidRDefault="00444DF6" w:rsidP="00444DF6">
      <w:pPr>
        <w:pStyle w:val="a7"/>
        <w:ind w:leftChars="0" w:left="420" w:firstLineChars="100" w:firstLine="210"/>
      </w:pPr>
      <w:r>
        <w:rPr>
          <w:rFonts w:hint="eastAsia"/>
        </w:rPr>
        <w:t>一方、</w:t>
      </w:r>
      <w:r w:rsidRPr="002C748A">
        <w:rPr>
          <w:rFonts w:hint="eastAsia"/>
          <w:b/>
        </w:rPr>
        <w:t>危険性</w:t>
      </w:r>
      <w:r>
        <w:rPr>
          <w:rFonts w:hint="eastAsia"/>
          <w:b/>
        </w:rPr>
        <w:t>（物理化学的危険性）</w:t>
      </w:r>
      <w:r>
        <w:rPr>
          <w:rFonts w:hint="eastAsia"/>
        </w:rPr>
        <w:t>とは、取り扱いが不適切な場合に火災や爆発を引き起こす物理化学的性質を指しています。化学物質が燃焼する「引火性」や金属などを腐食する性質（漏洩事故の原因となるリスク）など</w:t>
      </w:r>
      <w:r>
        <w:rPr>
          <w:rFonts w:hint="eastAsia"/>
        </w:rPr>
        <w:t>1</w:t>
      </w:r>
      <w:r>
        <w:rPr>
          <w:rFonts w:hint="eastAsia"/>
        </w:rPr>
        <w:t>７種類の危険性が該当します。</w:t>
      </w:r>
    </w:p>
    <w:p w14:paraId="4781436C" w14:textId="45046B63" w:rsidR="00ED7821" w:rsidRPr="00444DF6" w:rsidRDefault="00ED7821" w:rsidP="005038AE">
      <w:pPr>
        <w:pStyle w:val="a7"/>
        <w:ind w:leftChars="0" w:left="420"/>
      </w:pPr>
    </w:p>
    <w:p w14:paraId="5598970C" w14:textId="59E77848" w:rsidR="00ED7821" w:rsidRDefault="00ED7821" w:rsidP="005038AE">
      <w:pPr>
        <w:pStyle w:val="a7"/>
        <w:ind w:leftChars="0" w:left="420"/>
      </w:pPr>
    </w:p>
    <w:p w14:paraId="1FFE4297" w14:textId="784D6BED" w:rsidR="00ED7821" w:rsidRDefault="00ED7821" w:rsidP="005038AE">
      <w:pPr>
        <w:pStyle w:val="a7"/>
        <w:ind w:leftChars="0" w:left="420"/>
      </w:pPr>
    </w:p>
    <w:p w14:paraId="37CBDBC6" w14:textId="77777777" w:rsidR="00444DF6" w:rsidRDefault="00444DF6" w:rsidP="005038AE">
      <w:pPr>
        <w:pStyle w:val="a7"/>
        <w:ind w:leftChars="0" w:left="420"/>
      </w:pPr>
    </w:p>
    <w:p w14:paraId="4D325177" w14:textId="77777777" w:rsidR="00ED7821" w:rsidRPr="00091D70" w:rsidRDefault="00ED7821" w:rsidP="005038AE">
      <w:pPr>
        <w:pStyle w:val="a7"/>
        <w:ind w:leftChars="0" w:left="420"/>
      </w:pPr>
    </w:p>
    <w:p w14:paraId="5B1FB416" w14:textId="77777777" w:rsidR="002C044D" w:rsidRPr="00E8353D" w:rsidRDefault="002C044D" w:rsidP="00C206A8">
      <w:pPr>
        <w:pStyle w:val="1"/>
        <w:numPr>
          <w:ilvl w:val="0"/>
          <w:numId w:val="2"/>
        </w:numPr>
        <w:ind w:left="720" w:hanging="720"/>
        <w:rPr>
          <w:rFonts w:asciiTheme="minorEastAsia" w:eastAsiaTheme="minorEastAsia" w:hAnsiTheme="minorEastAsia" w:cs="Meiryo UI"/>
          <w:b/>
          <w:bCs/>
          <w:color w:val="2C451B"/>
        </w:rPr>
      </w:pPr>
      <w:r w:rsidRPr="00E8353D">
        <w:rPr>
          <w:rFonts w:asciiTheme="minorEastAsia" w:eastAsiaTheme="minorEastAsia" w:hAnsiTheme="minorEastAsia" w:cs="Meiryo UI" w:hint="eastAsia"/>
          <w:b/>
          <w:bCs/>
          <w:color w:val="2C451B"/>
        </w:rPr>
        <w:t>労働衛生上、守るべき許容濃度とは何か？</w:t>
      </w:r>
    </w:p>
    <w:p w14:paraId="6A4CA46E" w14:textId="191C9570" w:rsidR="002E2DFF" w:rsidRDefault="002E2DFF" w:rsidP="00BB557B">
      <w:pPr>
        <w:ind w:left="420" w:firstLineChars="100" w:firstLine="210"/>
        <w:rPr>
          <w:color w:val="000000" w:themeColor="text1"/>
        </w:rPr>
      </w:pPr>
      <w:r>
        <w:rPr>
          <w:rFonts w:hint="eastAsia"/>
          <w:color w:val="000000" w:themeColor="text1"/>
        </w:rPr>
        <w:t>許容濃度</w:t>
      </w:r>
      <w:r w:rsidRPr="002E2DFF">
        <w:rPr>
          <w:rFonts w:hint="eastAsia"/>
          <w:color w:val="000000" w:themeColor="text1"/>
        </w:rPr>
        <w:t>は</w:t>
      </w:r>
      <w:r>
        <w:rPr>
          <w:rFonts w:hint="eastAsia"/>
          <w:color w:val="000000" w:themeColor="text1"/>
        </w:rPr>
        <w:t>、</w:t>
      </w:r>
      <w:r w:rsidRPr="002E2DFF">
        <w:rPr>
          <w:rFonts w:hint="eastAsia"/>
          <w:color w:val="000000" w:themeColor="text1"/>
        </w:rPr>
        <w:t>職場における有害物質による労働者の健康障害を予防するため、日本産業衛生学会などが勧告している濃度</w:t>
      </w:r>
      <w:r>
        <w:rPr>
          <w:rFonts w:hint="eastAsia"/>
          <w:color w:val="000000" w:themeColor="text1"/>
        </w:rPr>
        <w:t>です</w:t>
      </w:r>
      <w:r w:rsidRPr="002E2DFF">
        <w:rPr>
          <w:rFonts w:hint="eastAsia"/>
          <w:color w:val="000000" w:themeColor="text1"/>
        </w:rPr>
        <w:t>。許容濃度は、労働者が</w:t>
      </w:r>
      <w:r w:rsidRPr="002E2DFF">
        <w:rPr>
          <w:rFonts w:hint="eastAsia"/>
          <w:color w:val="000000" w:themeColor="text1"/>
        </w:rPr>
        <w:t>1</w:t>
      </w:r>
      <w:r w:rsidRPr="002E2DFF">
        <w:rPr>
          <w:rFonts w:hint="eastAsia"/>
          <w:color w:val="000000" w:themeColor="text1"/>
        </w:rPr>
        <w:t>日</w:t>
      </w:r>
      <w:r w:rsidRPr="002E2DFF">
        <w:rPr>
          <w:rFonts w:hint="eastAsia"/>
          <w:color w:val="000000" w:themeColor="text1"/>
        </w:rPr>
        <w:t>8</w:t>
      </w:r>
      <w:r w:rsidRPr="002E2DFF">
        <w:rPr>
          <w:rFonts w:hint="eastAsia"/>
          <w:color w:val="000000" w:themeColor="text1"/>
        </w:rPr>
        <w:t>時間、週</w:t>
      </w:r>
      <w:r w:rsidRPr="002E2DFF">
        <w:rPr>
          <w:rFonts w:hint="eastAsia"/>
          <w:color w:val="000000" w:themeColor="text1"/>
        </w:rPr>
        <w:t>40</w:t>
      </w:r>
      <w:r w:rsidRPr="002E2DFF">
        <w:rPr>
          <w:rFonts w:hint="eastAsia"/>
          <w:color w:val="000000" w:themeColor="text1"/>
        </w:rPr>
        <w:t>時間程度、激しい労働下で有害物に</w:t>
      </w:r>
      <w:r w:rsidR="00C96929">
        <w:rPr>
          <w:rFonts w:hint="eastAsia"/>
          <w:color w:val="000000" w:themeColor="text1"/>
        </w:rPr>
        <w:t>ばく露される</w:t>
      </w:r>
      <w:r w:rsidRPr="002E2DFF">
        <w:rPr>
          <w:rFonts w:hint="eastAsia"/>
          <w:color w:val="000000" w:themeColor="text1"/>
        </w:rPr>
        <w:t>場合、その平均ばく露濃度が許容濃度以下であればほとんどすべての労働者</w:t>
      </w:r>
      <w:r w:rsidR="00803679">
        <w:rPr>
          <w:rFonts w:hint="eastAsia"/>
          <w:color w:val="000000" w:themeColor="text1"/>
        </w:rPr>
        <w:t>に健康上の悪影響が見られないと判断される濃度として設定されています</w:t>
      </w:r>
      <w:r w:rsidRPr="002E2DFF">
        <w:rPr>
          <w:rFonts w:hint="eastAsia"/>
          <w:color w:val="000000" w:themeColor="text1"/>
        </w:rPr>
        <w:t>。</w:t>
      </w:r>
      <w:r w:rsidR="00A77FC2" w:rsidRPr="00A77FC2">
        <w:rPr>
          <w:rFonts w:hint="eastAsia"/>
          <w:color w:val="000000" w:themeColor="text1"/>
        </w:rPr>
        <w:t>したがって、許容濃度が設定され</w:t>
      </w:r>
      <w:r w:rsidR="00B547FF">
        <w:rPr>
          <w:rFonts w:hint="eastAsia"/>
          <w:color w:val="000000" w:themeColor="text1"/>
        </w:rPr>
        <w:t>ると</w:t>
      </w:r>
      <w:r>
        <w:rPr>
          <w:rFonts w:hint="eastAsia"/>
          <w:color w:val="000000" w:themeColor="text1"/>
        </w:rPr>
        <w:t>作業環境中の</w:t>
      </w:r>
      <w:r w:rsidR="00E7767B">
        <w:rPr>
          <w:rFonts w:hint="eastAsia"/>
          <w:color w:val="000000" w:themeColor="text1"/>
        </w:rPr>
        <w:t>平均ばく露</w:t>
      </w:r>
      <w:r>
        <w:rPr>
          <w:rFonts w:hint="eastAsia"/>
          <w:color w:val="000000" w:themeColor="text1"/>
        </w:rPr>
        <w:t>濃度を許容濃度以下に低減し維持することが必要です。</w:t>
      </w:r>
    </w:p>
    <w:p w14:paraId="194CF425" w14:textId="77777777" w:rsidR="000E5556" w:rsidRPr="002E2DFF" w:rsidRDefault="000E5556" w:rsidP="002E2DFF">
      <w:pPr>
        <w:ind w:left="420" w:firstLineChars="100" w:firstLine="210"/>
        <w:rPr>
          <w:color w:val="000000" w:themeColor="text1"/>
        </w:rPr>
      </w:pPr>
    </w:p>
    <w:p w14:paraId="383EDD4C" w14:textId="77777777" w:rsidR="009D5EFC" w:rsidRDefault="00193B96" w:rsidP="00C206A8">
      <w:pPr>
        <w:pStyle w:val="1"/>
        <w:numPr>
          <w:ilvl w:val="0"/>
          <w:numId w:val="2"/>
        </w:numPr>
        <w:ind w:left="720" w:hanging="720"/>
        <w:rPr>
          <w:rFonts w:asciiTheme="minorEastAsia" w:eastAsiaTheme="minorEastAsia" w:hAnsiTheme="minorEastAsia" w:cs="Meiryo UI"/>
          <w:b/>
          <w:bCs/>
          <w:color w:val="2C451B"/>
        </w:rPr>
      </w:pPr>
      <w:r w:rsidRPr="007438CA">
        <w:rPr>
          <w:rFonts w:asciiTheme="minorEastAsia" w:eastAsiaTheme="minorEastAsia" w:hAnsiTheme="minorEastAsia" w:cs="Meiryo UI" w:hint="eastAsia"/>
          <w:b/>
          <w:bCs/>
          <w:color w:val="2C451B"/>
        </w:rPr>
        <w:lastRenderedPageBreak/>
        <w:t>GHS</w:t>
      </w:r>
      <w:r w:rsidR="007C4C19" w:rsidRPr="007438CA">
        <w:rPr>
          <w:rFonts w:asciiTheme="minorEastAsia" w:eastAsiaTheme="minorEastAsia" w:hAnsiTheme="minorEastAsia" w:cs="Meiryo UI" w:hint="eastAsia"/>
          <w:b/>
          <w:bCs/>
          <w:color w:val="2C451B"/>
        </w:rPr>
        <w:t>（JIS）</w:t>
      </w:r>
      <w:r w:rsidRPr="007438CA">
        <w:rPr>
          <w:rFonts w:asciiTheme="minorEastAsia" w:eastAsiaTheme="minorEastAsia" w:hAnsiTheme="minorEastAsia" w:cs="Meiryo UI" w:hint="eastAsia"/>
          <w:b/>
          <w:bCs/>
          <w:color w:val="2C451B"/>
        </w:rPr>
        <w:t>分類区分と有害性（急性毒性）の程度の見方　-例-</w:t>
      </w:r>
    </w:p>
    <w:p w14:paraId="5B8386F1" w14:textId="1508306D" w:rsidR="00AB61BE" w:rsidRDefault="00AB61BE" w:rsidP="00AB61BE">
      <w:r>
        <w:rPr>
          <w:noProof/>
        </w:rPr>
        <w:drawing>
          <wp:inline distT="0" distB="0" distL="0" distR="0" wp14:anchorId="2C66C136" wp14:editId="0D89203E">
            <wp:extent cx="5355345" cy="4095750"/>
            <wp:effectExtent l="0" t="0" r="0" b="0"/>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6979" cy="4096999"/>
                    </a:xfrm>
                    <a:prstGeom prst="rect">
                      <a:avLst/>
                    </a:prstGeom>
                    <a:noFill/>
                    <a:ln>
                      <a:noFill/>
                    </a:ln>
                  </pic:spPr>
                </pic:pic>
              </a:graphicData>
            </a:graphic>
          </wp:inline>
        </w:drawing>
      </w:r>
    </w:p>
    <w:p w14:paraId="02703097" w14:textId="1FD6E032" w:rsidR="000E5556" w:rsidRDefault="000E5556" w:rsidP="000E5556">
      <w:pPr>
        <w:pStyle w:val="a7"/>
        <w:ind w:leftChars="0" w:left="420" w:firstLineChars="100" w:firstLine="210"/>
      </w:pPr>
      <w:r>
        <w:rPr>
          <w:rFonts w:hint="eastAsia"/>
        </w:rPr>
        <w:t>有害性についてその例を見てみましょう。有害性については少し複雑になりますが、大きく分けて急性の毒性と慢性の毒性がありますが、「急性毒性」は青酸カ</w:t>
      </w:r>
      <w:r w:rsidR="00623D37">
        <w:rPr>
          <w:rFonts w:hint="eastAsia"/>
        </w:rPr>
        <w:t>リなどのようにある基準量（無毒性量を超えて摂取すると死に至る</w:t>
      </w:r>
      <w:r>
        <w:rPr>
          <w:rFonts w:hint="eastAsia"/>
        </w:rPr>
        <w:t>量）をもとに</w:t>
      </w:r>
      <w:r w:rsidRPr="00C96929">
        <w:rPr>
          <w:rFonts w:hint="eastAsia"/>
        </w:rPr>
        <w:t>動物実験など</w:t>
      </w:r>
      <w:r>
        <w:rPr>
          <w:rFonts w:hint="eastAsia"/>
        </w:rPr>
        <w:t>により毒性の強さによって区分に分けられます。数字が小さいほど少ない量の摂取で命に関わることになります。</w:t>
      </w:r>
      <w:r w:rsidR="00444DF6">
        <w:rPr>
          <w:rFonts w:hint="eastAsia"/>
        </w:rPr>
        <w:t>なお、</w:t>
      </w:r>
      <w:r>
        <w:rPr>
          <w:rFonts w:hint="eastAsia"/>
        </w:rPr>
        <w:t>眼、</w:t>
      </w:r>
      <w:r w:rsidR="00623D37">
        <w:rPr>
          <w:rFonts w:hint="eastAsia"/>
        </w:rPr>
        <w:t>皮膚への接触によってその部位に炎症などの健康障害</w:t>
      </w:r>
      <w:r w:rsidR="00623D37">
        <w:rPr>
          <w:rFonts w:hint="eastAsia"/>
        </w:rPr>
        <w:lastRenderedPageBreak/>
        <w:t>をもたらす毒性は</w:t>
      </w:r>
      <w:r>
        <w:rPr>
          <w:rFonts w:hint="eastAsia"/>
        </w:rPr>
        <w:t>急性</w:t>
      </w:r>
      <w:r w:rsidR="00623D37">
        <w:rPr>
          <w:rFonts w:hint="eastAsia"/>
        </w:rPr>
        <w:t>症状を示す毒性</w:t>
      </w:r>
      <w:r>
        <w:rPr>
          <w:rFonts w:hint="eastAsia"/>
        </w:rPr>
        <w:t>の一種といえます。</w:t>
      </w:r>
    </w:p>
    <w:p w14:paraId="42B904E2" w14:textId="546B79D6" w:rsidR="000E5556" w:rsidRPr="00AB61BE" w:rsidRDefault="000E5556" w:rsidP="00AB61BE">
      <w:pPr>
        <w:pStyle w:val="a7"/>
        <w:ind w:leftChars="0" w:left="420" w:firstLineChars="100" w:firstLine="210"/>
      </w:pPr>
      <w:r>
        <w:rPr>
          <w:rFonts w:hint="eastAsia"/>
        </w:rPr>
        <w:t>これらの毒性は危険性と同じような性質です。もしも、誤って飲み込む、吸い込む、接触する、体にかかることなどがあったら、ごく短い時間で健康に障害をもたらします。</w:t>
      </w:r>
    </w:p>
    <w:p w14:paraId="2B993CF1" w14:textId="77777777" w:rsidR="00A32FE8" w:rsidRPr="00ED7821" w:rsidRDefault="00A32FE8" w:rsidP="00C206A8">
      <w:pPr>
        <w:pStyle w:val="1"/>
        <w:numPr>
          <w:ilvl w:val="0"/>
          <w:numId w:val="2"/>
        </w:numPr>
        <w:ind w:left="720" w:hanging="720"/>
        <w:rPr>
          <w:rFonts w:asciiTheme="minorEastAsia" w:eastAsiaTheme="minorEastAsia" w:hAnsiTheme="minorEastAsia" w:cs="Meiryo UI"/>
          <w:b/>
          <w:bCs/>
          <w:color w:val="2C451B"/>
        </w:rPr>
      </w:pPr>
      <w:r w:rsidRPr="00ED7821">
        <w:rPr>
          <w:rFonts w:asciiTheme="minorEastAsia" w:eastAsiaTheme="minorEastAsia" w:hAnsiTheme="minorEastAsia" w:cs="Meiryo UI" w:hint="eastAsia"/>
          <w:b/>
          <w:bCs/>
          <w:color w:val="2C451B"/>
        </w:rPr>
        <w:t>GHS</w:t>
      </w:r>
      <w:r w:rsidR="007C4C19" w:rsidRPr="00ED7821">
        <w:rPr>
          <w:rFonts w:asciiTheme="minorEastAsia" w:eastAsiaTheme="minorEastAsia" w:hAnsiTheme="minorEastAsia" w:cs="Meiryo UI" w:hint="eastAsia"/>
          <w:b/>
          <w:bCs/>
          <w:color w:val="2C451B"/>
        </w:rPr>
        <w:t>(JIS)</w:t>
      </w:r>
      <w:r w:rsidRPr="00ED7821">
        <w:rPr>
          <w:rFonts w:asciiTheme="minorEastAsia" w:eastAsiaTheme="minorEastAsia" w:hAnsiTheme="minorEastAsia" w:cs="Meiryo UI" w:hint="eastAsia"/>
          <w:b/>
          <w:bCs/>
          <w:color w:val="2C451B"/>
        </w:rPr>
        <w:t>分類区分と有害性（発がん性）の程度の見方　-例-</w:t>
      </w:r>
    </w:p>
    <w:p w14:paraId="30C3A904" w14:textId="4F1982BA" w:rsidR="00A32FE8" w:rsidRDefault="00AB61BE" w:rsidP="00A32FE8">
      <w:r>
        <w:rPr>
          <w:noProof/>
        </w:rPr>
        <w:drawing>
          <wp:inline distT="0" distB="0" distL="0" distR="0" wp14:anchorId="66034C1B" wp14:editId="0748C837">
            <wp:extent cx="5427430" cy="3695700"/>
            <wp:effectExtent l="0" t="0" r="1905" b="0"/>
            <wp:docPr id="2071" name="図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7804" cy="3695955"/>
                    </a:xfrm>
                    <a:prstGeom prst="rect">
                      <a:avLst/>
                    </a:prstGeom>
                    <a:noFill/>
                    <a:ln>
                      <a:noFill/>
                    </a:ln>
                  </pic:spPr>
                </pic:pic>
              </a:graphicData>
            </a:graphic>
          </wp:inline>
        </w:drawing>
      </w:r>
    </w:p>
    <w:p w14:paraId="557A39B3" w14:textId="77777777" w:rsidR="00BB557B" w:rsidRDefault="00BB557B" w:rsidP="00A32FE8"/>
    <w:p w14:paraId="5D37D285" w14:textId="4E0BA111" w:rsidR="000E5556" w:rsidRPr="000B6309" w:rsidRDefault="000E5556" w:rsidP="00BB557B">
      <w:pPr>
        <w:widowControl/>
        <w:ind w:firstLineChars="100" w:firstLine="210"/>
        <w:jc w:val="left"/>
        <w:rPr>
          <w:color w:val="000000" w:themeColor="text1"/>
        </w:rPr>
      </w:pPr>
      <w:r>
        <w:rPr>
          <w:rFonts w:hint="eastAsia"/>
          <w:color w:val="000000" w:themeColor="text1"/>
        </w:rPr>
        <w:t>発がん性について見てみましょう。発がん性の分類は化学物質</w:t>
      </w:r>
      <w:r w:rsidR="00AB7302">
        <w:rPr>
          <w:rFonts w:hint="eastAsia"/>
          <w:color w:val="000000" w:themeColor="text1"/>
        </w:rPr>
        <w:t>を発がんの証拠の強さ、</w:t>
      </w:r>
      <w:r w:rsidR="00444DF6">
        <w:rPr>
          <w:rFonts w:hint="eastAsia"/>
          <w:color w:val="000000" w:themeColor="text1"/>
        </w:rPr>
        <w:t>重み付け</w:t>
      </w:r>
      <w:r w:rsidR="00AB7302">
        <w:rPr>
          <w:rFonts w:hint="eastAsia"/>
          <w:color w:val="000000" w:themeColor="text1"/>
        </w:rPr>
        <w:t>をもとに２種類の区分に分けており、</w:t>
      </w:r>
      <w:r>
        <w:rPr>
          <w:rFonts w:hint="eastAsia"/>
          <w:color w:val="000000" w:themeColor="text1"/>
        </w:rPr>
        <w:t>ヒトに対する発がん性の証拠の確かさによ</w:t>
      </w:r>
      <w:r>
        <w:rPr>
          <w:rFonts w:hint="eastAsia"/>
          <w:color w:val="000000" w:themeColor="text1"/>
        </w:rPr>
        <w:lastRenderedPageBreak/>
        <w:t>って判定しています。したがって、急性毒性のように数字が小さいほうが、有害性が強いという判断とは異なっています。確かな証拠があるほど発がん性があることが確かであるということです。ただし、</w:t>
      </w:r>
      <w:r w:rsidR="006F326C" w:rsidRPr="006F326C">
        <w:rPr>
          <w:rFonts w:hint="eastAsia"/>
          <w:color w:val="000000" w:themeColor="text1"/>
        </w:rPr>
        <w:t>区分２であった化学物質による発がん性の</w:t>
      </w:r>
      <w:r w:rsidR="00BB557B">
        <w:rPr>
          <w:rFonts w:hint="eastAsia"/>
          <w:color w:val="000000" w:themeColor="text1"/>
        </w:rPr>
        <w:t>物質が</w:t>
      </w:r>
      <w:r w:rsidR="006F326C" w:rsidRPr="006F326C">
        <w:rPr>
          <w:rFonts w:hint="eastAsia"/>
          <w:color w:val="000000" w:themeColor="text1"/>
        </w:rPr>
        <w:t>証拠が増えれば区分１になるため</w:t>
      </w:r>
      <w:r w:rsidR="006F326C">
        <w:rPr>
          <w:rFonts w:hint="eastAsia"/>
          <w:color w:val="000000" w:themeColor="text1"/>
        </w:rPr>
        <w:t>、</w:t>
      </w:r>
      <w:r>
        <w:rPr>
          <w:rFonts w:hint="eastAsia"/>
          <w:color w:val="000000" w:themeColor="text1"/>
        </w:rPr>
        <w:t>区分２であっても十分なばく露防止が必要です。生殖細胞変異原性、生殖毒性も同様な証拠の確かさなどによって区分１，２の判定をしています。</w:t>
      </w:r>
      <w:r w:rsidR="006F326C" w:rsidRPr="006F326C">
        <w:rPr>
          <w:rFonts w:hint="eastAsia"/>
          <w:color w:val="000000" w:themeColor="text1"/>
        </w:rPr>
        <w:t>発がん性や生殖毒性などの重篤な健康障害が懸念される化学物質は、</w:t>
      </w:r>
      <w:r>
        <w:rPr>
          <w:rFonts w:hint="eastAsia"/>
          <w:color w:val="000000" w:themeColor="text1"/>
        </w:rPr>
        <w:t>国によりリスク評価され、リスクが高いと判断された場合、法規制のもとに作業環境管理等が義務化されています。</w:t>
      </w:r>
    </w:p>
    <w:p w14:paraId="419430E0" w14:textId="28E48E66" w:rsidR="000E5556" w:rsidRDefault="000E5556" w:rsidP="00322DEE"/>
    <w:p w14:paraId="74837859" w14:textId="77777777" w:rsidR="00C067C0" w:rsidRDefault="00C067C0" w:rsidP="00322DEE"/>
    <w:p w14:paraId="72ACE9A9" w14:textId="77777777" w:rsidR="00C067C0" w:rsidRDefault="00C067C0" w:rsidP="00322DEE"/>
    <w:p w14:paraId="6E8CF7D8" w14:textId="77777777" w:rsidR="00C067C0" w:rsidRDefault="00C067C0" w:rsidP="00322DEE"/>
    <w:p w14:paraId="310D18A0" w14:textId="77777777" w:rsidR="00C067C0" w:rsidRDefault="00C067C0" w:rsidP="00322DEE"/>
    <w:p w14:paraId="5E766F0A" w14:textId="77777777" w:rsidR="00C067C0" w:rsidRDefault="00C067C0" w:rsidP="00322DEE"/>
    <w:p w14:paraId="008EC654" w14:textId="77777777" w:rsidR="00C067C0" w:rsidRDefault="00C067C0" w:rsidP="00322DEE"/>
    <w:p w14:paraId="005B2304" w14:textId="77777777" w:rsidR="00C067C0" w:rsidRDefault="00C067C0" w:rsidP="00322DEE"/>
    <w:p w14:paraId="435B0128" w14:textId="77777777" w:rsidR="00C067C0" w:rsidRDefault="00C067C0" w:rsidP="00322DEE"/>
    <w:p w14:paraId="5B216C82" w14:textId="77777777" w:rsidR="00193B96" w:rsidRPr="00ED7821" w:rsidRDefault="00193B96" w:rsidP="00193B96">
      <w:pPr>
        <w:widowControl/>
        <w:jc w:val="left"/>
        <w:rPr>
          <w:b/>
          <w:color w:val="000000" w:themeColor="text1"/>
          <w:sz w:val="24"/>
          <w:szCs w:val="24"/>
        </w:rPr>
      </w:pPr>
      <w:r w:rsidRPr="00ED7821">
        <w:rPr>
          <w:rFonts w:hint="eastAsia"/>
          <w:b/>
          <w:color w:val="000000" w:themeColor="text1"/>
          <w:sz w:val="24"/>
          <w:szCs w:val="24"/>
        </w:rPr>
        <w:t xml:space="preserve">（参考）　</w:t>
      </w:r>
      <w:r w:rsidRPr="00ED7821">
        <w:rPr>
          <w:rFonts w:hint="eastAsia"/>
          <w:b/>
          <w:color w:val="000000" w:themeColor="text1"/>
          <w:sz w:val="24"/>
          <w:szCs w:val="24"/>
        </w:rPr>
        <w:t>GHS</w:t>
      </w:r>
      <w:r w:rsidR="007C4C19" w:rsidRPr="00ED7821">
        <w:rPr>
          <w:rFonts w:hint="eastAsia"/>
          <w:b/>
          <w:color w:val="000000" w:themeColor="text1"/>
          <w:sz w:val="24"/>
          <w:szCs w:val="24"/>
        </w:rPr>
        <w:t>(JIS)</w:t>
      </w:r>
      <w:r w:rsidRPr="00ED7821">
        <w:rPr>
          <w:rFonts w:hint="eastAsia"/>
          <w:b/>
          <w:color w:val="000000" w:themeColor="text1"/>
          <w:sz w:val="24"/>
          <w:szCs w:val="24"/>
        </w:rPr>
        <w:t>における有害性の種類</w:t>
      </w:r>
      <w:r w:rsidRPr="00ED7821">
        <w:rPr>
          <w:rFonts w:hint="eastAsia"/>
          <w:b/>
          <w:color w:val="000000" w:themeColor="text1"/>
          <w:sz w:val="24"/>
          <w:szCs w:val="24"/>
        </w:rPr>
        <w:t xml:space="preserve"> </w:t>
      </w:r>
      <w:r w:rsidRPr="00ED7821">
        <w:rPr>
          <w:rFonts w:hint="eastAsia"/>
          <w:b/>
          <w:color w:val="000000" w:themeColor="text1"/>
          <w:sz w:val="24"/>
          <w:szCs w:val="24"/>
        </w:rPr>
        <w:t xml:space="preserve">　</w:t>
      </w:r>
      <w:r w:rsidRPr="00ED7821">
        <w:rPr>
          <w:rFonts w:hint="eastAsia"/>
          <w:b/>
          <w:color w:val="000000" w:themeColor="text1"/>
          <w:sz w:val="24"/>
          <w:szCs w:val="24"/>
        </w:rPr>
        <w:t xml:space="preserve"> -</w:t>
      </w:r>
      <w:r w:rsidRPr="00ED7821">
        <w:rPr>
          <w:rFonts w:hint="eastAsia"/>
          <w:b/>
          <w:color w:val="000000" w:themeColor="text1"/>
          <w:sz w:val="24"/>
          <w:szCs w:val="24"/>
        </w:rPr>
        <w:t>健康有害性</w:t>
      </w:r>
      <w:r w:rsidRPr="00ED7821">
        <w:rPr>
          <w:rFonts w:hint="eastAsia"/>
          <w:b/>
          <w:color w:val="000000" w:themeColor="text1"/>
          <w:sz w:val="24"/>
          <w:szCs w:val="24"/>
        </w:rPr>
        <w:t>-</w:t>
      </w:r>
    </w:p>
    <w:p w14:paraId="2C4CA838" w14:textId="77777777" w:rsidR="009D5EFC" w:rsidRPr="00193B96" w:rsidRDefault="006D25BF" w:rsidP="002C748A">
      <w:pPr>
        <w:rPr>
          <w:b/>
          <w:color w:val="000000" w:themeColor="text1"/>
        </w:rPr>
      </w:pPr>
      <w:r>
        <w:rPr>
          <w:b/>
          <w:noProof/>
          <w:color w:val="000000" w:themeColor="text1"/>
        </w:rPr>
        <w:lastRenderedPageBreak/>
        <w:drawing>
          <wp:inline distT="0" distB="0" distL="0" distR="0" wp14:anchorId="28EF391D" wp14:editId="5E81B211">
            <wp:extent cx="4856813" cy="3341678"/>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6813" cy="3341678"/>
                    </a:xfrm>
                    <a:prstGeom prst="rect">
                      <a:avLst/>
                    </a:prstGeom>
                    <a:noFill/>
                    <a:ln>
                      <a:noFill/>
                    </a:ln>
                  </pic:spPr>
                </pic:pic>
              </a:graphicData>
            </a:graphic>
          </wp:inline>
        </w:drawing>
      </w:r>
    </w:p>
    <w:p w14:paraId="13DE42E4" w14:textId="77777777" w:rsidR="000E5556" w:rsidRPr="00A32FE8" w:rsidRDefault="000E5556" w:rsidP="000E5556">
      <w:r>
        <w:rPr>
          <w:rFonts w:hint="eastAsia"/>
        </w:rPr>
        <w:t>参考に健康有害性の種類</w:t>
      </w:r>
      <w:r>
        <w:rPr>
          <w:rFonts w:hint="eastAsia"/>
        </w:rPr>
        <w:t>(</w:t>
      </w:r>
      <w:r>
        <w:rPr>
          <w:rFonts w:hint="eastAsia"/>
        </w:rPr>
        <w:t>クラス</w:t>
      </w:r>
      <w:r>
        <w:rPr>
          <w:rFonts w:hint="eastAsia"/>
        </w:rPr>
        <w:t>)</w:t>
      </w:r>
      <w:r>
        <w:rPr>
          <w:rFonts w:hint="eastAsia"/>
        </w:rPr>
        <w:t>とその</w:t>
      </w:r>
      <w:r w:rsidR="00A51A3F">
        <w:rPr>
          <w:rFonts w:hint="eastAsia"/>
        </w:rPr>
        <w:t>有害性の性質の概要を上</w:t>
      </w:r>
      <w:r>
        <w:rPr>
          <w:rFonts w:hint="eastAsia"/>
        </w:rPr>
        <w:t>に示します。</w:t>
      </w:r>
    </w:p>
    <w:p w14:paraId="50B8D070" w14:textId="2278AFA0" w:rsidR="00C067C0" w:rsidRDefault="00C067C0">
      <w:pPr>
        <w:widowControl/>
        <w:jc w:val="left"/>
        <w:rPr>
          <w:b/>
          <w:color w:val="000000" w:themeColor="text1"/>
        </w:rPr>
      </w:pPr>
      <w:r>
        <w:rPr>
          <w:b/>
          <w:color w:val="000000" w:themeColor="text1"/>
        </w:rPr>
        <w:br w:type="page"/>
      </w:r>
    </w:p>
    <w:p w14:paraId="5D212796" w14:textId="77777777" w:rsidR="002C044D" w:rsidRPr="00ED7821" w:rsidRDefault="002C044D" w:rsidP="00C206A8">
      <w:pPr>
        <w:pStyle w:val="1"/>
        <w:numPr>
          <w:ilvl w:val="0"/>
          <w:numId w:val="2"/>
        </w:numPr>
        <w:ind w:left="720" w:hanging="720"/>
        <w:rPr>
          <w:rFonts w:asciiTheme="minorEastAsia" w:eastAsiaTheme="minorEastAsia" w:hAnsiTheme="minorEastAsia" w:cs="Meiryo UI"/>
          <w:b/>
          <w:bCs/>
          <w:color w:val="2C451B"/>
        </w:rPr>
      </w:pPr>
      <w:r w:rsidRPr="00ED7821">
        <w:rPr>
          <w:rFonts w:asciiTheme="minorEastAsia" w:eastAsiaTheme="minorEastAsia" w:hAnsiTheme="minorEastAsia" w:cs="Meiryo UI" w:hint="eastAsia"/>
          <w:b/>
          <w:bCs/>
          <w:color w:val="2C451B"/>
        </w:rPr>
        <w:lastRenderedPageBreak/>
        <w:t>化学物質による健康障害の事例</w:t>
      </w:r>
    </w:p>
    <w:p w14:paraId="5BF88998" w14:textId="27228066" w:rsidR="002C044D" w:rsidRDefault="00D57445" w:rsidP="00B52727">
      <w:pPr>
        <w:rPr>
          <w:b/>
          <w:color w:val="000000" w:themeColor="text1"/>
        </w:rPr>
      </w:pPr>
      <w:r>
        <w:rPr>
          <w:b/>
          <w:noProof/>
          <w:color w:val="000000" w:themeColor="text1"/>
        </w:rPr>
        <w:drawing>
          <wp:inline distT="0" distB="0" distL="0" distR="0" wp14:anchorId="084C870C" wp14:editId="1ADBEEEE">
            <wp:extent cx="5438775" cy="378093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3962" cy="3784545"/>
                    </a:xfrm>
                    <a:prstGeom prst="rect">
                      <a:avLst/>
                    </a:prstGeom>
                    <a:noFill/>
                    <a:ln>
                      <a:noFill/>
                    </a:ln>
                  </pic:spPr>
                </pic:pic>
              </a:graphicData>
            </a:graphic>
          </wp:inline>
        </w:drawing>
      </w:r>
    </w:p>
    <w:p w14:paraId="68C37FD5" w14:textId="34F6C5D0" w:rsidR="00941D13" w:rsidRDefault="00941D13" w:rsidP="00056FDC">
      <w:pPr>
        <w:ind w:firstLineChars="100" w:firstLine="210"/>
        <w:rPr>
          <w:bCs/>
          <w:color w:val="000000" w:themeColor="text1"/>
        </w:rPr>
      </w:pPr>
      <w:r>
        <w:rPr>
          <w:rFonts w:hint="eastAsia"/>
          <w:bCs/>
          <w:color w:val="000000" w:themeColor="text1"/>
        </w:rPr>
        <w:t>上の表</w:t>
      </w:r>
      <w:r w:rsidR="00056FDC">
        <w:rPr>
          <w:rFonts w:hint="eastAsia"/>
          <w:bCs/>
          <w:color w:val="000000" w:themeColor="text1"/>
        </w:rPr>
        <w:t>に</w:t>
      </w:r>
      <w:r w:rsidRPr="006115F2">
        <w:rPr>
          <w:rFonts w:hint="eastAsia"/>
          <w:bCs/>
          <w:color w:val="000000" w:themeColor="text1"/>
        </w:rPr>
        <w:t>近年の化学物質による健康障害のデータを示しました。事故の型が「有害物との接触」であるもののうち起因物が化学物質である健康障害の件数です。眼、皮膚への障害、吸入、経口による中毒等、主に</w:t>
      </w:r>
      <w:r w:rsidR="002F529C" w:rsidRPr="002F529C">
        <w:rPr>
          <w:rFonts w:hint="eastAsia"/>
          <w:bCs/>
          <w:color w:val="000000" w:themeColor="text1"/>
        </w:rPr>
        <w:t>急性中毒や薬傷による労働災害</w:t>
      </w:r>
      <w:r w:rsidR="006F326C">
        <w:rPr>
          <w:rFonts w:hint="eastAsia"/>
          <w:bCs/>
          <w:color w:val="000000" w:themeColor="text1"/>
        </w:rPr>
        <w:t>ですが、特別規則等法令</w:t>
      </w:r>
      <w:r w:rsidRPr="006115F2">
        <w:rPr>
          <w:rFonts w:hint="eastAsia"/>
          <w:bCs/>
          <w:color w:val="000000" w:themeColor="text1"/>
        </w:rPr>
        <w:t>による規制がされている物質のみならず、物質名が特定できない物質によるもの</w:t>
      </w:r>
      <w:r w:rsidR="00D57445">
        <w:rPr>
          <w:rFonts w:hint="eastAsia"/>
          <w:bCs/>
          <w:color w:val="000000" w:themeColor="text1"/>
        </w:rPr>
        <w:t>などが４０％以上</w:t>
      </w:r>
      <w:r w:rsidRPr="006115F2">
        <w:rPr>
          <w:rFonts w:hint="eastAsia"/>
          <w:bCs/>
          <w:color w:val="000000" w:themeColor="text1"/>
        </w:rPr>
        <w:t>あることがわかります。</w:t>
      </w:r>
      <w:r>
        <w:rPr>
          <w:rFonts w:hint="eastAsia"/>
          <w:bCs/>
          <w:color w:val="000000" w:themeColor="text1"/>
        </w:rPr>
        <w:t>決して法規制がないから安全で無害ということではありません。</w:t>
      </w:r>
      <w:r w:rsidRPr="006115F2">
        <w:rPr>
          <w:rFonts w:hint="eastAsia"/>
          <w:bCs/>
          <w:color w:val="000000" w:themeColor="text1"/>
        </w:rPr>
        <w:t>すべての化学物質はなんらかの危険・有害性があると捉え、</w:t>
      </w:r>
      <w:r w:rsidR="00056FDC">
        <w:rPr>
          <w:rFonts w:hint="eastAsia"/>
          <w:bCs/>
          <w:color w:val="000000" w:themeColor="text1"/>
        </w:rPr>
        <w:t>可能</w:t>
      </w:r>
      <w:r w:rsidR="00D57445">
        <w:rPr>
          <w:rFonts w:hint="eastAsia"/>
          <w:bCs/>
          <w:color w:val="000000" w:themeColor="text1"/>
        </w:rPr>
        <w:t>な</w:t>
      </w:r>
      <w:r w:rsidR="00056FDC">
        <w:rPr>
          <w:rFonts w:hint="eastAsia"/>
          <w:bCs/>
          <w:color w:val="000000" w:themeColor="text1"/>
        </w:rPr>
        <w:t>限り危険・有害性の情報</w:t>
      </w:r>
      <w:r w:rsidR="00056FDC">
        <w:rPr>
          <w:rFonts w:hint="eastAsia"/>
          <w:bCs/>
          <w:color w:val="000000" w:themeColor="text1"/>
        </w:rPr>
        <w:lastRenderedPageBreak/>
        <w:t>を調査し</w:t>
      </w:r>
      <w:r>
        <w:rPr>
          <w:rFonts w:hint="eastAsia"/>
          <w:bCs/>
          <w:color w:val="000000" w:themeColor="text1"/>
        </w:rPr>
        <w:t>十分に注意して</w:t>
      </w:r>
      <w:r w:rsidR="00B547FF">
        <w:rPr>
          <w:rFonts w:hint="eastAsia"/>
          <w:bCs/>
          <w:color w:val="000000" w:themeColor="text1"/>
        </w:rPr>
        <w:t>取扱う必要があります</w:t>
      </w:r>
      <w:r>
        <w:rPr>
          <w:rFonts w:hint="eastAsia"/>
          <w:bCs/>
          <w:color w:val="000000" w:themeColor="text1"/>
        </w:rPr>
        <w:t>。</w:t>
      </w:r>
    </w:p>
    <w:p w14:paraId="2F0BF2A2" w14:textId="0269F2BC" w:rsidR="000E5556" w:rsidRDefault="000E5556" w:rsidP="00D57445">
      <w:pPr>
        <w:ind w:firstLineChars="100" w:firstLine="211"/>
        <w:rPr>
          <w:b/>
          <w:color w:val="000000" w:themeColor="text1"/>
        </w:rPr>
      </w:pPr>
    </w:p>
    <w:p w14:paraId="78680C09" w14:textId="77777777" w:rsidR="002C044D" w:rsidRDefault="008D19C9" w:rsidP="00C206A8">
      <w:pPr>
        <w:pStyle w:val="1"/>
        <w:numPr>
          <w:ilvl w:val="0"/>
          <w:numId w:val="2"/>
        </w:numPr>
        <w:ind w:left="720" w:hanging="720"/>
        <w:rPr>
          <w:rFonts w:asciiTheme="minorEastAsia" w:eastAsiaTheme="minorEastAsia" w:hAnsiTheme="minorEastAsia" w:cs="Meiryo UI"/>
          <w:b/>
          <w:bCs/>
          <w:color w:val="2C451B"/>
        </w:rPr>
      </w:pPr>
      <w:r w:rsidRPr="00ED7821">
        <w:rPr>
          <w:rFonts w:asciiTheme="minorEastAsia" w:eastAsiaTheme="minorEastAsia" w:hAnsiTheme="minorEastAsia" w:cs="Meiryo UI"/>
          <w:b/>
          <w:bCs/>
          <w:color w:val="2C451B"/>
        </w:rPr>
        <w:t>GHS</w:t>
      </w:r>
      <w:r w:rsidR="007C4C19" w:rsidRPr="00ED7821">
        <w:rPr>
          <w:rFonts w:asciiTheme="minorEastAsia" w:eastAsiaTheme="minorEastAsia" w:hAnsiTheme="minorEastAsia" w:cs="Meiryo UI" w:hint="eastAsia"/>
          <w:b/>
          <w:bCs/>
          <w:color w:val="2C451B"/>
        </w:rPr>
        <w:t>(JIS)</w:t>
      </w:r>
      <w:r w:rsidRPr="00ED7821">
        <w:rPr>
          <w:rFonts w:asciiTheme="minorEastAsia" w:eastAsiaTheme="minorEastAsia" w:hAnsiTheme="minorEastAsia" w:cs="Meiryo UI" w:hint="eastAsia"/>
          <w:b/>
          <w:bCs/>
          <w:color w:val="2C451B"/>
        </w:rPr>
        <w:t xml:space="preserve">分類区分と危険性（引火性）の程度の見方　</w:t>
      </w:r>
      <w:r w:rsidRPr="00ED7821">
        <w:rPr>
          <w:rFonts w:asciiTheme="minorEastAsia" w:eastAsiaTheme="minorEastAsia" w:hAnsiTheme="minorEastAsia" w:cs="Meiryo UI"/>
          <w:b/>
          <w:bCs/>
          <w:color w:val="2C451B"/>
        </w:rPr>
        <w:t>-</w:t>
      </w:r>
      <w:r w:rsidRPr="00ED7821">
        <w:rPr>
          <w:rFonts w:asciiTheme="minorEastAsia" w:eastAsiaTheme="minorEastAsia" w:hAnsiTheme="minorEastAsia" w:cs="Meiryo UI" w:hint="eastAsia"/>
          <w:b/>
          <w:bCs/>
          <w:color w:val="2C451B"/>
        </w:rPr>
        <w:t>例</w:t>
      </w:r>
      <w:r w:rsidRPr="00ED7821">
        <w:rPr>
          <w:rFonts w:asciiTheme="minorEastAsia" w:eastAsiaTheme="minorEastAsia" w:hAnsiTheme="minorEastAsia" w:cs="Meiryo UI"/>
          <w:b/>
          <w:bCs/>
          <w:color w:val="2C451B"/>
        </w:rPr>
        <w:t>-</w:t>
      </w:r>
    </w:p>
    <w:p w14:paraId="329B0915" w14:textId="72E0EE63" w:rsidR="00EE18C3" w:rsidRPr="00EE18C3" w:rsidRDefault="00EE18C3" w:rsidP="00EE18C3">
      <w:r>
        <w:rPr>
          <w:noProof/>
        </w:rPr>
        <w:drawing>
          <wp:inline distT="0" distB="0" distL="0" distR="0" wp14:anchorId="3A264BA5" wp14:editId="2C46326E">
            <wp:extent cx="5341452" cy="3905250"/>
            <wp:effectExtent l="0" t="0" r="0" b="0"/>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3281" cy="3906587"/>
                    </a:xfrm>
                    <a:prstGeom prst="rect">
                      <a:avLst/>
                    </a:prstGeom>
                    <a:noFill/>
                    <a:ln>
                      <a:noFill/>
                    </a:ln>
                  </pic:spPr>
                </pic:pic>
              </a:graphicData>
            </a:graphic>
          </wp:inline>
        </w:drawing>
      </w:r>
    </w:p>
    <w:p w14:paraId="5F6C10E0" w14:textId="4E7B3CB3" w:rsidR="000E5556" w:rsidRDefault="00560E34" w:rsidP="000E5556">
      <w:pPr>
        <w:pStyle w:val="a7"/>
        <w:ind w:leftChars="0" w:left="420" w:firstLineChars="100" w:firstLine="210"/>
      </w:pPr>
      <w:r>
        <w:rPr>
          <w:rFonts w:hint="eastAsia"/>
        </w:rPr>
        <w:t>危険性の例として引火性液体を見てみましょう。上</w:t>
      </w:r>
      <w:r w:rsidR="000E5556">
        <w:rPr>
          <w:rFonts w:hint="eastAsia"/>
        </w:rPr>
        <w:t>に示すように引火性はその蒸気が燃焼する条件（燃焼範囲（爆発範囲ともいう））にある時、着火源があると燃焼の三要素が揃うことで燃焼する性質です。その燃焼しやすさを引火点（物質の蒸気が空気と可燃</w:t>
      </w:r>
      <w:r w:rsidR="000E5556">
        <w:rPr>
          <w:rFonts w:hint="eastAsia"/>
        </w:rPr>
        <w:lastRenderedPageBreak/>
        <w:t>性混合物となる</w:t>
      </w:r>
      <w:r w:rsidR="000E5556" w:rsidRPr="00EA79D3">
        <w:rPr>
          <w:rFonts w:hint="eastAsia"/>
        </w:rPr>
        <w:t>最低温度</w:t>
      </w:r>
      <w:r w:rsidR="000E5556">
        <w:rPr>
          <w:rFonts w:hint="eastAsia"/>
        </w:rPr>
        <w:t>）と初留点（標準気圧で最初にガスの泡が発生する液体の温度）で区分けしています。区分の数字が小さいほど使用温度が低くても燃焼しやすいということです。</w:t>
      </w:r>
    </w:p>
    <w:p w14:paraId="4FD05CB5" w14:textId="77777777" w:rsidR="000E5556" w:rsidRDefault="000E5556" w:rsidP="00EA79D3">
      <w:pPr>
        <w:widowControl/>
        <w:ind w:firstLineChars="200" w:firstLine="420"/>
        <w:jc w:val="left"/>
      </w:pPr>
    </w:p>
    <w:p w14:paraId="078164D9" w14:textId="77777777" w:rsidR="00A51A3F" w:rsidRDefault="00A51A3F" w:rsidP="00EA79D3">
      <w:pPr>
        <w:widowControl/>
        <w:ind w:firstLineChars="200" w:firstLine="420"/>
        <w:jc w:val="left"/>
      </w:pPr>
    </w:p>
    <w:p w14:paraId="0A068B30" w14:textId="77777777" w:rsidR="00A51A3F" w:rsidRDefault="00A51A3F" w:rsidP="00EA79D3">
      <w:pPr>
        <w:widowControl/>
        <w:ind w:firstLineChars="200" w:firstLine="420"/>
        <w:jc w:val="left"/>
      </w:pPr>
    </w:p>
    <w:p w14:paraId="38166650" w14:textId="77777777" w:rsidR="00A51A3F" w:rsidRDefault="00A51A3F" w:rsidP="00EA79D3">
      <w:pPr>
        <w:widowControl/>
        <w:ind w:firstLineChars="200" w:firstLine="420"/>
        <w:jc w:val="left"/>
      </w:pPr>
    </w:p>
    <w:p w14:paraId="4E5FD58A" w14:textId="77777777" w:rsidR="00A51A3F" w:rsidRDefault="00A51A3F" w:rsidP="00EA79D3">
      <w:pPr>
        <w:widowControl/>
        <w:ind w:firstLineChars="200" w:firstLine="420"/>
        <w:jc w:val="left"/>
      </w:pPr>
    </w:p>
    <w:p w14:paraId="4D8FFE1A" w14:textId="77777777" w:rsidR="00A51A3F" w:rsidRDefault="00A51A3F" w:rsidP="00EA79D3">
      <w:pPr>
        <w:widowControl/>
        <w:ind w:firstLineChars="200" w:firstLine="420"/>
        <w:jc w:val="left"/>
      </w:pPr>
    </w:p>
    <w:p w14:paraId="281405A9" w14:textId="77777777" w:rsidR="00B322A9" w:rsidRDefault="00B322A9" w:rsidP="00EA79D3">
      <w:pPr>
        <w:widowControl/>
        <w:ind w:firstLineChars="200" w:firstLine="420"/>
        <w:jc w:val="left"/>
      </w:pPr>
    </w:p>
    <w:p w14:paraId="1D202CD5" w14:textId="77777777" w:rsidR="00C067C0" w:rsidRDefault="00C067C0" w:rsidP="00EA79D3">
      <w:pPr>
        <w:widowControl/>
        <w:ind w:firstLineChars="200" w:firstLine="420"/>
        <w:jc w:val="left"/>
      </w:pPr>
    </w:p>
    <w:p w14:paraId="7664B97F" w14:textId="77777777" w:rsidR="00C067C0" w:rsidRDefault="00C067C0" w:rsidP="00EA79D3">
      <w:pPr>
        <w:widowControl/>
        <w:ind w:firstLineChars="200" w:firstLine="420"/>
        <w:jc w:val="left"/>
      </w:pPr>
    </w:p>
    <w:p w14:paraId="112D4057" w14:textId="77777777" w:rsidR="00C067C0" w:rsidRDefault="00C067C0" w:rsidP="00EA79D3">
      <w:pPr>
        <w:widowControl/>
        <w:ind w:firstLineChars="200" w:firstLine="420"/>
        <w:jc w:val="left"/>
      </w:pPr>
    </w:p>
    <w:p w14:paraId="1009FF2F" w14:textId="77777777" w:rsidR="00C067C0" w:rsidRDefault="00C067C0" w:rsidP="00EA79D3">
      <w:pPr>
        <w:widowControl/>
        <w:ind w:firstLineChars="200" w:firstLine="420"/>
        <w:jc w:val="left"/>
      </w:pPr>
    </w:p>
    <w:p w14:paraId="2329F28C" w14:textId="77777777" w:rsidR="002C044D" w:rsidRPr="00ED7821" w:rsidRDefault="002C044D" w:rsidP="00D61E36">
      <w:pPr>
        <w:pStyle w:val="a7"/>
        <w:widowControl/>
        <w:ind w:leftChars="0" w:left="420"/>
        <w:jc w:val="left"/>
        <w:rPr>
          <w:b/>
          <w:color w:val="000000" w:themeColor="text1"/>
          <w:sz w:val="24"/>
          <w:szCs w:val="24"/>
        </w:rPr>
      </w:pPr>
      <w:r w:rsidRPr="00ED7821">
        <w:rPr>
          <w:rFonts w:hint="eastAsia"/>
          <w:b/>
          <w:color w:val="000000" w:themeColor="text1"/>
          <w:sz w:val="24"/>
          <w:szCs w:val="24"/>
        </w:rPr>
        <w:t xml:space="preserve">（参考）　</w:t>
      </w:r>
      <w:r w:rsidRPr="00ED7821">
        <w:rPr>
          <w:rFonts w:hint="eastAsia"/>
          <w:b/>
          <w:color w:val="000000" w:themeColor="text1"/>
          <w:sz w:val="24"/>
          <w:szCs w:val="24"/>
        </w:rPr>
        <w:t>GHS</w:t>
      </w:r>
      <w:r w:rsidR="007C4C19" w:rsidRPr="00ED7821">
        <w:rPr>
          <w:rFonts w:hint="eastAsia"/>
          <w:b/>
          <w:color w:val="000000" w:themeColor="text1"/>
          <w:sz w:val="24"/>
          <w:szCs w:val="24"/>
        </w:rPr>
        <w:t>(JIS)</w:t>
      </w:r>
      <w:r w:rsidRPr="00ED7821">
        <w:rPr>
          <w:rFonts w:hint="eastAsia"/>
          <w:b/>
          <w:color w:val="000000" w:themeColor="text1"/>
          <w:sz w:val="24"/>
          <w:szCs w:val="24"/>
        </w:rPr>
        <w:t>における危険性の種類</w:t>
      </w:r>
      <w:r w:rsidRPr="00ED7821">
        <w:rPr>
          <w:rFonts w:hint="eastAsia"/>
          <w:b/>
          <w:color w:val="000000" w:themeColor="text1"/>
          <w:sz w:val="24"/>
          <w:szCs w:val="24"/>
        </w:rPr>
        <w:t xml:space="preserve">   -</w:t>
      </w:r>
      <w:r w:rsidRPr="00ED7821">
        <w:rPr>
          <w:rFonts w:hint="eastAsia"/>
          <w:b/>
          <w:color w:val="000000" w:themeColor="text1"/>
          <w:sz w:val="24"/>
          <w:szCs w:val="24"/>
        </w:rPr>
        <w:t>物理化学的危険性</w:t>
      </w:r>
      <w:r w:rsidRPr="00ED7821">
        <w:rPr>
          <w:rFonts w:hint="eastAsia"/>
          <w:b/>
          <w:color w:val="000000" w:themeColor="text1"/>
          <w:sz w:val="24"/>
          <w:szCs w:val="24"/>
        </w:rPr>
        <w:t>-</w:t>
      </w:r>
    </w:p>
    <w:p w14:paraId="1B4AA9A5" w14:textId="77777777" w:rsidR="002C044D" w:rsidRDefault="00ED000F" w:rsidP="002C044D">
      <w:pPr>
        <w:pStyle w:val="a7"/>
        <w:widowControl/>
        <w:ind w:leftChars="0" w:left="420"/>
        <w:jc w:val="left"/>
        <w:rPr>
          <w:b/>
          <w:color w:val="000000" w:themeColor="text1"/>
        </w:rPr>
      </w:pPr>
      <w:r>
        <w:rPr>
          <w:b/>
          <w:noProof/>
          <w:color w:val="000000" w:themeColor="text1"/>
        </w:rPr>
        <w:lastRenderedPageBreak/>
        <w:drawing>
          <wp:inline distT="0" distB="0" distL="0" distR="0" wp14:anchorId="025649FD" wp14:editId="43612695">
            <wp:extent cx="4897762" cy="3275351"/>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6791" cy="3274701"/>
                    </a:xfrm>
                    <a:prstGeom prst="rect">
                      <a:avLst/>
                    </a:prstGeom>
                    <a:noFill/>
                    <a:ln>
                      <a:noFill/>
                    </a:ln>
                  </pic:spPr>
                </pic:pic>
              </a:graphicData>
            </a:graphic>
          </wp:inline>
        </w:drawing>
      </w:r>
    </w:p>
    <w:p w14:paraId="1A5AEF0B" w14:textId="77777777" w:rsidR="00A51A3F" w:rsidRPr="00EA79D3" w:rsidRDefault="00A51A3F" w:rsidP="00A51A3F">
      <w:pPr>
        <w:widowControl/>
        <w:ind w:firstLineChars="200" w:firstLine="420"/>
        <w:jc w:val="left"/>
        <w:rPr>
          <w:b/>
          <w:color w:val="000000" w:themeColor="text1"/>
        </w:rPr>
      </w:pPr>
      <w:r>
        <w:rPr>
          <w:rFonts w:hint="eastAsia"/>
        </w:rPr>
        <w:t>参考に物理化学的危険性の種類</w:t>
      </w:r>
      <w:r>
        <w:rPr>
          <w:rFonts w:hint="eastAsia"/>
        </w:rPr>
        <w:t>(</w:t>
      </w:r>
      <w:r>
        <w:rPr>
          <w:rFonts w:hint="eastAsia"/>
        </w:rPr>
        <w:t>クラス</w:t>
      </w:r>
      <w:r>
        <w:rPr>
          <w:rFonts w:hint="eastAsia"/>
        </w:rPr>
        <w:t>)</w:t>
      </w:r>
      <w:r>
        <w:rPr>
          <w:rFonts w:hint="eastAsia"/>
        </w:rPr>
        <w:t>とその性質の概要を上に示します。</w:t>
      </w:r>
    </w:p>
    <w:p w14:paraId="2D913324" w14:textId="77777777" w:rsidR="00A51A3F" w:rsidRDefault="00A51A3F" w:rsidP="00A51A3F">
      <w:pPr>
        <w:pStyle w:val="a7"/>
        <w:widowControl/>
        <w:ind w:leftChars="0" w:left="420"/>
        <w:jc w:val="left"/>
        <w:rPr>
          <w:b/>
          <w:color w:val="000000" w:themeColor="text1"/>
        </w:rPr>
      </w:pPr>
    </w:p>
    <w:p w14:paraId="3663C41F" w14:textId="77777777" w:rsidR="00B322A9" w:rsidRDefault="00B322A9" w:rsidP="00A51A3F">
      <w:pPr>
        <w:pStyle w:val="a7"/>
        <w:widowControl/>
        <w:ind w:leftChars="0" w:left="420"/>
        <w:jc w:val="left"/>
        <w:rPr>
          <w:b/>
          <w:color w:val="000000" w:themeColor="text1"/>
        </w:rPr>
      </w:pPr>
    </w:p>
    <w:p w14:paraId="2C679D26" w14:textId="77777777" w:rsidR="00B322A9" w:rsidRDefault="00B322A9" w:rsidP="00A51A3F">
      <w:pPr>
        <w:pStyle w:val="a7"/>
        <w:widowControl/>
        <w:ind w:leftChars="0" w:left="420"/>
        <w:jc w:val="left"/>
        <w:rPr>
          <w:b/>
          <w:color w:val="000000" w:themeColor="text1"/>
        </w:rPr>
      </w:pPr>
    </w:p>
    <w:p w14:paraId="1E048403" w14:textId="77777777" w:rsidR="00B322A9" w:rsidRDefault="00B322A9" w:rsidP="00A51A3F">
      <w:pPr>
        <w:pStyle w:val="a7"/>
        <w:widowControl/>
        <w:ind w:leftChars="0" w:left="420"/>
        <w:jc w:val="left"/>
        <w:rPr>
          <w:b/>
          <w:color w:val="000000" w:themeColor="text1"/>
        </w:rPr>
      </w:pPr>
    </w:p>
    <w:p w14:paraId="2E492C53" w14:textId="77777777" w:rsidR="00B322A9" w:rsidRDefault="00B322A9" w:rsidP="00A51A3F">
      <w:pPr>
        <w:pStyle w:val="a7"/>
        <w:widowControl/>
        <w:ind w:leftChars="0" w:left="420"/>
        <w:jc w:val="left"/>
        <w:rPr>
          <w:b/>
          <w:color w:val="000000" w:themeColor="text1"/>
        </w:rPr>
      </w:pPr>
    </w:p>
    <w:p w14:paraId="48363FB2" w14:textId="77777777" w:rsidR="00B322A9" w:rsidRDefault="00B322A9" w:rsidP="00A51A3F">
      <w:pPr>
        <w:pStyle w:val="a7"/>
        <w:widowControl/>
        <w:ind w:leftChars="0" w:left="420"/>
        <w:jc w:val="left"/>
        <w:rPr>
          <w:b/>
          <w:color w:val="000000" w:themeColor="text1"/>
        </w:rPr>
      </w:pPr>
    </w:p>
    <w:p w14:paraId="64367DCF" w14:textId="77777777" w:rsidR="00B322A9" w:rsidRDefault="00B322A9" w:rsidP="00A51A3F">
      <w:pPr>
        <w:pStyle w:val="a7"/>
        <w:widowControl/>
        <w:ind w:leftChars="0" w:left="420"/>
        <w:jc w:val="left"/>
        <w:rPr>
          <w:b/>
          <w:color w:val="000000" w:themeColor="text1"/>
        </w:rPr>
      </w:pPr>
    </w:p>
    <w:p w14:paraId="1985487E" w14:textId="77777777" w:rsidR="00B322A9" w:rsidRDefault="00B322A9" w:rsidP="00A51A3F">
      <w:pPr>
        <w:pStyle w:val="a7"/>
        <w:widowControl/>
        <w:ind w:leftChars="0" w:left="420"/>
        <w:jc w:val="left"/>
        <w:rPr>
          <w:b/>
          <w:color w:val="000000" w:themeColor="text1"/>
        </w:rPr>
      </w:pPr>
    </w:p>
    <w:p w14:paraId="293AB888" w14:textId="77777777" w:rsidR="00B322A9" w:rsidRDefault="00B322A9" w:rsidP="00A51A3F">
      <w:pPr>
        <w:pStyle w:val="a7"/>
        <w:widowControl/>
        <w:ind w:leftChars="0" w:left="420"/>
        <w:jc w:val="left"/>
        <w:rPr>
          <w:b/>
          <w:color w:val="000000" w:themeColor="text1"/>
        </w:rPr>
      </w:pPr>
    </w:p>
    <w:p w14:paraId="4CC5FA12" w14:textId="77777777" w:rsidR="00B322A9" w:rsidRDefault="00B322A9" w:rsidP="00A51A3F">
      <w:pPr>
        <w:pStyle w:val="a7"/>
        <w:widowControl/>
        <w:ind w:leftChars="0" w:left="420"/>
        <w:jc w:val="left"/>
        <w:rPr>
          <w:b/>
          <w:color w:val="000000" w:themeColor="text1"/>
        </w:rPr>
      </w:pPr>
    </w:p>
    <w:p w14:paraId="62175503" w14:textId="77777777" w:rsidR="00B322A9" w:rsidRDefault="00B322A9" w:rsidP="00A51A3F">
      <w:pPr>
        <w:pStyle w:val="a7"/>
        <w:widowControl/>
        <w:ind w:leftChars="0" w:left="420"/>
        <w:jc w:val="left"/>
        <w:rPr>
          <w:b/>
          <w:color w:val="000000" w:themeColor="text1"/>
        </w:rPr>
      </w:pPr>
    </w:p>
    <w:p w14:paraId="34253114" w14:textId="77777777" w:rsidR="00B322A9" w:rsidRDefault="00B322A9" w:rsidP="00A51A3F">
      <w:pPr>
        <w:pStyle w:val="a7"/>
        <w:widowControl/>
        <w:ind w:leftChars="0" w:left="420"/>
        <w:jc w:val="left"/>
        <w:rPr>
          <w:b/>
          <w:color w:val="000000" w:themeColor="text1"/>
        </w:rPr>
      </w:pPr>
    </w:p>
    <w:p w14:paraId="11D88FB4" w14:textId="77777777" w:rsidR="00B322A9" w:rsidRDefault="00B322A9" w:rsidP="00A51A3F">
      <w:pPr>
        <w:pStyle w:val="a7"/>
        <w:widowControl/>
        <w:ind w:leftChars="0" w:left="420"/>
        <w:jc w:val="left"/>
        <w:rPr>
          <w:b/>
          <w:color w:val="000000" w:themeColor="text1"/>
        </w:rPr>
      </w:pPr>
    </w:p>
    <w:p w14:paraId="3C0DB226" w14:textId="77777777" w:rsidR="00B322A9" w:rsidRDefault="00B322A9" w:rsidP="00A51A3F">
      <w:pPr>
        <w:pStyle w:val="a7"/>
        <w:widowControl/>
        <w:ind w:leftChars="0" w:left="420"/>
        <w:jc w:val="left"/>
        <w:rPr>
          <w:b/>
          <w:color w:val="000000" w:themeColor="text1"/>
        </w:rPr>
      </w:pPr>
    </w:p>
    <w:p w14:paraId="747839C3" w14:textId="77777777" w:rsidR="00B322A9" w:rsidRDefault="00B322A9" w:rsidP="00A51A3F">
      <w:pPr>
        <w:pStyle w:val="a7"/>
        <w:widowControl/>
        <w:ind w:leftChars="0" w:left="420"/>
        <w:jc w:val="left"/>
        <w:rPr>
          <w:b/>
          <w:color w:val="000000" w:themeColor="text1"/>
        </w:rPr>
      </w:pPr>
    </w:p>
    <w:p w14:paraId="434CE580" w14:textId="77777777" w:rsidR="00B322A9" w:rsidRDefault="00B322A9" w:rsidP="00A51A3F">
      <w:pPr>
        <w:pStyle w:val="a7"/>
        <w:widowControl/>
        <w:ind w:leftChars="0" w:left="420"/>
        <w:jc w:val="left"/>
        <w:rPr>
          <w:b/>
          <w:color w:val="000000" w:themeColor="text1"/>
        </w:rPr>
      </w:pPr>
    </w:p>
    <w:p w14:paraId="780D3C7C" w14:textId="77777777" w:rsidR="00B322A9" w:rsidRDefault="00B322A9" w:rsidP="00A51A3F">
      <w:pPr>
        <w:pStyle w:val="a7"/>
        <w:widowControl/>
        <w:ind w:leftChars="0" w:left="420"/>
        <w:jc w:val="left"/>
        <w:rPr>
          <w:b/>
          <w:color w:val="000000" w:themeColor="text1"/>
        </w:rPr>
      </w:pPr>
    </w:p>
    <w:p w14:paraId="2ED64AD9" w14:textId="77777777" w:rsidR="00B322A9" w:rsidRDefault="00B322A9" w:rsidP="00A51A3F">
      <w:pPr>
        <w:pStyle w:val="a7"/>
        <w:widowControl/>
        <w:ind w:leftChars="0" w:left="420"/>
        <w:jc w:val="left"/>
        <w:rPr>
          <w:b/>
          <w:color w:val="000000" w:themeColor="text1"/>
        </w:rPr>
      </w:pPr>
    </w:p>
    <w:p w14:paraId="6E022C96" w14:textId="77777777" w:rsidR="00B322A9" w:rsidRPr="00A51A3F" w:rsidRDefault="00B322A9" w:rsidP="00A51A3F">
      <w:pPr>
        <w:pStyle w:val="a7"/>
        <w:widowControl/>
        <w:ind w:leftChars="0" w:left="420"/>
        <w:jc w:val="left"/>
        <w:rPr>
          <w:b/>
          <w:color w:val="000000" w:themeColor="text1"/>
        </w:rPr>
      </w:pPr>
    </w:p>
    <w:p w14:paraId="64757AD0" w14:textId="77777777" w:rsidR="002C044D" w:rsidRPr="00ED7821" w:rsidRDefault="002C044D" w:rsidP="00C206A8">
      <w:pPr>
        <w:pStyle w:val="1"/>
        <w:numPr>
          <w:ilvl w:val="0"/>
          <w:numId w:val="2"/>
        </w:numPr>
        <w:ind w:left="720" w:hanging="720"/>
        <w:rPr>
          <w:rFonts w:asciiTheme="minorEastAsia" w:eastAsiaTheme="minorEastAsia" w:hAnsiTheme="minorEastAsia" w:cs="Meiryo UI"/>
          <w:b/>
          <w:bCs/>
          <w:color w:val="2C451B"/>
        </w:rPr>
      </w:pPr>
      <w:r w:rsidRPr="00ED7821">
        <w:rPr>
          <w:rFonts w:asciiTheme="minorEastAsia" w:eastAsiaTheme="minorEastAsia" w:hAnsiTheme="minorEastAsia" w:cs="Meiryo UI" w:hint="eastAsia"/>
          <w:b/>
          <w:bCs/>
          <w:color w:val="2C451B"/>
        </w:rPr>
        <w:t>化学物質のリスクアセスメントはなぜ必要か？</w:t>
      </w:r>
    </w:p>
    <w:p w14:paraId="09F57560" w14:textId="77777777" w:rsidR="00FB6E07" w:rsidRDefault="00A51A3F" w:rsidP="005038AE">
      <w:pPr>
        <w:pStyle w:val="a7"/>
        <w:widowControl/>
        <w:ind w:leftChars="0" w:left="420"/>
        <w:jc w:val="left"/>
        <w:rPr>
          <w:b/>
          <w:color w:val="000000" w:themeColor="text1"/>
        </w:rPr>
      </w:pPr>
      <w:r>
        <w:rPr>
          <w:b/>
          <w:noProof/>
          <w:color w:val="000000" w:themeColor="text1"/>
        </w:rPr>
        <w:drawing>
          <wp:inline distT="0" distB="0" distL="0" distR="0" wp14:anchorId="0111FA67" wp14:editId="29BFE47C">
            <wp:extent cx="5059180" cy="1483224"/>
            <wp:effectExtent l="0" t="0" r="0" b="317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8553" cy="1485972"/>
                    </a:xfrm>
                    <a:prstGeom prst="rect">
                      <a:avLst/>
                    </a:prstGeom>
                    <a:noFill/>
                    <a:ln>
                      <a:noFill/>
                    </a:ln>
                  </pic:spPr>
                </pic:pic>
              </a:graphicData>
            </a:graphic>
          </wp:inline>
        </w:drawing>
      </w:r>
    </w:p>
    <w:p w14:paraId="28A4A85C" w14:textId="048855D7" w:rsidR="00941D13" w:rsidRDefault="006E5EDB" w:rsidP="007B4E40">
      <w:pPr>
        <w:pStyle w:val="a7"/>
        <w:widowControl/>
        <w:ind w:leftChars="0" w:left="420" w:firstLineChars="100" w:firstLine="210"/>
        <w:jc w:val="left"/>
        <w:rPr>
          <w:color w:val="000000" w:themeColor="text1"/>
        </w:rPr>
      </w:pPr>
      <w:r>
        <w:rPr>
          <w:rFonts w:hint="eastAsia"/>
          <w:color w:val="000000" w:themeColor="text1"/>
        </w:rPr>
        <w:t>労働安全衛生法により法令で定められた約</w:t>
      </w:r>
      <w:r>
        <w:rPr>
          <w:rFonts w:hint="eastAsia"/>
          <w:color w:val="000000" w:themeColor="text1"/>
        </w:rPr>
        <w:t>67</w:t>
      </w:r>
      <w:r w:rsidR="00412D93">
        <w:rPr>
          <w:rFonts w:hint="eastAsia"/>
          <w:color w:val="000000" w:themeColor="text1"/>
        </w:rPr>
        <w:t>4</w:t>
      </w:r>
      <w:r w:rsidR="00941D13" w:rsidRPr="00941D13">
        <w:rPr>
          <w:rFonts w:hint="eastAsia"/>
          <w:color w:val="000000" w:themeColor="text1"/>
        </w:rPr>
        <w:t>物質についてはラベル表示、</w:t>
      </w:r>
      <w:r w:rsidR="00941D13" w:rsidRPr="00941D13">
        <w:rPr>
          <w:rFonts w:hint="eastAsia"/>
          <w:color w:val="000000" w:themeColor="text1"/>
        </w:rPr>
        <w:t>SDS</w:t>
      </w:r>
      <w:r w:rsidR="00941D13" w:rsidRPr="00941D13">
        <w:rPr>
          <w:rFonts w:hint="eastAsia"/>
          <w:color w:val="000000" w:themeColor="text1"/>
        </w:rPr>
        <w:t>交付、リスクアセスメントの実施が義務化されています。化学物質のリ</w:t>
      </w:r>
      <w:r w:rsidR="0016635F">
        <w:rPr>
          <w:rFonts w:hint="eastAsia"/>
          <w:color w:val="000000" w:themeColor="text1"/>
        </w:rPr>
        <w:t>スクアセスメントは法律で義務だから実施するのでしょうか。すでに</w:t>
      </w:r>
      <w:r w:rsidR="00941D13" w:rsidRPr="00941D13">
        <w:rPr>
          <w:rFonts w:hint="eastAsia"/>
          <w:color w:val="000000" w:themeColor="text1"/>
        </w:rPr>
        <w:t>化学物質による健康障害の事例で見た通り、実際の健康障害は法規制あるなしに</w:t>
      </w:r>
      <w:r w:rsidR="0016635F">
        <w:rPr>
          <w:rFonts w:hint="eastAsia"/>
          <w:color w:val="000000" w:themeColor="text1"/>
        </w:rPr>
        <w:t>関わらず</w:t>
      </w:r>
      <w:r w:rsidR="00941D13" w:rsidRPr="00941D13">
        <w:rPr>
          <w:rFonts w:hint="eastAsia"/>
          <w:color w:val="000000" w:themeColor="text1"/>
        </w:rPr>
        <w:t>発生しています。労働者の安全と健康</w:t>
      </w:r>
      <w:r w:rsidR="007B4E40">
        <w:rPr>
          <w:rFonts w:hint="eastAsia"/>
          <w:color w:val="000000" w:themeColor="text1"/>
        </w:rPr>
        <w:t>を守るために実施するのが化学物質のリスクアセスメントであり、上</w:t>
      </w:r>
      <w:r w:rsidR="00941D13" w:rsidRPr="00941D13">
        <w:rPr>
          <w:rFonts w:hint="eastAsia"/>
          <w:color w:val="000000" w:themeColor="text1"/>
        </w:rPr>
        <w:t>に示</w:t>
      </w:r>
      <w:r w:rsidR="00941D13" w:rsidRPr="00941D13">
        <w:rPr>
          <w:rFonts w:hint="eastAsia"/>
          <w:color w:val="000000" w:themeColor="text1"/>
        </w:rPr>
        <w:lastRenderedPageBreak/>
        <w:t>す目的があることを認識しましょう。機械や作業のリスクアセスメントと同様、安全</w:t>
      </w:r>
      <w:r w:rsidR="006F326C">
        <w:rPr>
          <w:rFonts w:hint="eastAsia"/>
          <w:color w:val="000000" w:themeColor="text1"/>
        </w:rPr>
        <w:t>で</w:t>
      </w:r>
      <w:r w:rsidR="00941D13" w:rsidRPr="00941D13">
        <w:rPr>
          <w:rFonts w:hint="eastAsia"/>
          <w:color w:val="000000" w:themeColor="text1"/>
        </w:rPr>
        <w:t>衛生的で快適は職場を作ることが目的です。</w:t>
      </w:r>
    </w:p>
    <w:p w14:paraId="4FDBAC02" w14:textId="77777777" w:rsidR="00941D13" w:rsidRDefault="00A51A3F" w:rsidP="00941D13">
      <w:pPr>
        <w:pStyle w:val="a7"/>
        <w:widowControl/>
        <w:ind w:leftChars="0" w:left="420"/>
        <w:jc w:val="left"/>
        <w:rPr>
          <w:color w:val="000000" w:themeColor="text1"/>
        </w:rPr>
      </w:pPr>
      <w:r>
        <w:rPr>
          <w:noProof/>
          <w:color w:val="000000" w:themeColor="text1"/>
        </w:rPr>
        <w:drawing>
          <wp:inline distT="0" distB="0" distL="0" distR="0" wp14:anchorId="41AD4330" wp14:editId="2EF75B1F">
            <wp:extent cx="5083912" cy="2166079"/>
            <wp:effectExtent l="0" t="0" r="2540" b="571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1774" cy="2169429"/>
                    </a:xfrm>
                    <a:prstGeom prst="rect">
                      <a:avLst/>
                    </a:prstGeom>
                    <a:noFill/>
                    <a:ln>
                      <a:noFill/>
                    </a:ln>
                  </pic:spPr>
                </pic:pic>
              </a:graphicData>
            </a:graphic>
          </wp:inline>
        </w:drawing>
      </w:r>
    </w:p>
    <w:p w14:paraId="3962B9B8" w14:textId="68D48C32" w:rsidR="00B76B43" w:rsidRPr="00941D13" w:rsidRDefault="00941D13" w:rsidP="00560E34">
      <w:pPr>
        <w:pStyle w:val="a7"/>
        <w:widowControl/>
        <w:ind w:leftChars="0" w:left="420" w:firstLineChars="100" w:firstLine="210"/>
        <w:jc w:val="left"/>
        <w:rPr>
          <w:color w:val="000000" w:themeColor="text1"/>
        </w:rPr>
      </w:pPr>
      <w:r w:rsidRPr="00941D13">
        <w:rPr>
          <w:rFonts w:hint="eastAsia"/>
          <w:color w:val="000000" w:themeColor="text1"/>
        </w:rPr>
        <w:t>次に、リス</w:t>
      </w:r>
      <w:r w:rsidR="007B4E40">
        <w:rPr>
          <w:rFonts w:hint="eastAsia"/>
          <w:color w:val="000000" w:themeColor="text1"/>
        </w:rPr>
        <w:t>クアセスメント実施の効果はどのようなことでしょうか。その効果は上</w:t>
      </w:r>
      <w:r w:rsidRPr="00941D13">
        <w:rPr>
          <w:rFonts w:hint="eastAsia"/>
          <w:color w:val="000000" w:themeColor="text1"/>
        </w:rPr>
        <w:t>の通りですが、化学物質のリスクアセスメントについては、特にリスクの見える化ができることがポイントです。前述のように、化学物質のリスクは瞬時に健康障害が起こった後に気付く場合、長期の経過後に重篤の健康障害が起きて気付く場合が多いです。眼には</w:t>
      </w:r>
      <w:r w:rsidR="007B4E40">
        <w:rPr>
          <w:rFonts w:hint="eastAsia"/>
          <w:color w:val="000000" w:themeColor="text1"/>
        </w:rPr>
        <w:t>見えない隠れたリスクを見える化することで、そのリスクを理解し認識</w:t>
      </w:r>
      <w:r w:rsidRPr="00941D13">
        <w:rPr>
          <w:rFonts w:hint="eastAsia"/>
          <w:color w:val="000000" w:themeColor="text1"/>
        </w:rPr>
        <w:t>することができ、注意深く取り扱うことができます。さらには、ばく露防止、爆発火災事故の予防のため、事業主と労働者が合意、納得することで合理的にリスク低減対策を実施できます。また、製造手順に反映することで守るべきルールの明確化ができます。</w:t>
      </w:r>
      <w:r w:rsidR="00B76B43">
        <w:rPr>
          <w:b/>
          <w:color w:val="000000" w:themeColor="text1"/>
        </w:rPr>
        <w:br w:type="page"/>
      </w:r>
    </w:p>
    <w:p w14:paraId="1B7B9E63" w14:textId="07882DBD" w:rsidR="005038AE" w:rsidRDefault="005038AE" w:rsidP="00C206A8">
      <w:pPr>
        <w:pStyle w:val="1"/>
        <w:numPr>
          <w:ilvl w:val="0"/>
          <w:numId w:val="2"/>
        </w:numPr>
        <w:ind w:left="720" w:hanging="720"/>
        <w:rPr>
          <w:rFonts w:asciiTheme="minorEastAsia" w:eastAsiaTheme="minorEastAsia" w:hAnsiTheme="minorEastAsia" w:cs="Meiryo UI"/>
          <w:b/>
          <w:bCs/>
          <w:color w:val="2C451B"/>
        </w:rPr>
      </w:pPr>
      <w:r w:rsidRPr="00ED7821">
        <w:rPr>
          <w:rFonts w:asciiTheme="minorEastAsia" w:eastAsiaTheme="minorEastAsia" w:hAnsiTheme="minorEastAsia" w:cs="Meiryo UI" w:hint="eastAsia"/>
          <w:b/>
          <w:bCs/>
          <w:color w:val="2C451B"/>
        </w:rPr>
        <w:lastRenderedPageBreak/>
        <w:t>化学物質のリスクアセスメントとは？</w:t>
      </w:r>
    </w:p>
    <w:p w14:paraId="28F77CAC" w14:textId="74FF312A" w:rsidR="00776FDF" w:rsidRPr="00776FDF" w:rsidRDefault="00776FDF" w:rsidP="00776FDF">
      <w:r>
        <w:rPr>
          <w:b/>
          <w:noProof/>
          <w:color w:val="000000" w:themeColor="text1"/>
        </w:rPr>
        <w:drawing>
          <wp:inline distT="0" distB="0" distL="0" distR="0" wp14:anchorId="7D0E1FF3" wp14:editId="40326E0B">
            <wp:extent cx="5304234" cy="3551131"/>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1542" cy="3556024"/>
                    </a:xfrm>
                    <a:prstGeom prst="rect">
                      <a:avLst/>
                    </a:prstGeom>
                    <a:noFill/>
                    <a:ln>
                      <a:noFill/>
                    </a:ln>
                  </pic:spPr>
                </pic:pic>
              </a:graphicData>
            </a:graphic>
          </wp:inline>
        </w:drawing>
      </w:r>
    </w:p>
    <w:p w14:paraId="48BB7F16" w14:textId="77777777" w:rsidR="00DE1168" w:rsidRDefault="00DE1168" w:rsidP="00941D13">
      <w:pPr>
        <w:pStyle w:val="a7"/>
        <w:widowControl/>
        <w:ind w:leftChars="0" w:left="420" w:firstLineChars="100" w:firstLine="210"/>
        <w:jc w:val="left"/>
        <w:rPr>
          <w:bCs/>
          <w:color w:val="000000" w:themeColor="text1"/>
        </w:rPr>
      </w:pPr>
    </w:p>
    <w:p w14:paraId="5C07532C" w14:textId="77777777" w:rsidR="00941D13" w:rsidRDefault="00941D13" w:rsidP="00941D13">
      <w:pPr>
        <w:pStyle w:val="a7"/>
        <w:widowControl/>
        <w:ind w:leftChars="0" w:left="420" w:firstLineChars="100" w:firstLine="210"/>
        <w:jc w:val="left"/>
        <w:rPr>
          <w:bCs/>
          <w:color w:val="000000" w:themeColor="text1"/>
        </w:rPr>
      </w:pPr>
      <w:r w:rsidRPr="002423AA">
        <w:rPr>
          <w:rFonts w:hint="eastAsia"/>
          <w:bCs/>
          <w:color w:val="000000" w:themeColor="text1"/>
        </w:rPr>
        <w:t>化学物質のリスクアセスメントは誰がどのように実施するのでしょうか。その進め方等については、すでに厚生労働省より指針が示されています。リスクの見積もり方には様々な方法が示されており、リスクアセスメント事例集も公開されています。</w:t>
      </w:r>
    </w:p>
    <w:p w14:paraId="200E9335" w14:textId="77777777" w:rsidR="00941D13" w:rsidRPr="002423AA" w:rsidRDefault="00941D13" w:rsidP="00941D13">
      <w:pPr>
        <w:pStyle w:val="a7"/>
        <w:widowControl/>
        <w:ind w:leftChars="0" w:left="420" w:firstLineChars="100" w:firstLine="210"/>
        <w:jc w:val="left"/>
        <w:rPr>
          <w:bCs/>
          <w:color w:val="000000" w:themeColor="text1"/>
        </w:rPr>
      </w:pPr>
      <w:r>
        <w:rPr>
          <w:rFonts w:hint="eastAsia"/>
          <w:bCs/>
          <w:color w:val="000000" w:themeColor="text1"/>
        </w:rPr>
        <w:t>それぞれの事業者の合理的な判断に基づき、職場のあんぜんサイトで公開されているツールなどを使うことが</w:t>
      </w:r>
      <w:r w:rsidRPr="002423AA">
        <w:rPr>
          <w:rFonts w:hint="eastAsia"/>
          <w:bCs/>
          <w:color w:val="000000" w:themeColor="text1"/>
        </w:rPr>
        <w:t>できます。</w:t>
      </w:r>
      <w:r w:rsidRPr="002127D3">
        <w:rPr>
          <w:rFonts w:hint="eastAsia"/>
        </w:rPr>
        <w:t>化学物質のリスクは、リスクアセスメント</w:t>
      </w:r>
      <w:r>
        <w:rPr>
          <w:rFonts w:hint="eastAsia"/>
        </w:rPr>
        <w:t>実施</w:t>
      </w:r>
      <w:r w:rsidRPr="002127D3">
        <w:rPr>
          <w:rFonts w:hint="eastAsia"/>
        </w:rPr>
        <w:lastRenderedPageBreak/>
        <w:t>により</w:t>
      </w:r>
      <w:r>
        <w:rPr>
          <w:rFonts w:hint="eastAsia"/>
        </w:rPr>
        <w:t>、</w:t>
      </w:r>
      <w:r w:rsidRPr="002127D3">
        <w:rPr>
          <w:rFonts w:hint="eastAsia"/>
        </w:rPr>
        <w:t>実際の</w:t>
      </w:r>
      <w:r w:rsidR="006E5EDB">
        <w:rPr>
          <w:rFonts w:hint="eastAsia"/>
        </w:rPr>
        <w:t>使用方法等から化学物質のリスクを見える化し</w:t>
      </w:r>
      <w:r w:rsidR="00FE23E6">
        <w:rPr>
          <w:rFonts w:hint="eastAsia"/>
        </w:rPr>
        <w:t>実施可能な対策は実施して</w:t>
      </w:r>
      <w:r w:rsidRPr="002127D3">
        <w:rPr>
          <w:rFonts w:hint="eastAsia"/>
        </w:rPr>
        <w:t>いくということが重要です。</w:t>
      </w:r>
    </w:p>
    <w:p w14:paraId="6A321205" w14:textId="77777777" w:rsidR="00AE69B2" w:rsidRPr="00941D13" w:rsidRDefault="00AE69B2" w:rsidP="00AE69B2">
      <w:pPr>
        <w:pStyle w:val="a7"/>
        <w:widowControl/>
        <w:ind w:leftChars="0" w:left="420"/>
        <w:jc w:val="left"/>
        <w:rPr>
          <w:b/>
          <w:color w:val="000000" w:themeColor="text1"/>
        </w:rPr>
      </w:pPr>
    </w:p>
    <w:p w14:paraId="1DEA4BBF" w14:textId="77777777" w:rsidR="00AE69B2" w:rsidRDefault="00AE69B2" w:rsidP="00AE69B2">
      <w:pPr>
        <w:pStyle w:val="a7"/>
        <w:widowControl/>
        <w:ind w:leftChars="0" w:left="420"/>
        <w:jc w:val="left"/>
        <w:rPr>
          <w:b/>
          <w:color w:val="000000" w:themeColor="text1"/>
        </w:rPr>
      </w:pPr>
    </w:p>
    <w:p w14:paraId="40689084" w14:textId="77777777" w:rsidR="00AE69B2" w:rsidRDefault="00AE69B2" w:rsidP="00AE69B2">
      <w:pPr>
        <w:pStyle w:val="a7"/>
        <w:widowControl/>
        <w:ind w:leftChars="0" w:left="420"/>
        <w:jc w:val="left"/>
        <w:rPr>
          <w:b/>
          <w:color w:val="000000" w:themeColor="text1"/>
        </w:rPr>
      </w:pPr>
    </w:p>
    <w:p w14:paraId="067CDF4A" w14:textId="77777777" w:rsidR="00AE69B2" w:rsidRDefault="00AE69B2" w:rsidP="00AE69B2">
      <w:pPr>
        <w:pStyle w:val="a7"/>
        <w:widowControl/>
        <w:ind w:leftChars="0" w:left="420"/>
        <w:jc w:val="left"/>
        <w:rPr>
          <w:b/>
          <w:color w:val="000000" w:themeColor="text1"/>
        </w:rPr>
      </w:pPr>
    </w:p>
    <w:p w14:paraId="7F8ECA5C" w14:textId="77777777" w:rsidR="00AE69B2" w:rsidRDefault="00AE69B2" w:rsidP="00AE69B2">
      <w:pPr>
        <w:pStyle w:val="a7"/>
        <w:widowControl/>
        <w:ind w:leftChars="0" w:left="420"/>
        <w:jc w:val="left"/>
        <w:rPr>
          <w:b/>
          <w:color w:val="000000" w:themeColor="text1"/>
        </w:rPr>
      </w:pPr>
    </w:p>
    <w:p w14:paraId="23F61945" w14:textId="77777777" w:rsidR="00AE69B2" w:rsidRDefault="00AE69B2" w:rsidP="00AE69B2">
      <w:pPr>
        <w:pStyle w:val="a7"/>
        <w:widowControl/>
        <w:ind w:leftChars="0" w:left="420"/>
        <w:jc w:val="left"/>
        <w:rPr>
          <w:b/>
          <w:color w:val="000000" w:themeColor="text1"/>
        </w:rPr>
      </w:pPr>
    </w:p>
    <w:p w14:paraId="33342AA2" w14:textId="77777777" w:rsidR="00AE69B2" w:rsidRDefault="00AE69B2" w:rsidP="00AE69B2">
      <w:pPr>
        <w:pStyle w:val="a7"/>
        <w:widowControl/>
        <w:ind w:leftChars="0" w:left="420"/>
        <w:jc w:val="left"/>
        <w:rPr>
          <w:b/>
          <w:color w:val="000000" w:themeColor="text1"/>
        </w:rPr>
      </w:pPr>
    </w:p>
    <w:p w14:paraId="73545606" w14:textId="77777777" w:rsidR="00AE69B2" w:rsidRDefault="00AE69B2" w:rsidP="00AE69B2">
      <w:pPr>
        <w:pStyle w:val="a7"/>
        <w:widowControl/>
        <w:ind w:leftChars="0" w:left="420"/>
        <w:jc w:val="left"/>
        <w:rPr>
          <w:b/>
          <w:color w:val="000000" w:themeColor="text1"/>
        </w:rPr>
      </w:pPr>
    </w:p>
    <w:p w14:paraId="7A85CF65" w14:textId="77777777" w:rsidR="00AE69B2" w:rsidRDefault="00AE69B2" w:rsidP="00AE69B2">
      <w:pPr>
        <w:pStyle w:val="a7"/>
        <w:widowControl/>
        <w:ind w:leftChars="0" w:left="420"/>
        <w:jc w:val="left"/>
        <w:rPr>
          <w:b/>
          <w:color w:val="000000" w:themeColor="text1"/>
        </w:rPr>
      </w:pPr>
    </w:p>
    <w:p w14:paraId="7A725EA8" w14:textId="77777777" w:rsidR="00AE69B2" w:rsidRDefault="00AE69B2" w:rsidP="00AE69B2">
      <w:pPr>
        <w:pStyle w:val="a7"/>
        <w:widowControl/>
        <w:ind w:leftChars="0" w:left="420"/>
        <w:jc w:val="left"/>
        <w:rPr>
          <w:b/>
          <w:color w:val="000000" w:themeColor="text1"/>
        </w:rPr>
      </w:pPr>
    </w:p>
    <w:p w14:paraId="10A654BC" w14:textId="77777777" w:rsidR="00941D13" w:rsidRDefault="00941D13" w:rsidP="00AE69B2">
      <w:pPr>
        <w:pStyle w:val="a7"/>
        <w:widowControl/>
        <w:ind w:leftChars="0" w:left="420"/>
        <w:jc w:val="left"/>
        <w:rPr>
          <w:b/>
          <w:color w:val="000000" w:themeColor="text1"/>
        </w:rPr>
      </w:pPr>
    </w:p>
    <w:p w14:paraId="580D73F5" w14:textId="77777777" w:rsidR="005038AE" w:rsidRDefault="005038AE" w:rsidP="00C206A8">
      <w:pPr>
        <w:pStyle w:val="1"/>
        <w:numPr>
          <w:ilvl w:val="0"/>
          <w:numId w:val="2"/>
        </w:numPr>
        <w:ind w:left="720" w:hanging="720"/>
        <w:rPr>
          <w:rFonts w:asciiTheme="minorEastAsia" w:eastAsiaTheme="minorEastAsia" w:hAnsiTheme="minorEastAsia" w:cs="Meiryo UI"/>
          <w:b/>
          <w:bCs/>
          <w:color w:val="2C451B"/>
        </w:rPr>
      </w:pPr>
      <w:r w:rsidRPr="00ED7821">
        <w:rPr>
          <w:rFonts w:asciiTheme="minorEastAsia" w:eastAsiaTheme="minorEastAsia" w:hAnsiTheme="minorEastAsia" w:cs="Meiryo UI" w:hint="eastAsia"/>
          <w:b/>
          <w:bCs/>
          <w:color w:val="2C451B"/>
        </w:rPr>
        <w:lastRenderedPageBreak/>
        <w:t>化学物質のリスクアセスメントのフロー</w:t>
      </w:r>
    </w:p>
    <w:p w14:paraId="172658AC" w14:textId="0EBE7EB4" w:rsidR="005038AE" w:rsidRDefault="005E3223" w:rsidP="00FB6E07">
      <w:pPr>
        <w:rPr>
          <w:b/>
          <w:color w:val="000000" w:themeColor="text1"/>
        </w:rPr>
      </w:pPr>
      <w:r>
        <w:rPr>
          <w:b/>
          <w:noProof/>
          <w:color w:val="000000" w:themeColor="text1"/>
        </w:rPr>
        <w:drawing>
          <wp:inline distT="0" distB="0" distL="0" distR="0" wp14:anchorId="27641259" wp14:editId="14F57289">
            <wp:extent cx="5331233" cy="3724275"/>
            <wp:effectExtent l="0" t="0" r="0" b="0"/>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0403" cy="3730681"/>
                    </a:xfrm>
                    <a:prstGeom prst="rect">
                      <a:avLst/>
                    </a:prstGeom>
                    <a:noFill/>
                    <a:ln>
                      <a:noFill/>
                    </a:ln>
                  </pic:spPr>
                </pic:pic>
              </a:graphicData>
            </a:graphic>
          </wp:inline>
        </w:drawing>
      </w:r>
    </w:p>
    <w:p w14:paraId="352469B8" w14:textId="77777777" w:rsidR="00941D13" w:rsidRDefault="002C6643" w:rsidP="00941D13">
      <w:pPr>
        <w:pStyle w:val="a7"/>
        <w:widowControl/>
        <w:ind w:leftChars="0" w:left="420" w:firstLineChars="100" w:firstLine="210"/>
        <w:jc w:val="left"/>
        <w:rPr>
          <w:color w:val="000000" w:themeColor="text1"/>
        </w:rPr>
      </w:pPr>
      <w:r>
        <w:rPr>
          <w:rFonts w:hint="eastAsia"/>
          <w:color w:val="000000" w:themeColor="text1"/>
        </w:rPr>
        <w:t>化学物質のリスクアセスメントのフローを上</w:t>
      </w:r>
      <w:r w:rsidR="00E954F0">
        <w:rPr>
          <w:rFonts w:hint="eastAsia"/>
          <w:color w:val="000000" w:themeColor="text1"/>
        </w:rPr>
        <w:t>に示します。ステップ１の化学物質の危険・</w:t>
      </w:r>
      <w:r w:rsidR="00941D13" w:rsidRPr="00E04A4F">
        <w:rPr>
          <w:rFonts w:hint="eastAsia"/>
          <w:color w:val="000000" w:themeColor="text1"/>
        </w:rPr>
        <w:t>有害性の特定で、</w:t>
      </w:r>
      <w:r w:rsidR="00941D13" w:rsidRPr="00E04A4F">
        <w:rPr>
          <w:rFonts w:hint="eastAsia"/>
          <w:color w:val="000000" w:themeColor="text1"/>
        </w:rPr>
        <w:t>SDS</w:t>
      </w:r>
      <w:r w:rsidR="00941D13" w:rsidRPr="00E04A4F">
        <w:rPr>
          <w:rFonts w:hint="eastAsia"/>
          <w:color w:val="000000" w:themeColor="text1"/>
        </w:rPr>
        <w:t>の情報から</w:t>
      </w:r>
      <w:r w:rsidR="00941D13" w:rsidRPr="00E04A4F">
        <w:rPr>
          <w:rFonts w:hint="eastAsia"/>
          <w:color w:val="000000" w:themeColor="text1"/>
        </w:rPr>
        <w:t>GHS</w:t>
      </w:r>
      <w:r w:rsidR="00941D13" w:rsidRPr="00E04A4F">
        <w:rPr>
          <w:rFonts w:hint="eastAsia"/>
          <w:color w:val="000000" w:themeColor="text1"/>
        </w:rPr>
        <w:t>分類結果等を利用し</w:t>
      </w:r>
      <w:r w:rsidR="00941D13">
        <w:rPr>
          <w:rFonts w:hint="eastAsia"/>
          <w:color w:val="000000" w:themeColor="text1"/>
        </w:rPr>
        <w:t>、</w:t>
      </w:r>
      <w:r w:rsidR="00941D13" w:rsidRPr="00E04A4F">
        <w:rPr>
          <w:rFonts w:hint="eastAsia"/>
          <w:color w:val="000000" w:themeColor="text1"/>
        </w:rPr>
        <w:t>どのような危険性、有害性があるかを特定します。特定の方法等はリスクアセスメントの手法、物理化学的危険性か有害性</w:t>
      </w:r>
      <w:r w:rsidR="00941D13">
        <w:rPr>
          <w:rFonts w:hint="eastAsia"/>
          <w:color w:val="000000" w:themeColor="text1"/>
        </w:rPr>
        <w:t>か</w:t>
      </w:r>
      <w:r w:rsidR="00941D13" w:rsidRPr="00E04A4F">
        <w:rPr>
          <w:rFonts w:hint="eastAsia"/>
          <w:color w:val="000000" w:themeColor="text1"/>
        </w:rPr>
        <w:t>によって進め方が違っ</w:t>
      </w:r>
      <w:r w:rsidR="002F46A1">
        <w:rPr>
          <w:rFonts w:hint="eastAsia"/>
          <w:color w:val="000000" w:themeColor="text1"/>
        </w:rPr>
        <w:t>てきます。詳細を知りたい場合は以下のサイトなどを参照ください</w:t>
      </w:r>
      <w:r w:rsidR="00941D13" w:rsidRPr="00E04A4F">
        <w:rPr>
          <w:rFonts w:hint="eastAsia"/>
          <w:color w:val="000000" w:themeColor="text1"/>
        </w:rPr>
        <w:t>。</w:t>
      </w:r>
    </w:p>
    <w:p w14:paraId="21DF079E" w14:textId="77777777" w:rsidR="0044348A" w:rsidRDefault="0044348A" w:rsidP="00941D13">
      <w:pPr>
        <w:pStyle w:val="a7"/>
        <w:widowControl/>
        <w:ind w:leftChars="0" w:left="420" w:firstLineChars="100" w:firstLine="210"/>
        <w:jc w:val="left"/>
        <w:rPr>
          <w:color w:val="000000" w:themeColor="text1"/>
        </w:rPr>
      </w:pPr>
    </w:p>
    <w:p w14:paraId="10B599EE" w14:textId="77777777" w:rsidR="0044348A" w:rsidRDefault="0044348A" w:rsidP="0044348A">
      <w:pPr>
        <w:pStyle w:val="a7"/>
        <w:widowControl/>
        <w:ind w:leftChars="0" w:left="420"/>
        <w:jc w:val="left"/>
        <w:rPr>
          <w:b/>
          <w:color w:val="000000" w:themeColor="text1"/>
        </w:rPr>
      </w:pPr>
      <w:r w:rsidRPr="00E04A4F">
        <w:rPr>
          <w:rFonts w:hint="eastAsia"/>
          <w:b/>
          <w:color w:val="000000" w:themeColor="text1"/>
          <w:u w:val="single"/>
        </w:rPr>
        <w:lastRenderedPageBreak/>
        <w:t>化学物質のリスクアセスメント実施支援</w:t>
      </w:r>
      <w:r>
        <w:rPr>
          <w:rFonts w:hint="eastAsia"/>
          <w:b/>
          <w:color w:val="000000" w:themeColor="text1"/>
        </w:rPr>
        <w:t>：</w:t>
      </w:r>
      <w:r w:rsidRPr="00B16343">
        <w:rPr>
          <w:b/>
          <w:color w:val="000000" w:themeColor="text1"/>
        </w:rPr>
        <w:t>anzeninfo.mhlw.go.jp/user/anzen/kag/ankgc07.htm</w:t>
      </w:r>
    </w:p>
    <w:p w14:paraId="1FBC2A75" w14:textId="77777777" w:rsidR="0044348A" w:rsidRPr="00E04A4F" w:rsidRDefault="0044348A" w:rsidP="00941D13">
      <w:pPr>
        <w:pStyle w:val="a7"/>
        <w:widowControl/>
        <w:ind w:leftChars="0" w:left="420" w:firstLineChars="100" w:firstLine="210"/>
        <w:jc w:val="left"/>
        <w:rPr>
          <w:color w:val="000000" w:themeColor="text1"/>
        </w:rPr>
      </w:pPr>
    </w:p>
    <w:p w14:paraId="50F88A44" w14:textId="20CFD079" w:rsidR="00941D13" w:rsidRPr="00E04A4F" w:rsidRDefault="00941D13" w:rsidP="00941D13">
      <w:pPr>
        <w:pStyle w:val="a7"/>
        <w:widowControl/>
        <w:ind w:leftChars="0" w:left="420" w:firstLineChars="100" w:firstLine="210"/>
        <w:jc w:val="left"/>
        <w:rPr>
          <w:color w:val="000000" w:themeColor="text1"/>
        </w:rPr>
      </w:pPr>
      <w:r>
        <w:rPr>
          <w:rFonts w:hint="eastAsia"/>
          <w:color w:val="000000" w:themeColor="text1"/>
        </w:rPr>
        <w:t>現場の作業の指揮者にとって重要なポイントは、リスク低減対策として</w:t>
      </w:r>
      <w:r w:rsidR="002F46A1">
        <w:rPr>
          <w:rFonts w:hint="eastAsia"/>
          <w:color w:val="000000" w:themeColor="text1"/>
        </w:rPr>
        <w:t>どのような対策が講じられているか</w:t>
      </w:r>
      <w:r w:rsidR="005A3D73">
        <w:rPr>
          <w:rFonts w:hint="eastAsia"/>
          <w:color w:val="000000" w:themeColor="text1"/>
        </w:rPr>
        <w:t>を知り</w:t>
      </w:r>
      <w:r w:rsidR="002F46A1">
        <w:rPr>
          <w:rFonts w:hint="eastAsia"/>
          <w:color w:val="000000" w:themeColor="text1"/>
        </w:rPr>
        <w:t>、そ</w:t>
      </w:r>
      <w:r w:rsidRPr="00E04A4F">
        <w:rPr>
          <w:rFonts w:hint="eastAsia"/>
          <w:color w:val="000000" w:themeColor="text1"/>
        </w:rPr>
        <w:t>の効果を維持管理するための方法</w:t>
      </w:r>
      <w:r w:rsidR="002F46A1">
        <w:rPr>
          <w:rFonts w:hint="eastAsia"/>
          <w:color w:val="000000" w:themeColor="text1"/>
        </w:rPr>
        <w:t>等</w:t>
      </w:r>
      <w:r w:rsidRPr="00E04A4F">
        <w:rPr>
          <w:rFonts w:hint="eastAsia"/>
          <w:color w:val="000000" w:themeColor="text1"/>
        </w:rPr>
        <w:t>を理解、把握することです。</w:t>
      </w:r>
    </w:p>
    <w:p w14:paraId="63E32F19" w14:textId="77777777" w:rsidR="00B16343" w:rsidRDefault="00B16343" w:rsidP="00FB6E07">
      <w:pPr>
        <w:rPr>
          <w:b/>
          <w:color w:val="000000" w:themeColor="text1"/>
        </w:rPr>
      </w:pPr>
    </w:p>
    <w:p w14:paraId="1D92C7F2" w14:textId="77777777" w:rsidR="00B16343" w:rsidRDefault="00B16343" w:rsidP="00FB6E07">
      <w:pPr>
        <w:rPr>
          <w:b/>
          <w:color w:val="000000" w:themeColor="text1"/>
        </w:rPr>
      </w:pPr>
    </w:p>
    <w:p w14:paraId="230D5E0A" w14:textId="77777777" w:rsidR="00B16343" w:rsidRDefault="00B16343" w:rsidP="00FB6E07">
      <w:pPr>
        <w:rPr>
          <w:b/>
          <w:color w:val="000000" w:themeColor="text1"/>
        </w:rPr>
      </w:pPr>
    </w:p>
    <w:p w14:paraId="52DD7847" w14:textId="77777777" w:rsidR="00B16343" w:rsidRDefault="00B16343" w:rsidP="00FB6E07">
      <w:pPr>
        <w:rPr>
          <w:b/>
          <w:color w:val="000000" w:themeColor="text1"/>
        </w:rPr>
      </w:pPr>
    </w:p>
    <w:p w14:paraId="155C230C" w14:textId="77777777" w:rsidR="00B16343" w:rsidRDefault="00B16343" w:rsidP="00FB6E07">
      <w:pPr>
        <w:rPr>
          <w:b/>
          <w:color w:val="000000" w:themeColor="text1"/>
        </w:rPr>
      </w:pPr>
    </w:p>
    <w:p w14:paraId="78F325CE" w14:textId="77777777" w:rsidR="005038AE" w:rsidRPr="00ED7821" w:rsidRDefault="005038AE" w:rsidP="00C206A8">
      <w:pPr>
        <w:pStyle w:val="1"/>
        <w:numPr>
          <w:ilvl w:val="0"/>
          <w:numId w:val="2"/>
        </w:numPr>
        <w:ind w:left="720" w:hanging="720"/>
        <w:rPr>
          <w:rFonts w:asciiTheme="minorEastAsia" w:eastAsiaTheme="minorEastAsia" w:hAnsiTheme="minorEastAsia"/>
          <w:b/>
          <w:bCs/>
          <w:color w:val="000000" w:themeColor="text1"/>
        </w:rPr>
      </w:pPr>
      <w:r w:rsidRPr="00ED7821">
        <w:rPr>
          <w:rFonts w:asciiTheme="minorEastAsia" w:eastAsiaTheme="minorEastAsia" w:hAnsiTheme="minorEastAsia" w:cs="Meiryo UI" w:hint="eastAsia"/>
          <w:b/>
          <w:bCs/>
          <w:color w:val="2C451B"/>
        </w:rPr>
        <w:lastRenderedPageBreak/>
        <w:t>化学物質衛生管理の基本（労働衛生</w:t>
      </w:r>
      <w:r w:rsidRPr="00ED7821">
        <w:rPr>
          <w:rFonts w:asciiTheme="minorEastAsia" w:eastAsiaTheme="minorEastAsia" w:hAnsiTheme="minorEastAsia" w:cs="Meiryo UI"/>
          <w:b/>
          <w:bCs/>
          <w:color w:val="2C451B"/>
        </w:rPr>
        <w:t>3</w:t>
      </w:r>
      <w:r w:rsidRPr="00ED7821">
        <w:rPr>
          <w:rFonts w:asciiTheme="minorEastAsia" w:eastAsiaTheme="minorEastAsia" w:hAnsiTheme="minorEastAsia" w:cs="Meiryo UI" w:hint="eastAsia"/>
          <w:b/>
          <w:bCs/>
          <w:color w:val="2C451B"/>
        </w:rPr>
        <w:t>管理）</w:t>
      </w:r>
    </w:p>
    <w:p w14:paraId="22FE4DF1" w14:textId="77777777" w:rsidR="00106A34" w:rsidRDefault="00A51A3F" w:rsidP="00106A34">
      <w:pPr>
        <w:rPr>
          <w:b/>
          <w:color w:val="000000" w:themeColor="text1"/>
        </w:rPr>
      </w:pPr>
      <w:r>
        <w:rPr>
          <w:b/>
          <w:noProof/>
          <w:color w:val="000000" w:themeColor="text1"/>
        </w:rPr>
        <w:drawing>
          <wp:inline distT="0" distB="0" distL="0" distR="0" wp14:anchorId="525F733A" wp14:editId="32D454C2">
            <wp:extent cx="5209082" cy="3386821"/>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2819" cy="3395753"/>
                    </a:xfrm>
                    <a:prstGeom prst="rect">
                      <a:avLst/>
                    </a:prstGeom>
                    <a:noFill/>
                    <a:ln>
                      <a:noFill/>
                    </a:ln>
                  </pic:spPr>
                </pic:pic>
              </a:graphicData>
            </a:graphic>
          </wp:inline>
        </w:drawing>
      </w:r>
    </w:p>
    <w:p w14:paraId="1100E501" w14:textId="32C7A670" w:rsidR="00941D13" w:rsidRPr="000B4CFC" w:rsidRDefault="00941D13" w:rsidP="00941D13">
      <w:pPr>
        <w:pStyle w:val="a7"/>
        <w:widowControl/>
        <w:ind w:leftChars="0" w:left="420" w:firstLineChars="100" w:firstLine="210"/>
        <w:jc w:val="left"/>
        <w:rPr>
          <w:color w:val="000000" w:themeColor="text1"/>
        </w:rPr>
      </w:pPr>
      <w:r w:rsidRPr="000B4CFC">
        <w:rPr>
          <w:rFonts w:hint="eastAsia"/>
          <w:color w:val="000000" w:themeColor="text1"/>
        </w:rPr>
        <w:t>労働衛生の</w:t>
      </w:r>
      <w:r w:rsidRPr="000B4CFC">
        <w:rPr>
          <w:rFonts w:hint="eastAsia"/>
          <w:color w:val="000000" w:themeColor="text1"/>
        </w:rPr>
        <w:t>3</w:t>
      </w:r>
      <w:r>
        <w:rPr>
          <w:rFonts w:hint="eastAsia"/>
          <w:color w:val="000000" w:themeColor="text1"/>
        </w:rPr>
        <w:t>管理とは、作業環境管理、作業管理、</w:t>
      </w:r>
      <w:r w:rsidRPr="000B4CFC">
        <w:rPr>
          <w:rFonts w:hint="eastAsia"/>
          <w:color w:val="000000" w:themeColor="text1"/>
        </w:rPr>
        <w:t>健康管理の</w:t>
      </w:r>
      <w:r w:rsidRPr="000B4CFC">
        <w:rPr>
          <w:rFonts w:hint="eastAsia"/>
          <w:color w:val="000000" w:themeColor="text1"/>
        </w:rPr>
        <w:t>3</w:t>
      </w:r>
      <w:r w:rsidRPr="000B4CFC">
        <w:rPr>
          <w:rFonts w:hint="eastAsia"/>
          <w:color w:val="000000" w:themeColor="text1"/>
        </w:rPr>
        <w:t>管理を指します。</w:t>
      </w:r>
      <w:r>
        <w:rPr>
          <w:rFonts w:hint="eastAsia"/>
          <w:color w:val="000000" w:themeColor="text1"/>
        </w:rPr>
        <w:t>作業環境管理とは、作業環境中の有害物の状態を把握し、可能な限り低い濃度</w:t>
      </w:r>
      <w:r w:rsidRPr="000B4CFC">
        <w:rPr>
          <w:rFonts w:hint="eastAsia"/>
          <w:color w:val="000000" w:themeColor="text1"/>
        </w:rPr>
        <w:t>で</w:t>
      </w:r>
      <w:r w:rsidR="002046B7">
        <w:rPr>
          <w:rFonts w:hint="eastAsia"/>
          <w:color w:val="000000" w:themeColor="text1"/>
        </w:rPr>
        <w:t>維持管理することです。具体的には作業環境中の</w:t>
      </w:r>
      <w:r>
        <w:rPr>
          <w:rFonts w:hint="eastAsia"/>
          <w:color w:val="000000" w:themeColor="text1"/>
        </w:rPr>
        <w:t>化学物質の</w:t>
      </w:r>
      <w:r w:rsidRPr="000B4CFC">
        <w:rPr>
          <w:rFonts w:hint="eastAsia"/>
          <w:color w:val="000000" w:themeColor="text1"/>
        </w:rPr>
        <w:t>作業環境</w:t>
      </w:r>
      <w:r w:rsidR="002046B7">
        <w:rPr>
          <w:rFonts w:hint="eastAsia"/>
          <w:color w:val="000000" w:themeColor="text1"/>
        </w:rPr>
        <w:t>の</w:t>
      </w:r>
      <w:r w:rsidR="005A3D73">
        <w:rPr>
          <w:rFonts w:hint="eastAsia"/>
          <w:color w:val="000000" w:themeColor="text1"/>
        </w:rPr>
        <w:t>測定等を</w:t>
      </w:r>
      <w:r w:rsidR="003532C1">
        <w:rPr>
          <w:rFonts w:hint="eastAsia"/>
          <w:color w:val="000000" w:themeColor="text1"/>
        </w:rPr>
        <w:t>行い</w:t>
      </w:r>
      <w:r w:rsidR="005A3D73">
        <w:rPr>
          <w:rFonts w:hint="eastAsia"/>
          <w:color w:val="000000" w:themeColor="text1"/>
        </w:rPr>
        <w:t>、作業環境濃度の低減を図り</w:t>
      </w:r>
      <w:r w:rsidRPr="000B4CFC">
        <w:rPr>
          <w:rFonts w:hint="eastAsia"/>
          <w:color w:val="000000" w:themeColor="text1"/>
        </w:rPr>
        <w:t>ます。作業管理とは、</w:t>
      </w:r>
      <w:r>
        <w:rPr>
          <w:rFonts w:hint="eastAsia"/>
          <w:color w:val="000000" w:themeColor="text1"/>
        </w:rPr>
        <w:t>化学物質によるばく露や作業負荷を軽減するように作業方法をルール化し</w:t>
      </w:r>
      <w:r w:rsidRPr="000B4CFC">
        <w:rPr>
          <w:rFonts w:hint="eastAsia"/>
          <w:color w:val="000000" w:themeColor="text1"/>
        </w:rPr>
        <w:t>、</w:t>
      </w:r>
      <w:r w:rsidR="008D47F6">
        <w:rPr>
          <w:rFonts w:hint="eastAsia"/>
          <w:color w:val="000000" w:themeColor="text1"/>
        </w:rPr>
        <w:t>作業が</w:t>
      </w:r>
      <w:r>
        <w:rPr>
          <w:rFonts w:hint="eastAsia"/>
          <w:color w:val="000000" w:themeColor="text1"/>
        </w:rPr>
        <w:t>適切に実施される</w:t>
      </w:r>
      <w:r w:rsidRPr="000B4CFC">
        <w:rPr>
          <w:rFonts w:hint="eastAsia"/>
          <w:color w:val="000000" w:themeColor="text1"/>
        </w:rPr>
        <w:t>ように管理することで</w:t>
      </w:r>
      <w:r>
        <w:rPr>
          <w:rFonts w:hint="eastAsia"/>
          <w:color w:val="000000" w:themeColor="text1"/>
        </w:rPr>
        <w:t>す。作業の内容によっては適切な保護具を使用させること</w:t>
      </w:r>
      <w:r w:rsidR="002046B7">
        <w:rPr>
          <w:rFonts w:hint="eastAsia"/>
          <w:color w:val="000000" w:themeColor="text1"/>
        </w:rPr>
        <w:t>も含まれます。健康管理とは、労働者ひとりひとりの健康の</w:t>
      </w:r>
      <w:r w:rsidRPr="000B4CFC">
        <w:rPr>
          <w:rFonts w:hint="eastAsia"/>
          <w:color w:val="000000" w:themeColor="text1"/>
        </w:rPr>
        <w:t>状態を健康診断により</w:t>
      </w:r>
      <w:r w:rsidR="002046B7">
        <w:rPr>
          <w:rFonts w:hint="eastAsia"/>
          <w:color w:val="000000" w:themeColor="text1"/>
        </w:rPr>
        <w:t>チェックし、その異常を早期</w:t>
      </w:r>
      <w:r w:rsidR="002046B7">
        <w:rPr>
          <w:rFonts w:hint="eastAsia"/>
          <w:color w:val="000000" w:themeColor="text1"/>
        </w:rPr>
        <w:lastRenderedPageBreak/>
        <w:t>に見つけ出</w:t>
      </w:r>
      <w:r>
        <w:rPr>
          <w:rFonts w:hint="eastAsia"/>
          <w:color w:val="000000" w:themeColor="text1"/>
        </w:rPr>
        <w:t>し</w:t>
      </w:r>
      <w:r w:rsidRPr="000B4CFC">
        <w:rPr>
          <w:rFonts w:hint="eastAsia"/>
          <w:color w:val="000000" w:themeColor="text1"/>
        </w:rPr>
        <w:t>、</w:t>
      </w:r>
      <w:r>
        <w:rPr>
          <w:rFonts w:hint="eastAsia"/>
          <w:color w:val="000000" w:themeColor="text1"/>
        </w:rPr>
        <w:t>元の健康状態に回復させるための医学的、労務管理的対策を講じることで</w:t>
      </w:r>
      <w:r w:rsidRPr="000B4CFC">
        <w:rPr>
          <w:rFonts w:hint="eastAsia"/>
          <w:color w:val="000000" w:themeColor="text1"/>
        </w:rPr>
        <w:t>す。</w:t>
      </w:r>
    </w:p>
    <w:p w14:paraId="6A5E11A8" w14:textId="7014A895" w:rsidR="00941D13" w:rsidRPr="000B4CFC" w:rsidRDefault="005A3D73" w:rsidP="00941D13">
      <w:pPr>
        <w:pStyle w:val="a7"/>
        <w:widowControl/>
        <w:ind w:leftChars="0" w:left="420" w:firstLineChars="100" w:firstLine="210"/>
        <w:jc w:val="left"/>
        <w:rPr>
          <w:color w:val="000000" w:themeColor="text1"/>
        </w:rPr>
      </w:pPr>
      <w:r>
        <w:rPr>
          <w:rFonts w:hint="eastAsia"/>
          <w:color w:val="000000" w:themeColor="text1"/>
        </w:rPr>
        <w:t>作業者は</w:t>
      </w:r>
      <w:r w:rsidR="00941D13" w:rsidRPr="000B4CFC">
        <w:rPr>
          <w:rFonts w:hint="eastAsia"/>
          <w:color w:val="000000" w:themeColor="text1"/>
        </w:rPr>
        <w:t>労働衛生管理体制や労働衛生</w:t>
      </w:r>
      <w:r w:rsidR="00941D13" w:rsidRPr="000B4CFC">
        <w:rPr>
          <w:rFonts w:hint="eastAsia"/>
          <w:color w:val="000000" w:themeColor="text1"/>
        </w:rPr>
        <w:t>3</w:t>
      </w:r>
      <w:r w:rsidR="00941D13">
        <w:rPr>
          <w:rFonts w:hint="eastAsia"/>
          <w:color w:val="000000" w:themeColor="text1"/>
        </w:rPr>
        <w:t>管理について、</w:t>
      </w:r>
      <w:r w:rsidR="00941D13" w:rsidRPr="000B4CFC">
        <w:rPr>
          <w:rFonts w:hint="eastAsia"/>
          <w:color w:val="000000" w:themeColor="text1"/>
        </w:rPr>
        <w:t>正</w:t>
      </w:r>
      <w:r w:rsidR="00941D13">
        <w:rPr>
          <w:rFonts w:hint="eastAsia"/>
          <w:color w:val="000000" w:themeColor="text1"/>
        </w:rPr>
        <w:t>しく理解をすることが大切です。この理解を深めることなどを目的に労働衛生教育が行われ</w:t>
      </w:r>
      <w:r w:rsidR="00941D13" w:rsidRPr="000B4CFC">
        <w:rPr>
          <w:rFonts w:hint="eastAsia"/>
          <w:color w:val="000000" w:themeColor="text1"/>
        </w:rPr>
        <w:t>ます。</w:t>
      </w:r>
    </w:p>
    <w:p w14:paraId="35D84002" w14:textId="77777777" w:rsidR="00941D13" w:rsidRDefault="00941D13" w:rsidP="00941D13">
      <w:pPr>
        <w:rPr>
          <w:b/>
          <w:color w:val="000000" w:themeColor="text1"/>
        </w:rPr>
      </w:pPr>
    </w:p>
    <w:p w14:paraId="441C6EBC" w14:textId="77777777" w:rsidR="00072FEE" w:rsidRPr="00941D13" w:rsidRDefault="00072FEE" w:rsidP="00106A34">
      <w:pPr>
        <w:rPr>
          <w:b/>
          <w:color w:val="000000" w:themeColor="text1"/>
        </w:rPr>
      </w:pPr>
    </w:p>
    <w:p w14:paraId="11D0EC41" w14:textId="77777777" w:rsidR="00072FEE" w:rsidRDefault="00072FEE" w:rsidP="00106A34">
      <w:pPr>
        <w:rPr>
          <w:b/>
          <w:color w:val="000000" w:themeColor="text1"/>
        </w:rPr>
      </w:pPr>
    </w:p>
    <w:p w14:paraId="170437CE" w14:textId="77777777" w:rsidR="00F34846" w:rsidRDefault="00F34846" w:rsidP="00106A34">
      <w:pPr>
        <w:rPr>
          <w:b/>
          <w:color w:val="000000" w:themeColor="text1"/>
        </w:rPr>
      </w:pPr>
    </w:p>
    <w:p w14:paraId="17DDAA89" w14:textId="77777777" w:rsidR="00F34846" w:rsidRDefault="00F34846" w:rsidP="00106A34">
      <w:pPr>
        <w:rPr>
          <w:b/>
          <w:color w:val="000000" w:themeColor="text1"/>
        </w:rPr>
      </w:pPr>
    </w:p>
    <w:p w14:paraId="2DE4154C" w14:textId="77777777" w:rsidR="00F34846" w:rsidRDefault="00F34846" w:rsidP="00106A34">
      <w:pPr>
        <w:rPr>
          <w:b/>
          <w:color w:val="000000" w:themeColor="text1"/>
        </w:rPr>
      </w:pPr>
    </w:p>
    <w:p w14:paraId="2211E20C" w14:textId="77777777" w:rsidR="00F34846" w:rsidRDefault="00F34846" w:rsidP="00106A34">
      <w:pPr>
        <w:rPr>
          <w:b/>
          <w:color w:val="000000" w:themeColor="text1"/>
        </w:rPr>
      </w:pPr>
    </w:p>
    <w:p w14:paraId="2319AD3E" w14:textId="77777777" w:rsidR="00F34846" w:rsidRDefault="00F34846" w:rsidP="00106A34">
      <w:pPr>
        <w:rPr>
          <w:b/>
          <w:color w:val="000000" w:themeColor="text1"/>
        </w:rPr>
      </w:pPr>
    </w:p>
    <w:p w14:paraId="2B17F6EC" w14:textId="77777777" w:rsidR="00F34846" w:rsidRDefault="00F34846" w:rsidP="00106A34">
      <w:pPr>
        <w:rPr>
          <w:b/>
          <w:color w:val="000000" w:themeColor="text1"/>
        </w:rPr>
      </w:pPr>
    </w:p>
    <w:p w14:paraId="2F73914C" w14:textId="77777777" w:rsidR="005038AE" w:rsidRPr="00ED7821" w:rsidRDefault="005038AE" w:rsidP="00C206A8">
      <w:pPr>
        <w:pStyle w:val="1"/>
        <w:numPr>
          <w:ilvl w:val="0"/>
          <w:numId w:val="2"/>
        </w:numPr>
        <w:ind w:left="720" w:hanging="720"/>
        <w:rPr>
          <w:rFonts w:asciiTheme="minorEastAsia" w:eastAsiaTheme="minorEastAsia" w:hAnsiTheme="minorEastAsia" w:cs="Meiryo UI"/>
          <w:b/>
          <w:bCs/>
          <w:color w:val="2C451B"/>
        </w:rPr>
      </w:pPr>
      <w:r w:rsidRPr="00ED7821">
        <w:rPr>
          <w:rFonts w:asciiTheme="minorEastAsia" w:eastAsiaTheme="minorEastAsia" w:hAnsiTheme="minorEastAsia" w:cs="Meiryo UI" w:hint="eastAsia"/>
          <w:b/>
          <w:bCs/>
          <w:color w:val="2C451B"/>
        </w:rPr>
        <w:lastRenderedPageBreak/>
        <w:t>リスク低減措置の検討とは何か？</w:t>
      </w:r>
    </w:p>
    <w:p w14:paraId="7F99E4FA" w14:textId="77777777" w:rsidR="00072FEE" w:rsidRDefault="00266D0A" w:rsidP="00072FEE">
      <w:pPr>
        <w:pStyle w:val="a7"/>
        <w:widowControl/>
        <w:ind w:leftChars="0" w:left="420"/>
        <w:jc w:val="left"/>
        <w:rPr>
          <w:b/>
          <w:bCs/>
          <w:color w:val="000000" w:themeColor="text1"/>
        </w:rPr>
      </w:pPr>
      <w:r>
        <w:rPr>
          <w:b/>
          <w:bCs/>
          <w:noProof/>
          <w:color w:val="000000" w:themeColor="text1"/>
        </w:rPr>
        <w:drawing>
          <wp:inline distT="0" distB="0" distL="0" distR="0" wp14:anchorId="16C46468" wp14:editId="074C99AA">
            <wp:extent cx="4761774" cy="3245370"/>
            <wp:effectExtent l="0" t="0" r="127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4024" cy="3253719"/>
                    </a:xfrm>
                    <a:prstGeom prst="rect">
                      <a:avLst/>
                    </a:prstGeom>
                    <a:noFill/>
                    <a:ln>
                      <a:noFill/>
                    </a:ln>
                  </pic:spPr>
                </pic:pic>
              </a:graphicData>
            </a:graphic>
          </wp:inline>
        </w:drawing>
      </w:r>
    </w:p>
    <w:p w14:paraId="4DF238E4" w14:textId="77777777" w:rsidR="002C6643" w:rsidRDefault="002C6643" w:rsidP="00072FEE">
      <w:pPr>
        <w:pStyle w:val="a7"/>
        <w:widowControl/>
        <w:ind w:leftChars="0" w:left="420"/>
        <w:jc w:val="left"/>
        <w:rPr>
          <w:b/>
          <w:bCs/>
          <w:color w:val="000000" w:themeColor="text1"/>
        </w:rPr>
      </w:pPr>
    </w:p>
    <w:p w14:paraId="607D5639" w14:textId="77777777" w:rsidR="002C6643" w:rsidRPr="002C6643" w:rsidRDefault="002C6643" w:rsidP="002C6643">
      <w:pPr>
        <w:pStyle w:val="a7"/>
        <w:widowControl/>
        <w:ind w:leftChars="0" w:left="420" w:firstLineChars="100" w:firstLine="210"/>
        <w:jc w:val="left"/>
        <w:rPr>
          <w:bCs/>
          <w:color w:val="000000" w:themeColor="text1"/>
        </w:rPr>
      </w:pPr>
      <w:r w:rsidRPr="002C6643">
        <w:rPr>
          <w:rFonts w:hint="eastAsia"/>
          <w:bCs/>
          <w:color w:val="000000" w:themeColor="text1"/>
        </w:rPr>
        <w:t>リスクアセスメントの結果に基づきリスク低減措置を検討しなければなりませんが、どのような手順で検討したらよいのでしょうか。</w:t>
      </w:r>
    </w:p>
    <w:p w14:paraId="4361A8EA" w14:textId="77777777" w:rsidR="002C6643" w:rsidRPr="002C6643" w:rsidRDefault="002C6643" w:rsidP="002C6643">
      <w:pPr>
        <w:pStyle w:val="a7"/>
        <w:widowControl/>
        <w:ind w:leftChars="0" w:left="420" w:firstLineChars="100" w:firstLine="210"/>
        <w:jc w:val="left"/>
        <w:rPr>
          <w:bCs/>
          <w:color w:val="000000" w:themeColor="text1"/>
        </w:rPr>
      </w:pPr>
      <w:r w:rsidRPr="002C6643">
        <w:rPr>
          <w:rFonts w:hint="eastAsia"/>
          <w:bCs/>
          <w:color w:val="000000" w:themeColor="text1"/>
        </w:rPr>
        <w:t>厚生労働省のリスクアセスメントの指針には、</w:t>
      </w:r>
      <w:r w:rsidR="00883FD8">
        <w:rPr>
          <w:rFonts w:hint="eastAsia"/>
          <w:bCs/>
          <w:color w:val="000000" w:themeColor="text1"/>
        </w:rPr>
        <w:t>その</w:t>
      </w:r>
      <w:r w:rsidRPr="002C6643">
        <w:rPr>
          <w:rFonts w:hint="eastAsia"/>
          <w:bCs/>
          <w:color w:val="000000" w:themeColor="text1"/>
        </w:rPr>
        <w:t>検討の進め方が示されています。</w:t>
      </w:r>
      <w:r>
        <w:rPr>
          <w:rFonts w:hint="eastAsia"/>
          <w:bCs/>
          <w:color w:val="000000" w:themeColor="text1"/>
        </w:rPr>
        <w:t>当然ながら、特別則によって規制がある場合は、その規制に従い</w:t>
      </w:r>
      <w:r w:rsidRPr="002C6643">
        <w:rPr>
          <w:rFonts w:hint="eastAsia"/>
          <w:bCs/>
          <w:color w:val="000000" w:themeColor="text1"/>
        </w:rPr>
        <w:t>法的な措置を講じなければなりません。作業環境中の濃度の低減が不十分と判定されれば、さらに改善策を講じなければなりません。</w:t>
      </w:r>
    </w:p>
    <w:p w14:paraId="1499FB8B" w14:textId="384DE9AC" w:rsidR="002C6643" w:rsidRPr="002C6643" w:rsidRDefault="002C6643" w:rsidP="002C6643">
      <w:pPr>
        <w:pStyle w:val="a7"/>
        <w:widowControl/>
        <w:ind w:leftChars="0" w:left="420" w:firstLineChars="100" w:firstLine="210"/>
        <w:jc w:val="left"/>
        <w:rPr>
          <w:bCs/>
          <w:color w:val="000000" w:themeColor="text1"/>
        </w:rPr>
      </w:pPr>
      <w:r w:rsidRPr="002C6643">
        <w:rPr>
          <w:rFonts w:hint="eastAsia"/>
          <w:bCs/>
          <w:color w:val="000000" w:themeColor="text1"/>
        </w:rPr>
        <w:lastRenderedPageBreak/>
        <w:t>一方、自主管理が必要な化学物質は、リスクアセスメントの結果に基づき</w:t>
      </w:r>
      <w:r w:rsidR="00883FD8">
        <w:rPr>
          <w:rFonts w:hint="eastAsia"/>
          <w:bCs/>
          <w:color w:val="000000" w:themeColor="text1"/>
        </w:rPr>
        <w:t>、</w:t>
      </w:r>
      <w:r w:rsidR="008D47F6">
        <w:rPr>
          <w:rFonts w:hint="eastAsia"/>
          <w:bCs/>
          <w:color w:val="000000" w:themeColor="text1"/>
        </w:rPr>
        <w:t>上記</w:t>
      </w:r>
      <w:r w:rsidRPr="002C6643">
        <w:rPr>
          <w:rFonts w:hint="eastAsia"/>
          <w:bCs/>
          <w:color w:val="000000" w:themeColor="text1"/>
        </w:rPr>
        <w:t>のアからイの優先順位で対策を検討することとされています。機械の安全対策と同様に本質安全に準じたアの対策、局所排気装置の設置などによるイの衛生工学的対策、ウの管理的対策、エの保護具の使用です。ただし、保護具の使用は</w:t>
      </w:r>
      <w:r>
        <w:rPr>
          <w:rFonts w:hint="eastAsia"/>
          <w:bCs/>
          <w:color w:val="000000" w:themeColor="text1"/>
        </w:rPr>
        <w:t>必ずしも</w:t>
      </w:r>
      <w:r w:rsidRPr="002C6643">
        <w:rPr>
          <w:rFonts w:hint="eastAsia"/>
          <w:bCs/>
          <w:color w:val="000000" w:themeColor="text1"/>
        </w:rPr>
        <w:t>優先順位が低いわけではありません。化学物質を開放状態</w:t>
      </w:r>
      <w:r w:rsidR="005B13E5">
        <w:rPr>
          <w:rFonts w:hint="eastAsia"/>
          <w:bCs/>
          <w:color w:val="000000" w:themeColor="text1"/>
        </w:rPr>
        <w:t>で取り扱う作業では必須と考えておく必要があります。災害事例を見ると</w:t>
      </w:r>
      <w:r w:rsidRPr="002C6643">
        <w:rPr>
          <w:rFonts w:hint="eastAsia"/>
          <w:bCs/>
          <w:color w:val="000000" w:themeColor="text1"/>
        </w:rPr>
        <w:t>わかりますが、化学物質への接触による皮膚、眼への障害は</w:t>
      </w:r>
      <w:r w:rsidR="008D47F6">
        <w:rPr>
          <w:rFonts w:hint="eastAsia"/>
          <w:bCs/>
          <w:color w:val="000000" w:themeColor="text1"/>
        </w:rPr>
        <w:t>、ほとんどの場合</w:t>
      </w:r>
      <w:r w:rsidRPr="002C6643">
        <w:rPr>
          <w:rFonts w:hint="eastAsia"/>
          <w:bCs/>
          <w:color w:val="000000" w:themeColor="text1"/>
        </w:rPr>
        <w:t>保護具でしか防ぐことはできないからです。</w:t>
      </w:r>
    </w:p>
    <w:p w14:paraId="7253B180" w14:textId="77777777" w:rsidR="00F34846" w:rsidRPr="002C6643" w:rsidRDefault="00F34846" w:rsidP="00072FEE">
      <w:pPr>
        <w:pStyle w:val="a7"/>
        <w:widowControl/>
        <w:ind w:leftChars="0" w:left="420"/>
        <w:jc w:val="left"/>
        <w:rPr>
          <w:b/>
          <w:bCs/>
          <w:color w:val="000000" w:themeColor="text1"/>
        </w:rPr>
      </w:pPr>
    </w:p>
    <w:p w14:paraId="0FCD6993" w14:textId="77777777" w:rsidR="00F34846" w:rsidRDefault="00F34846" w:rsidP="00072FEE">
      <w:pPr>
        <w:pStyle w:val="a7"/>
        <w:widowControl/>
        <w:ind w:leftChars="0" w:left="420"/>
        <w:jc w:val="left"/>
        <w:rPr>
          <w:b/>
          <w:bCs/>
          <w:color w:val="000000" w:themeColor="text1"/>
        </w:rPr>
      </w:pPr>
    </w:p>
    <w:p w14:paraId="5657D96F" w14:textId="77777777" w:rsidR="00F34846" w:rsidRDefault="00F34846" w:rsidP="00072FEE">
      <w:pPr>
        <w:pStyle w:val="a7"/>
        <w:widowControl/>
        <w:ind w:leftChars="0" w:left="420"/>
        <w:jc w:val="left"/>
        <w:rPr>
          <w:b/>
          <w:bCs/>
          <w:color w:val="000000" w:themeColor="text1"/>
        </w:rPr>
      </w:pPr>
    </w:p>
    <w:p w14:paraId="033D5789" w14:textId="77777777" w:rsidR="00F34846" w:rsidRDefault="00F34846" w:rsidP="00072FEE">
      <w:pPr>
        <w:pStyle w:val="a7"/>
        <w:widowControl/>
        <w:ind w:leftChars="0" w:left="420"/>
        <w:jc w:val="left"/>
        <w:rPr>
          <w:b/>
          <w:bCs/>
          <w:color w:val="000000" w:themeColor="text1"/>
        </w:rPr>
      </w:pPr>
    </w:p>
    <w:p w14:paraId="6353DEEF" w14:textId="77777777" w:rsidR="00F34846" w:rsidRDefault="00F34846" w:rsidP="00072FEE">
      <w:pPr>
        <w:pStyle w:val="a7"/>
        <w:widowControl/>
        <w:ind w:leftChars="0" w:left="420"/>
        <w:jc w:val="left"/>
        <w:rPr>
          <w:b/>
          <w:bCs/>
          <w:color w:val="000000" w:themeColor="text1"/>
        </w:rPr>
      </w:pPr>
    </w:p>
    <w:p w14:paraId="239C7190" w14:textId="77777777" w:rsidR="00F34846" w:rsidRDefault="00F34846" w:rsidP="00072FEE">
      <w:pPr>
        <w:pStyle w:val="a7"/>
        <w:widowControl/>
        <w:ind w:leftChars="0" w:left="420"/>
        <w:jc w:val="left"/>
        <w:rPr>
          <w:b/>
          <w:bCs/>
          <w:color w:val="000000" w:themeColor="text1"/>
        </w:rPr>
      </w:pPr>
    </w:p>
    <w:p w14:paraId="43BD59A9" w14:textId="1E6C3180" w:rsidR="005038AE" w:rsidRDefault="005038AE" w:rsidP="00C206A8">
      <w:pPr>
        <w:pStyle w:val="1"/>
        <w:numPr>
          <w:ilvl w:val="0"/>
          <w:numId w:val="2"/>
        </w:numPr>
        <w:ind w:left="720" w:hanging="720"/>
        <w:rPr>
          <w:rFonts w:asciiTheme="minorEastAsia" w:eastAsiaTheme="minorEastAsia" w:hAnsiTheme="minorEastAsia" w:cs="Meiryo UI"/>
          <w:b/>
          <w:bCs/>
          <w:color w:val="2C451B"/>
        </w:rPr>
      </w:pPr>
      <w:r w:rsidRPr="00ED7821">
        <w:rPr>
          <w:rFonts w:asciiTheme="minorEastAsia" w:eastAsiaTheme="minorEastAsia" w:hAnsiTheme="minorEastAsia" w:cs="Meiryo UI"/>
          <w:b/>
          <w:bCs/>
          <w:color w:val="2C451B"/>
        </w:rPr>
        <w:t>SDS</w:t>
      </w:r>
      <w:r w:rsidRPr="00ED7821">
        <w:rPr>
          <w:rFonts w:asciiTheme="minorEastAsia" w:eastAsiaTheme="minorEastAsia" w:hAnsiTheme="minorEastAsia" w:cs="Meiryo UI" w:hint="eastAsia"/>
          <w:b/>
          <w:bCs/>
          <w:color w:val="2C451B"/>
        </w:rPr>
        <w:t>の記載事項と読み方のポイント</w:t>
      </w:r>
    </w:p>
    <w:p w14:paraId="37B3CB39" w14:textId="77777777" w:rsidR="00ED7821" w:rsidRPr="00ED7821" w:rsidRDefault="00ED7821" w:rsidP="00ED7821"/>
    <w:p w14:paraId="522572A6" w14:textId="77777777" w:rsidR="00106A34" w:rsidRDefault="00B322A9" w:rsidP="00106A34">
      <w:pPr>
        <w:pStyle w:val="a7"/>
        <w:widowControl/>
        <w:ind w:leftChars="0" w:left="420"/>
        <w:jc w:val="left"/>
        <w:rPr>
          <w:b/>
          <w:bCs/>
          <w:color w:val="000000" w:themeColor="text1"/>
        </w:rPr>
      </w:pPr>
      <w:r>
        <w:rPr>
          <w:b/>
          <w:bCs/>
          <w:noProof/>
          <w:color w:val="000000" w:themeColor="text1"/>
        </w:rPr>
        <w:lastRenderedPageBreak/>
        <w:drawing>
          <wp:inline distT="0" distB="0" distL="0" distR="0" wp14:anchorId="20AFC4DC" wp14:editId="121FE4F2">
            <wp:extent cx="4931764" cy="3179810"/>
            <wp:effectExtent l="0" t="0" r="2540"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32597" cy="3180347"/>
                    </a:xfrm>
                    <a:prstGeom prst="rect">
                      <a:avLst/>
                    </a:prstGeom>
                    <a:noFill/>
                    <a:ln>
                      <a:noFill/>
                    </a:ln>
                  </pic:spPr>
                </pic:pic>
              </a:graphicData>
            </a:graphic>
          </wp:inline>
        </w:drawing>
      </w:r>
    </w:p>
    <w:p w14:paraId="01AC245F" w14:textId="1EEA198D" w:rsidR="002C6643" w:rsidRDefault="004F66F9" w:rsidP="002C6643">
      <w:pPr>
        <w:pStyle w:val="a7"/>
        <w:widowControl/>
        <w:ind w:leftChars="0" w:left="420" w:firstLineChars="100" w:firstLine="210"/>
        <w:jc w:val="left"/>
        <w:rPr>
          <w:bCs/>
          <w:color w:val="000000" w:themeColor="text1"/>
        </w:rPr>
      </w:pPr>
      <w:r>
        <w:rPr>
          <w:rFonts w:hint="eastAsia"/>
          <w:bCs/>
          <w:color w:val="000000" w:themeColor="text1"/>
        </w:rPr>
        <w:t>作業指揮者は、</w:t>
      </w:r>
      <w:r w:rsidR="002C6643">
        <w:rPr>
          <w:rFonts w:hint="eastAsia"/>
          <w:bCs/>
          <w:color w:val="000000" w:themeColor="text1"/>
        </w:rPr>
        <w:t>リスクアセスメント実施にあたり、</w:t>
      </w:r>
      <w:r w:rsidR="00B20B28">
        <w:rPr>
          <w:rFonts w:hint="eastAsia"/>
          <w:bCs/>
          <w:color w:val="000000" w:themeColor="text1"/>
        </w:rPr>
        <w:t>作業現場を</w:t>
      </w:r>
      <w:r>
        <w:rPr>
          <w:rFonts w:hint="eastAsia"/>
          <w:bCs/>
          <w:color w:val="000000" w:themeColor="text1"/>
        </w:rPr>
        <w:t>代表</w:t>
      </w:r>
      <w:r w:rsidR="002C6643">
        <w:rPr>
          <w:rFonts w:hint="eastAsia"/>
          <w:bCs/>
          <w:color w:val="000000" w:themeColor="text1"/>
        </w:rPr>
        <w:t>して参加すること</w:t>
      </w:r>
      <w:r>
        <w:rPr>
          <w:rFonts w:hint="eastAsia"/>
          <w:bCs/>
          <w:color w:val="000000" w:themeColor="text1"/>
        </w:rPr>
        <w:t>もあるでしょう。また、化学物質の取</w:t>
      </w:r>
      <w:r w:rsidR="002C6643">
        <w:rPr>
          <w:rFonts w:hint="eastAsia"/>
          <w:bCs/>
          <w:color w:val="000000" w:themeColor="text1"/>
        </w:rPr>
        <w:t>扱い上、より詳しい注意事項</w:t>
      </w:r>
      <w:r>
        <w:rPr>
          <w:rFonts w:hint="eastAsia"/>
          <w:bCs/>
          <w:color w:val="000000" w:themeColor="text1"/>
        </w:rPr>
        <w:t>を知る必要もあるでしょう。その場合</w:t>
      </w:r>
      <w:r w:rsidR="002C6643">
        <w:rPr>
          <w:rFonts w:hint="eastAsia"/>
          <w:bCs/>
          <w:color w:val="000000" w:themeColor="text1"/>
        </w:rPr>
        <w:t>、ラベルに記載されている内容と</w:t>
      </w:r>
      <w:r w:rsidR="002C6643">
        <w:rPr>
          <w:rFonts w:hint="eastAsia"/>
          <w:bCs/>
          <w:color w:val="000000" w:themeColor="text1"/>
        </w:rPr>
        <w:t>SDS</w:t>
      </w:r>
      <w:r>
        <w:rPr>
          <w:rFonts w:hint="eastAsia"/>
          <w:bCs/>
          <w:color w:val="000000" w:themeColor="text1"/>
        </w:rPr>
        <w:t>の記載事項の関係を把握する</w:t>
      </w:r>
      <w:r w:rsidR="002C6643">
        <w:rPr>
          <w:rFonts w:hint="eastAsia"/>
          <w:bCs/>
          <w:color w:val="000000" w:themeColor="text1"/>
        </w:rPr>
        <w:t>ことで、</w:t>
      </w:r>
      <w:r w:rsidR="00BD03CA">
        <w:rPr>
          <w:rFonts w:hint="eastAsia"/>
          <w:bCs/>
          <w:color w:val="000000" w:themeColor="text1"/>
        </w:rPr>
        <w:t>より</w:t>
      </w:r>
      <w:r w:rsidR="00B20B28">
        <w:rPr>
          <w:rFonts w:hint="eastAsia"/>
          <w:bCs/>
          <w:color w:val="000000" w:themeColor="text1"/>
        </w:rPr>
        <w:t>効果的に</w:t>
      </w:r>
      <w:r>
        <w:rPr>
          <w:rFonts w:hint="eastAsia"/>
          <w:bCs/>
          <w:color w:val="000000" w:themeColor="text1"/>
        </w:rPr>
        <w:t>詳しく</w:t>
      </w:r>
      <w:r w:rsidR="00CA69CF">
        <w:rPr>
          <w:rFonts w:hint="eastAsia"/>
          <w:bCs/>
          <w:color w:val="000000" w:themeColor="text1"/>
        </w:rPr>
        <w:t>注意書き等を</w:t>
      </w:r>
      <w:r w:rsidR="002C6643">
        <w:rPr>
          <w:rFonts w:hint="eastAsia"/>
          <w:bCs/>
          <w:color w:val="000000" w:themeColor="text1"/>
        </w:rPr>
        <w:t>読み取ることができます。ラベルの要素と</w:t>
      </w:r>
      <w:r w:rsidR="002C6643">
        <w:rPr>
          <w:rFonts w:hint="eastAsia"/>
          <w:bCs/>
          <w:color w:val="000000" w:themeColor="text1"/>
        </w:rPr>
        <w:t>SDS</w:t>
      </w:r>
      <w:r w:rsidR="002C6643">
        <w:rPr>
          <w:rFonts w:hint="eastAsia"/>
          <w:bCs/>
          <w:color w:val="000000" w:themeColor="text1"/>
        </w:rPr>
        <w:t>の各項目は上</w:t>
      </w:r>
      <w:r>
        <w:rPr>
          <w:rFonts w:hint="eastAsia"/>
          <w:bCs/>
          <w:color w:val="000000" w:themeColor="text1"/>
        </w:rPr>
        <w:t>の図に示す関係にあります。必要に応じて緊急時に備え</w:t>
      </w:r>
      <w:r w:rsidR="00CA69CF">
        <w:rPr>
          <w:rFonts w:hint="eastAsia"/>
          <w:bCs/>
          <w:color w:val="000000" w:themeColor="text1"/>
        </w:rPr>
        <w:t>応急措置なども</w:t>
      </w:r>
      <w:r w:rsidR="002C6643">
        <w:rPr>
          <w:rFonts w:hint="eastAsia"/>
          <w:bCs/>
          <w:color w:val="000000" w:themeColor="text1"/>
        </w:rPr>
        <w:t>まとめておきましょう。</w:t>
      </w:r>
    </w:p>
    <w:p w14:paraId="4153FDCD" w14:textId="77777777" w:rsidR="008D47F6" w:rsidRDefault="008D47F6" w:rsidP="002C6643">
      <w:pPr>
        <w:pStyle w:val="a7"/>
        <w:widowControl/>
        <w:ind w:leftChars="0" w:left="420" w:firstLineChars="100" w:firstLine="210"/>
        <w:jc w:val="left"/>
        <w:rPr>
          <w:bCs/>
          <w:color w:val="000000" w:themeColor="text1"/>
        </w:rPr>
      </w:pPr>
    </w:p>
    <w:p w14:paraId="43FC10BA" w14:textId="0DF31407" w:rsidR="002C6643" w:rsidRDefault="002C6643" w:rsidP="002C6643">
      <w:pPr>
        <w:pStyle w:val="a7"/>
        <w:widowControl/>
        <w:ind w:leftChars="0" w:left="420" w:firstLineChars="100" w:firstLine="210"/>
        <w:jc w:val="left"/>
        <w:rPr>
          <w:bCs/>
          <w:color w:val="000000" w:themeColor="text1"/>
        </w:rPr>
      </w:pPr>
      <w:r>
        <w:rPr>
          <w:rFonts w:hint="eastAsia"/>
          <w:bCs/>
          <w:color w:val="000000" w:themeColor="text1"/>
        </w:rPr>
        <w:t>また、</w:t>
      </w:r>
      <w:r w:rsidR="008D47F6">
        <w:rPr>
          <w:rFonts w:hint="eastAsia"/>
          <w:bCs/>
          <w:color w:val="000000" w:themeColor="text1"/>
        </w:rPr>
        <w:t>以下</w:t>
      </w:r>
      <w:r w:rsidR="004F66F9">
        <w:rPr>
          <w:rFonts w:hint="eastAsia"/>
          <w:bCs/>
          <w:color w:val="000000" w:themeColor="text1"/>
        </w:rPr>
        <w:t>に</w:t>
      </w:r>
      <w:r>
        <w:rPr>
          <w:rFonts w:hint="eastAsia"/>
          <w:bCs/>
          <w:color w:val="000000" w:themeColor="text1"/>
        </w:rPr>
        <w:t>示</w:t>
      </w:r>
      <w:r w:rsidR="004F66F9">
        <w:rPr>
          <w:rFonts w:hint="eastAsia"/>
          <w:bCs/>
          <w:color w:val="000000" w:themeColor="text1"/>
        </w:rPr>
        <w:t>すように</w:t>
      </w:r>
      <w:r>
        <w:rPr>
          <w:rFonts w:hint="eastAsia"/>
          <w:bCs/>
          <w:color w:val="000000" w:themeColor="text1"/>
        </w:rPr>
        <w:t>SDS</w:t>
      </w:r>
      <w:r>
        <w:rPr>
          <w:rFonts w:hint="eastAsia"/>
          <w:bCs/>
          <w:color w:val="000000" w:themeColor="text1"/>
        </w:rPr>
        <w:t>の記載事項は、ばく露防止対策や危険性</w:t>
      </w:r>
      <w:r w:rsidR="004F66F9">
        <w:rPr>
          <w:rFonts w:hint="eastAsia"/>
          <w:bCs/>
          <w:color w:val="000000" w:themeColor="text1"/>
        </w:rPr>
        <w:t>の</w:t>
      </w:r>
      <w:r>
        <w:rPr>
          <w:rFonts w:hint="eastAsia"/>
          <w:bCs/>
          <w:color w:val="000000" w:themeColor="text1"/>
        </w:rPr>
        <w:t>リスク低減対策にも活用できます。</w:t>
      </w:r>
    </w:p>
    <w:p w14:paraId="381A7C9A" w14:textId="77777777" w:rsidR="006D25BF" w:rsidRDefault="006D25BF" w:rsidP="002C6643">
      <w:pPr>
        <w:pStyle w:val="a7"/>
        <w:widowControl/>
        <w:ind w:leftChars="0" w:left="420" w:firstLineChars="100" w:firstLine="210"/>
        <w:jc w:val="left"/>
        <w:rPr>
          <w:bCs/>
          <w:color w:val="000000" w:themeColor="text1"/>
        </w:rPr>
      </w:pPr>
    </w:p>
    <w:p w14:paraId="6B2ADFEF" w14:textId="77777777" w:rsidR="006D25BF" w:rsidRDefault="006D25BF" w:rsidP="002C6643">
      <w:pPr>
        <w:pStyle w:val="a7"/>
        <w:widowControl/>
        <w:ind w:leftChars="0" w:left="420" w:firstLineChars="100" w:firstLine="210"/>
        <w:jc w:val="left"/>
        <w:rPr>
          <w:bCs/>
          <w:color w:val="000000" w:themeColor="text1"/>
        </w:rPr>
      </w:pPr>
    </w:p>
    <w:p w14:paraId="66DDB24F" w14:textId="77777777" w:rsidR="006D25BF" w:rsidRDefault="006D25BF" w:rsidP="002C6643">
      <w:pPr>
        <w:pStyle w:val="a7"/>
        <w:widowControl/>
        <w:ind w:leftChars="0" w:left="420" w:firstLineChars="100" w:firstLine="210"/>
        <w:jc w:val="left"/>
        <w:rPr>
          <w:bCs/>
          <w:color w:val="000000" w:themeColor="text1"/>
        </w:rPr>
      </w:pPr>
    </w:p>
    <w:p w14:paraId="620E5C7C" w14:textId="77777777" w:rsidR="006D25BF" w:rsidRDefault="006D25BF" w:rsidP="002C6643">
      <w:pPr>
        <w:pStyle w:val="a7"/>
        <w:widowControl/>
        <w:ind w:leftChars="0" w:left="420" w:firstLineChars="100" w:firstLine="210"/>
        <w:jc w:val="left"/>
        <w:rPr>
          <w:bCs/>
          <w:color w:val="000000" w:themeColor="text1"/>
        </w:rPr>
      </w:pPr>
    </w:p>
    <w:p w14:paraId="5BFEEE71" w14:textId="77777777" w:rsidR="006D25BF" w:rsidRDefault="006D25BF" w:rsidP="002C6643">
      <w:pPr>
        <w:pStyle w:val="a7"/>
        <w:widowControl/>
        <w:ind w:leftChars="0" w:left="420" w:firstLineChars="100" w:firstLine="210"/>
        <w:jc w:val="left"/>
        <w:rPr>
          <w:bCs/>
          <w:color w:val="000000" w:themeColor="text1"/>
        </w:rPr>
      </w:pPr>
    </w:p>
    <w:p w14:paraId="5E0E4662" w14:textId="77777777" w:rsidR="006D25BF" w:rsidRDefault="006D25BF" w:rsidP="002C6643">
      <w:pPr>
        <w:pStyle w:val="a7"/>
        <w:widowControl/>
        <w:ind w:leftChars="0" w:left="420" w:firstLineChars="100" w:firstLine="210"/>
        <w:jc w:val="left"/>
        <w:rPr>
          <w:bCs/>
          <w:color w:val="000000" w:themeColor="text1"/>
        </w:rPr>
      </w:pPr>
    </w:p>
    <w:p w14:paraId="64AEF591" w14:textId="77777777" w:rsidR="006D25BF" w:rsidRDefault="006D25BF" w:rsidP="002C6643">
      <w:pPr>
        <w:pStyle w:val="a7"/>
        <w:widowControl/>
        <w:ind w:leftChars="0" w:left="420" w:firstLineChars="100" w:firstLine="210"/>
        <w:jc w:val="left"/>
        <w:rPr>
          <w:bCs/>
          <w:color w:val="000000" w:themeColor="text1"/>
        </w:rPr>
      </w:pPr>
    </w:p>
    <w:p w14:paraId="270F9EF5" w14:textId="77777777" w:rsidR="006D25BF" w:rsidRDefault="006D25BF" w:rsidP="002C6643">
      <w:pPr>
        <w:pStyle w:val="a7"/>
        <w:widowControl/>
        <w:ind w:leftChars="0" w:left="420" w:firstLineChars="100" w:firstLine="210"/>
        <w:jc w:val="left"/>
        <w:rPr>
          <w:bCs/>
          <w:color w:val="000000" w:themeColor="text1"/>
        </w:rPr>
      </w:pPr>
    </w:p>
    <w:p w14:paraId="1D51EA55" w14:textId="77777777" w:rsidR="006D25BF" w:rsidRDefault="006D25BF" w:rsidP="002C6643">
      <w:pPr>
        <w:pStyle w:val="a7"/>
        <w:widowControl/>
        <w:ind w:leftChars="0" w:left="420" w:firstLineChars="100" w:firstLine="210"/>
        <w:jc w:val="left"/>
        <w:rPr>
          <w:bCs/>
          <w:color w:val="000000" w:themeColor="text1"/>
        </w:rPr>
      </w:pPr>
    </w:p>
    <w:p w14:paraId="6A9783BC" w14:textId="77777777" w:rsidR="006D25BF" w:rsidRDefault="006D25BF" w:rsidP="002C6643">
      <w:pPr>
        <w:pStyle w:val="a7"/>
        <w:widowControl/>
        <w:ind w:leftChars="0" w:left="420" w:firstLineChars="100" w:firstLine="210"/>
        <w:jc w:val="left"/>
        <w:rPr>
          <w:bCs/>
          <w:color w:val="000000" w:themeColor="text1"/>
        </w:rPr>
      </w:pPr>
    </w:p>
    <w:p w14:paraId="51A5C0BA" w14:textId="77777777" w:rsidR="006D25BF" w:rsidRDefault="006D25BF" w:rsidP="002C6643">
      <w:pPr>
        <w:pStyle w:val="a7"/>
        <w:widowControl/>
        <w:ind w:leftChars="0" w:left="420" w:firstLineChars="100" w:firstLine="210"/>
        <w:jc w:val="left"/>
        <w:rPr>
          <w:bCs/>
          <w:color w:val="000000" w:themeColor="text1"/>
        </w:rPr>
      </w:pPr>
    </w:p>
    <w:p w14:paraId="179E759A" w14:textId="2B06058E" w:rsidR="005038AE" w:rsidRPr="00874888" w:rsidRDefault="005038AE" w:rsidP="005038AE">
      <w:pPr>
        <w:pStyle w:val="a7"/>
        <w:widowControl/>
        <w:ind w:leftChars="0" w:left="420"/>
        <w:jc w:val="left"/>
        <w:rPr>
          <w:rFonts w:asciiTheme="minorEastAsia" w:hAnsiTheme="minorEastAsia" w:cs="Meiryo UI"/>
          <w:b/>
          <w:bCs/>
          <w:sz w:val="24"/>
          <w:szCs w:val="24"/>
        </w:rPr>
      </w:pPr>
      <w:r w:rsidRPr="00874888">
        <w:rPr>
          <w:rFonts w:asciiTheme="minorEastAsia" w:hAnsiTheme="minorEastAsia" w:cs="Meiryo UI" w:hint="eastAsia"/>
          <w:b/>
          <w:bCs/>
          <w:sz w:val="24"/>
          <w:szCs w:val="24"/>
        </w:rPr>
        <w:t>（参考）GHS文書のばく露防止対策の記載例１</w:t>
      </w:r>
    </w:p>
    <w:p w14:paraId="3512498C" w14:textId="77777777" w:rsidR="00106A34" w:rsidRDefault="007C4C19" w:rsidP="005038AE">
      <w:pPr>
        <w:pStyle w:val="a7"/>
        <w:widowControl/>
        <w:ind w:leftChars="0" w:left="420"/>
        <w:jc w:val="left"/>
        <w:rPr>
          <w:b/>
          <w:bCs/>
          <w:color w:val="000000" w:themeColor="text1"/>
        </w:rPr>
      </w:pPr>
      <w:r>
        <w:rPr>
          <w:b/>
          <w:bCs/>
          <w:noProof/>
          <w:color w:val="000000" w:themeColor="text1"/>
        </w:rPr>
        <w:lastRenderedPageBreak/>
        <w:drawing>
          <wp:inline distT="0" distB="0" distL="0" distR="0" wp14:anchorId="6C9ED427" wp14:editId="243DDDDF">
            <wp:extent cx="5019675" cy="348442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5470" cy="3488450"/>
                    </a:xfrm>
                    <a:prstGeom prst="rect">
                      <a:avLst/>
                    </a:prstGeom>
                    <a:noFill/>
                    <a:ln>
                      <a:noFill/>
                    </a:ln>
                  </pic:spPr>
                </pic:pic>
              </a:graphicData>
            </a:graphic>
          </wp:inline>
        </w:drawing>
      </w:r>
    </w:p>
    <w:p w14:paraId="199C46F8" w14:textId="77777777" w:rsidR="002127D3" w:rsidRDefault="002127D3" w:rsidP="005038AE">
      <w:pPr>
        <w:pStyle w:val="a7"/>
        <w:widowControl/>
        <w:ind w:leftChars="0" w:left="420"/>
        <w:jc w:val="left"/>
        <w:rPr>
          <w:b/>
          <w:bCs/>
          <w:color w:val="000000" w:themeColor="text1"/>
        </w:rPr>
      </w:pPr>
    </w:p>
    <w:p w14:paraId="1B5B5A09" w14:textId="2ECDDF8E" w:rsidR="005038AE" w:rsidRDefault="005038AE" w:rsidP="005038AE">
      <w:pPr>
        <w:pStyle w:val="a7"/>
        <w:widowControl/>
        <w:ind w:leftChars="0" w:left="420"/>
        <w:jc w:val="left"/>
        <w:rPr>
          <w:rFonts w:asciiTheme="minorEastAsia" w:hAnsiTheme="minorEastAsia" w:cs="Meiryo UI"/>
          <w:b/>
          <w:bCs/>
          <w:sz w:val="24"/>
          <w:szCs w:val="24"/>
        </w:rPr>
      </w:pPr>
      <w:r w:rsidRPr="00874888">
        <w:rPr>
          <w:rFonts w:asciiTheme="minorEastAsia" w:hAnsiTheme="minorEastAsia" w:cs="Meiryo UI" w:hint="eastAsia"/>
          <w:b/>
          <w:bCs/>
          <w:sz w:val="24"/>
          <w:szCs w:val="24"/>
        </w:rPr>
        <w:t>（参考）GHS文書の取り扱い上の注意等記載例２</w:t>
      </w:r>
    </w:p>
    <w:p w14:paraId="0B0AA03A" w14:textId="6F632B4A" w:rsidR="00776FDF" w:rsidRPr="00874888" w:rsidRDefault="00776FDF" w:rsidP="005038AE">
      <w:pPr>
        <w:pStyle w:val="a7"/>
        <w:widowControl/>
        <w:ind w:leftChars="0" w:left="420"/>
        <w:jc w:val="left"/>
        <w:rPr>
          <w:rFonts w:asciiTheme="minorEastAsia" w:hAnsiTheme="minorEastAsia" w:cs="Meiryo UI"/>
          <w:b/>
          <w:bCs/>
          <w:color w:val="2C451B"/>
          <w:sz w:val="24"/>
          <w:szCs w:val="24"/>
        </w:rPr>
      </w:pPr>
      <w:r>
        <w:rPr>
          <w:rFonts w:asciiTheme="minorEastAsia" w:hAnsiTheme="minorEastAsia" w:cs="Meiryo UI"/>
          <w:b/>
          <w:bCs/>
          <w:noProof/>
          <w:color w:val="2C451B"/>
          <w:sz w:val="24"/>
          <w:szCs w:val="24"/>
        </w:rPr>
        <w:lastRenderedPageBreak/>
        <w:drawing>
          <wp:inline distT="0" distB="0" distL="0" distR="0" wp14:anchorId="186D91D8" wp14:editId="5401AA26">
            <wp:extent cx="5019675" cy="3286511"/>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0159" cy="3293375"/>
                    </a:xfrm>
                    <a:prstGeom prst="rect">
                      <a:avLst/>
                    </a:prstGeom>
                    <a:noFill/>
                    <a:ln>
                      <a:noFill/>
                    </a:ln>
                  </pic:spPr>
                </pic:pic>
              </a:graphicData>
            </a:graphic>
          </wp:inline>
        </w:drawing>
      </w:r>
    </w:p>
    <w:p w14:paraId="1A99B8C1" w14:textId="266648F1" w:rsidR="00BD03CA" w:rsidRDefault="00BD03CA" w:rsidP="006D25BF">
      <w:pPr>
        <w:pStyle w:val="a7"/>
        <w:widowControl/>
        <w:ind w:leftChars="0" w:left="420"/>
        <w:jc w:val="left"/>
        <w:rPr>
          <w:b/>
          <w:bCs/>
          <w:color w:val="000000" w:themeColor="text1"/>
        </w:rPr>
      </w:pPr>
      <w:r>
        <w:rPr>
          <w:b/>
          <w:bCs/>
          <w:color w:val="000000" w:themeColor="text1"/>
        </w:rPr>
        <w:br w:type="page"/>
      </w:r>
    </w:p>
    <w:p w14:paraId="16518168" w14:textId="77777777" w:rsidR="005038AE" w:rsidRPr="00874888" w:rsidRDefault="005038AE" w:rsidP="00C206A8">
      <w:pPr>
        <w:pStyle w:val="1"/>
        <w:numPr>
          <w:ilvl w:val="0"/>
          <w:numId w:val="2"/>
        </w:numPr>
        <w:ind w:left="720" w:hanging="720"/>
        <w:rPr>
          <w:rFonts w:asciiTheme="minorEastAsia" w:eastAsiaTheme="minorEastAsia" w:hAnsiTheme="minorEastAsia" w:cs="Meiryo UI"/>
          <w:b/>
          <w:bCs/>
          <w:color w:val="2C451B"/>
        </w:rPr>
      </w:pPr>
      <w:r w:rsidRPr="00874888">
        <w:rPr>
          <w:rFonts w:asciiTheme="minorEastAsia" w:eastAsiaTheme="minorEastAsia" w:hAnsiTheme="minorEastAsia" w:cs="Meiryo UI" w:hint="eastAsia"/>
          <w:b/>
          <w:bCs/>
          <w:color w:val="2C451B"/>
        </w:rPr>
        <w:lastRenderedPageBreak/>
        <w:t>化学物質の危険性（爆発・火災事故）リスク低減検討の基礎</w:t>
      </w:r>
    </w:p>
    <w:p w14:paraId="4FDE3C96" w14:textId="77777777" w:rsidR="007F781A" w:rsidRDefault="007F781A" w:rsidP="005038AE">
      <w:pPr>
        <w:pStyle w:val="a7"/>
        <w:widowControl/>
        <w:ind w:leftChars="0" w:left="420"/>
        <w:jc w:val="left"/>
        <w:rPr>
          <w:b/>
          <w:bCs/>
          <w:color w:val="000000" w:themeColor="text1"/>
        </w:rPr>
      </w:pPr>
      <w:r>
        <w:rPr>
          <w:b/>
          <w:bCs/>
          <w:noProof/>
          <w:color w:val="000000" w:themeColor="text1"/>
        </w:rPr>
        <w:drawing>
          <wp:inline distT="0" distB="0" distL="0" distR="0" wp14:anchorId="26166F8E" wp14:editId="45C25495">
            <wp:extent cx="4888804" cy="3677089"/>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3111" cy="3680328"/>
                    </a:xfrm>
                    <a:prstGeom prst="rect">
                      <a:avLst/>
                    </a:prstGeom>
                    <a:noFill/>
                    <a:ln>
                      <a:noFill/>
                    </a:ln>
                  </pic:spPr>
                </pic:pic>
              </a:graphicData>
            </a:graphic>
          </wp:inline>
        </w:drawing>
      </w:r>
    </w:p>
    <w:p w14:paraId="1BC71D1D" w14:textId="77777777" w:rsidR="00BD03CA" w:rsidRDefault="00BD03CA" w:rsidP="00BD03CA">
      <w:pPr>
        <w:pStyle w:val="a7"/>
        <w:widowControl/>
        <w:ind w:leftChars="0" w:left="420" w:firstLineChars="100" w:firstLine="210"/>
        <w:jc w:val="left"/>
        <w:rPr>
          <w:color w:val="000000" w:themeColor="text1"/>
        </w:rPr>
      </w:pPr>
      <w:r>
        <w:rPr>
          <w:rFonts w:hint="eastAsia"/>
          <w:color w:val="000000" w:themeColor="text1"/>
        </w:rPr>
        <w:t>化学物質の危険性による</w:t>
      </w:r>
      <w:r w:rsidRPr="00E04A4F">
        <w:rPr>
          <w:rFonts w:hint="eastAsia"/>
          <w:color w:val="000000" w:themeColor="text1"/>
        </w:rPr>
        <w:t>事故のリスクは、一般に</w:t>
      </w:r>
      <w:r w:rsidR="00B20B28">
        <w:rPr>
          <w:rFonts w:hint="eastAsia"/>
          <w:color w:val="000000" w:themeColor="text1"/>
        </w:rPr>
        <w:t>、事故の重大性と事故発生の</w:t>
      </w:r>
      <w:r>
        <w:rPr>
          <w:rFonts w:hint="eastAsia"/>
          <w:color w:val="000000" w:themeColor="text1"/>
        </w:rPr>
        <w:t>可能性の二つの因子として評価し、</w:t>
      </w:r>
      <w:r w:rsidRPr="00E04A4F">
        <w:rPr>
          <w:rFonts w:hint="eastAsia"/>
          <w:color w:val="000000" w:themeColor="text1"/>
        </w:rPr>
        <w:t>ランク</w:t>
      </w:r>
      <w:r>
        <w:rPr>
          <w:rFonts w:hint="eastAsia"/>
          <w:color w:val="000000" w:themeColor="text1"/>
        </w:rPr>
        <w:t>分けする手法</w:t>
      </w:r>
      <w:r w:rsidR="00CA69CF">
        <w:rPr>
          <w:rFonts w:hint="eastAsia"/>
          <w:color w:val="000000" w:themeColor="text1"/>
        </w:rPr>
        <w:t>が採られています。リスク評価のポイントは、事故が起こる可能性は</w:t>
      </w:r>
      <w:r>
        <w:rPr>
          <w:rFonts w:hint="eastAsia"/>
          <w:color w:val="000000" w:themeColor="text1"/>
        </w:rPr>
        <w:t>取り扱い方法などに大きく依存すること</w:t>
      </w:r>
      <w:r w:rsidRPr="00E04A4F">
        <w:rPr>
          <w:rFonts w:hint="eastAsia"/>
          <w:color w:val="000000" w:themeColor="text1"/>
        </w:rPr>
        <w:t>です。</w:t>
      </w:r>
    </w:p>
    <w:p w14:paraId="40B4941D" w14:textId="52AF829D" w:rsidR="00BD03CA" w:rsidRPr="00BD03CA" w:rsidRDefault="00B20B28" w:rsidP="00BD03CA">
      <w:pPr>
        <w:pStyle w:val="a7"/>
        <w:widowControl/>
        <w:ind w:leftChars="0" w:left="420" w:firstLineChars="100" w:firstLine="210"/>
        <w:jc w:val="left"/>
        <w:rPr>
          <w:color w:val="000000" w:themeColor="text1"/>
        </w:rPr>
      </w:pPr>
      <w:r>
        <w:rPr>
          <w:rFonts w:hint="eastAsia"/>
          <w:color w:val="000000" w:themeColor="text1"/>
        </w:rPr>
        <w:t>機械的な危険性や不安全行動に起因する危険性は、</w:t>
      </w:r>
      <w:r w:rsidR="00BD03CA" w:rsidRPr="00BD03CA">
        <w:rPr>
          <w:rFonts w:hint="eastAsia"/>
          <w:color w:val="000000" w:themeColor="text1"/>
        </w:rPr>
        <w:t>事故の型</w:t>
      </w:r>
      <w:r>
        <w:rPr>
          <w:rFonts w:hint="eastAsia"/>
          <w:color w:val="000000" w:themeColor="text1"/>
        </w:rPr>
        <w:t>などで、統計的に数値としてデータが取られており、これらは比較的感じやすい</w:t>
      </w:r>
      <w:r w:rsidR="00BD03CA" w:rsidRPr="00BD03CA">
        <w:rPr>
          <w:rFonts w:hint="eastAsia"/>
          <w:color w:val="000000" w:themeColor="text1"/>
        </w:rPr>
        <w:t>危険性であり、体験、経験からも実感しやすいといえます。一方、化学物質の危険性は化学物質を見ても直接危</w:t>
      </w:r>
      <w:r w:rsidR="00BD03CA" w:rsidRPr="00BD03CA">
        <w:rPr>
          <w:rFonts w:hint="eastAsia"/>
          <w:color w:val="000000" w:themeColor="text1"/>
        </w:rPr>
        <w:lastRenderedPageBreak/>
        <w:t>険性を感じることは困難です。化学物質の危険性は化学物質の持っている性質であり、実際に事故を引き起こすか</w:t>
      </w:r>
      <w:r w:rsidR="008D6AFC">
        <w:rPr>
          <w:rFonts w:hint="eastAsia"/>
          <w:color w:val="000000" w:themeColor="text1"/>
        </w:rPr>
        <w:t>否か</w:t>
      </w:r>
      <w:r w:rsidR="00BD03CA" w:rsidRPr="00BD03CA">
        <w:rPr>
          <w:rFonts w:hint="eastAsia"/>
          <w:color w:val="000000" w:themeColor="text1"/>
        </w:rPr>
        <w:t>は取り扱う側の方法、条件、設備の状態等に大きく依存します。例えば、閉鎖系で空気（酸素）がなければ、原則、爆発火災事故は起きないし、低温、低圧の条件での使用は</w:t>
      </w:r>
      <w:r w:rsidR="008D6AFC">
        <w:rPr>
          <w:rFonts w:hint="eastAsia"/>
          <w:color w:val="000000" w:themeColor="text1"/>
        </w:rPr>
        <w:t>一般的に</w:t>
      </w:r>
      <w:r w:rsidR="00BD03CA" w:rsidRPr="00BD03CA">
        <w:rPr>
          <w:rFonts w:hint="eastAsia"/>
          <w:color w:val="000000" w:themeColor="text1"/>
        </w:rPr>
        <w:t>危険性が低くなります。危険性の</w:t>
      </w:r>
      <w:r w:rsidR="00BD03CA" w:rsidRPr="00BD03CA">
        <w:rPr>
          <w:rFonts w:hint="eastAsia"/>
          <w:bCs/>
          <w:color w:val="000000" w:themeColor="text1"/>
        </w:rPr>
        <w:t>リスクアセスメントは化学物質の持っている危険・有害性と使用方法、条件、設備の状況等をもとに爆</w:t>
      </w:r>
      <w:r w:rsidR="00BD03CA">
        <w:rPr>
          <w:rFonts w:hint="eastAsia"/>
          <w:bCs/>
          <w:color w:val="000000" w:themeColor="text1"/>
        </w:rPr>
        <w:t>発火災事故が起こるリスク</w:t>
      </w:r>
      <w:r w:rsidR="00BD03CA" w:rsidRPr="00BD03CA">
        <w:rPr>
          <w:rFonts w:hint="eastAsia"/>
          <w:bCs/>
          <w:color w:val="000000" w:themeColor="text1"/>
        </w:rPr>
        <w:t>を、重大性</w:t>
      </w:r>
      <w:r w:rsidR="00BD03CA">
        <w:rPr>
          <w:rFonts w:hint="eastAsia"/>
          <w:bCs/>
          <w:color w:val="000000" w:themeColor="text1"/>
        </w:rPr>
        <w:t>と発生可能性</w:t>
      </w:r>
      <w:r w:rsidR="00693297">
        <w:rPr>
          <w:rFonts w:hint="eastAsia"/>
          <w:bCs/>
          <w:color w:val="000000" w:themeColor="text1"/>
        </w:rPr>
        <w:t>で評価し</w:t>
      </w:r>
      <w:r w:rsidR="00BD03CA" w:rsidRPr="00BD03CA">
        <w:rPr>
          <w:rFonts w:hint="eastAsia"/>
          <w:bCs/>
          <w:color w:val="000000" w:themeColor="text1"/>
        </w:rPr>
        <w:t>ます。</w:t>
      </w:r>
    </w:p>
    <w:p w14:paraId="7C03BA39" w14:textId="041F1AE3" w:rsidR="00B20B28" w:rsidRPr="00C206A8" w:rsidRDefault="00BD03CA" w:rsidP="00C206A8">
      <w:pPr>
        <w:pStyle w:val="a7"/>
        <w:widowControl/>
        <w:ind w:leftChars="0" w:left="420" w:firstLineChars="100" w:firstLine="210"/>
        <w:jc w:val="left"/>
        <w:rPr>
          <w:bCs/>
          <w:color w:val="000000" w:themeColor="text1"/>
        </w:rPr>
      </w:pPr>
      <w:r>
        <w:rPr>
          <w:rFonts w:hint="eastAsia"/>
          <w:bCs/>
          <w:color w:val="000000" w:themeColor="text1"/>
        </w:rPr>
        <w:t>危険性のリスクアセスメントの初歩の評価ツールと</w:t>
      </w:r>
      <w:r w:rsidR="00C83D84">
        <w:rPr>
          <w:rFonts w:hint="eastAsia"/>
          <w:bCs/>
          <w:color w:val="000000" w:themeColor="text1"/>
        </w:rPr>
        <w:t>して上のツールが公開されています。また、専門的なツールとしては</w:t>
      </w:r>
      <w:r>
        <w:rPr>
          <w:rFonts w:hint="eastAsia"/>
          <w:bCs/>
          <w:color w:val="000000" w:themeColor="text1"/>
        </w:rPr>
        <w:t>労働安全衛生総合研究所より</w:t>
      </w:r>
      <w:r w:rsidRPr="00DA35D5">
        <w:rPr>
          <w:rFonts w:hint="eastAsia"/>
          <w:bCs/>
          <w:color w:val="000000" w:themeColor="text1"/>
        </w:rPr>
        <w:t>プロセスプラントにおけるプロセス災害（漏洩・火災･爆発･破裂など）の防止を目的としたリスクアセスメント</w:t>
      </w:r>
      <w:r>
        <w:rPr>
          <w:rFonts w:hint="eastAsia"/>
          <w:bCs/>
          <w:color w:val="000000" w:themeColor="text1"/>
        </w:rPr>
        <w:t>実施支援ツールが公表されています</w:t>
      </w:r>
      <w:r w:rsidRPr="00DA35D5">
        <w:rPr>
          <w:rFonts w:hint="eastAsia"/>
          <w:bCs/>
          <w:color w:val="000000" w:themeColor="text1"/>
        </w:rPr>
        <w:t>。</w:t>
      </w:r>
    </w:p>
    <w:p w14:paraId="360C12B8" w14:textId="5CF78BC5" w:rsidR="005038AE" w:rsidRPr="00874888" w:rsidRDefault="005038AE" w:rsidP="00C206A8">
      <w:pPr>
        <w:pStyle w:val="1"/>
        <w:numPr>
          <w:ilvl w:val="0"/>
          <w:numId w:val="2"/>
        </w:numPr>
        <w:ind w:left="720" w:hanging="720"/>
        <w:rPr>
          <w:rFonts w:asciiTheme="minorEastAsia" w:eastAsiaTheme="minorEastAsia" w:hAnsiTheme="minorEastAsia" w:cs="Meiryo UI"/>
          <w:b/>
          <w:bCs/>
          <w:color w:val="2C451B"/>
        </w:rPr>
      </w:pPr>
      <w:r w:rsidRPr="00874888">
        <w:rPr>
          <w:rFonts w:asciiTheme="minorEastAsia" w:eastAsiaTheme="minorEastAsia" w:hAnsiTheme="minorEastAsia" w:cs="Meiryo UI" w:hint="eastAsia"/>
          <w:b/>
          <w:bCs/>
          <w:color w:val="2C451B"/>
        </w:rPr>
        <w:lastRenderedPageBreak/>
        <w:t>もし異常事態や労働災害が発生したら！</w:t>
      </w:r>
    </w:p>
    <w:p w14:paraId="0836F9FC" w14:textId="75E87592" w:rsidR="00A60EC7" w:rsidRPr="00A60EC7" w:rsidRDefault="0002756E" w:rsidP="00A60EC7">
      <w:pPr>
        <w:widowControl/>
        <w:jc w:val="left"/>
        <w:rPr>
          <w:b/>
          <w:color w:val="000000" w:themeColor="text1"/>
        </w:rPr>
      </w:pPr>
      <w:r>
        <w:rPr>
          <w:b/>
          <w:noProof/>
          <w:color w:val="000000" w:themeColor="text1"/>
        </w:rPr>
        <w:drawing>
          <wp:anchor distT="0" distB="0" distL="114300" distR="114300" simplePos="0" relativeHeight="251664384" behindDoc="0" locked="0" layoutInCell="1" allowOverlap="1" wp14:anchorId="3D403F53" wp14:editId="0670C132">
            <wp:simplePos x="0" y="0"/>
            <wp:positionH relativeFrom="column">
              <wp:posOffset>2427605</wp:posOffset>
            </wp:positionH>
            <wp:positionV relativeFrom="paragraph">
              <wp:posOffset>2320925</wp:posOffset>
            </wp:positionV>
            <wp:extent cx="902000" cy="673323"/>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2000" cy="673323"/>
                    </a:xfrm>
                    <a:prstGeom prst="rect">
                      <a:avLst/>
                    </a:prstGeom>
                    <a:noFill/>
                    <a:ln>
                      <a:noFill/>
                    </a:ln>
                  </pic:spPr>
                </pic:pic>
              </a:graphicData>
            </a:graphic>
            <wp14:sizeRelH relativeFrom="page">
              <wp14:pctWidth>0</wp14:pctWidth>
            </wp14:sizeRelH>
            <wp14:sizeRelV relativeFrom="page">
              <wp14:pctHeight>0</wp14:pctHeight>
            </wp14:sizeRelV>
          </wp:anchor>
        </w:drawing>
      </w:r>
      <w:r w:rsidR="00A60EC7">
        <w:rPr>
          <w:b/>
          <w:bCs/>
          <w:noProof/>
          <w:color w:val="000000" w:themeColor="text1"/>
        </w:rPr>
        <w:drawing>
          <wp:inline distT="0" distB="0" distL="0" distR="0" wp14:anchorId="4B33A23C" wp14:editId="3B1E2026">
            <wp:extent cx="4895526" cy="3209290"/>
            <wp:effectExtent l="0" t="0" r="63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674"/>
                    <a:stretch/>
                  </pic:blipFill>
                  <pic:spPr bwMode="auto">
                    <a:xfrm>
                      <a:off x="0" y="0"/>
                      <a:ext cx="4914708" cy="3221865"/>
                    </a:xfrm>
                    <a:prstGeom prst="rect">
                      <a:avLst/>
                    </a:prstGeom>
                    <a:noFill/>
                    <a:ln>
                      <a:noFill/>
                    </a:ln>
                    <a:extLst>
                      <a:ext uri="{53640926-AAD7-44D8-BBD7-CCE9431645EC}">
                        <a14:shadowObscured xmlns:a14="http://schemas.microsoft.com/office/drawing/2010/main"/>
                      </a:ext>
                    </a:extLst>
                  </pic:spPr>
                </pic:pic>
              </a:graphicData>
            </a:graphic>
          </wp:inline>
        </w:drawing>
      </w:r>
    </w:p>
    <w:p w14:paraId="4020E38E" w14:textId="77777777" w:rsidR="007F781A" w:rsidRPr="00A60EC7" w:rsidRDefault="00A60EC7" w:rsidP="00A60EC7">
      <w:pPr>
        <w:widowControl/>
        <w:jc w:val="left"/>
        <w:rPr>
          <w:b/>
          <w:color w:val="000000" w:themeColor="text1"/>
        </w:rPr>
      </w:pPr>
      <w:r>
        <w:rPr>
          <w:b/>
          <w:noProof/>
          <w:color w:val="000000" w:themeColor="text1"/>
        </w:rPr>
        <w:lastRenderedPageBreak/>
        <w:drawing>
          <wp:inline distT="0" distB="0" distL="0" distR="0" wp14:anchorId="3614838E" wp14:editId="4C07AADD">
            <wp:extent cx="4759133" cy="3317614"/>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3667" cy="3320774"/>
                    </a:xfrm>
                    <a:prstGeom prst="rect">
                      <a:avLst/>
                    </a:prstGeom>
                    <a:noFill/>
                    <a:ln>
                      <a:noFill/>
                    </a:ln>
                  </pic:spPr>
                </pic:pic>
              </a:graphicData>
            </a:graphic>
          </wp:inline>
        </w:drawing>
      </w:r>
    </w:p>
    <w:p w14:paraId="48C6A277" w14:textId="520C6CF4" w:rsidR="005038AE" w:rsidRDefault="00EC2FC5" w:rsidP="00EC2FC5">
      <w:pPr>
        <w:pStyle w:val="a7"/>
        <w:widowControl/>
        <w:ind w:leftChars="0" w:left="420" w:firstLineChars="100" w:firstLine="210"/>
        <w:jc w:val="left"/>
        <w:rPr>
          <w:bCs/>
          <w:color w:val="000000" w:themeColor="text1"/>
        </w:rPr>
      </w:pPr>
      <w:r w:rsidRPr="00EC2FC5">
        <w:rPr>
          <w:rFonts w:hint="eastAsia"/>
          <w:bCs/>
          <w:color w:val="000000" w:themeColor="text1"/>
        </w:rPr>
        <w:t>万が一</w:t>
      </w:r>
      <w:r>
        <w:rPr>
          <w:rFonts w:hint="eastAsia"/>
          <w:bCs/>
          <w:color w:val="000000" w:themeColor="text1"/>
        </w:rPr>
        <w:t>労災や</w:t>
      </w:r>
      <w:r w:rsidR="00B20B28">
        <w:rPr>
          <w:rFonts w:hint="eastAsia"/>
          <w:bCs/>
          <w:color w:val="000000" w:themeColor="text1"/>
        </w:rPr>
        <w:t>爆発、火災</w:t>
      </w:r>
      <w:r w:rsidR="00C052DD">
        <w:rPr>
          <w:rFonts w:hint="eastAsia"/>
          <w:bCs/>
          <w:color w:val="000000" w:themeColor="text1"/>
        </w:rPr>
        <w:t>事故などの異常事態が発生した場合、</w:t>
      </w:r>
      <w:r w:rsidR="00B20B28">
        <w:rPr>
          <w:rFonts w:hint="eastAsia"/>
          <w:bCs/>
          <w:color w:val="000000" w:themeColor="text1"/>
        </w:rPr>
        <w:t>まずは</w:t>
      </w:r>
      <w:r>
        <w:rPr>
          <w:rFonts w:hint="eastAsia"/>
          <w:bCs/>
          <w:color w:val="000000" w:themeColor="text1"/>
        </w:rPr>
        <w:t>落ち着いて</w:t>
      </w:r>
      <w:r w:rsidR="00B20B28">
        <w:rPr>
          <w:rFonts w:hint="eastAsia"/>
          <w:bCs/>
          <w:color w:val="000000" w:themeColor="text1"/>
        </w:rPr>
        <w:t>、</w:t>
      </w:r>
      <w:r w:rsidR="00C052DD">
        <w:rPr>
          <w:rFonts w:hint="eastAsia"/>
          <w:bCs/>
          <w:color w:val="000000" w:themeColor="text1"/>
        </w:rPr>
        <w:t>二次災害が発生しないように十分注意し、</w:t>
      </w:r>
      <w:r>
        <w:rPr>
          <w:rFonts w:hint="eastAsia"/>
          <w:bCs/>
          <w:color w:val="000000" w:themeColor="text1"/>
        </w:rPr>
        <w:t>迅速に</w:t>
      </w:r>
      <w:r w:rsidR="00D90461">
        <w:rPr>
          <w:rFonts w:hint="eastAsia"/>
          <w:bCs/>
          <w:color w:val="000000" w:themeColor="text1"/>
        </w:rPr>
        <w:t>緊急</w:t>
      </w:r>
      <w:r>
        <w:rPr>
          <w:rFonts w:hint="eastAsia"/>
          <w:bCs/>
          <w:color w:val="000000" w:themeColor="text1"/>
        </w:rPr>
        <w:t>連絡、応急措置を取りましょう。</w:t>
      </w:r>
    </w:p>
    <w:p w14:paraId="41BCA0B6" w14:textId="7C6E384F" w:rsidR="00F06A3B" w:rsidRDefault="00F06A3B" w:rsidP="00EC2FC5">
      <w:pPr>
        <w:pStyle w:val="a7"/>
        <w:widowControl/>
        <w:ind w:leftChars="0" w:left="420" w:firstLineChars="100" w:firstLine="210"/>
        <w:jc w:val="left"/>
        <w:rPr>
          <w:bCs/>
          <w:color w:val="000000" w:themeColor="text1"/>
        </w:rPr>
      </w:pPr>
    </w:p>
    <w:p w14:paraId="1B201429" w14:textId="77777777" w:rsidR="00C2768D" w:rsidRDefault="00C2768D" w:rsidP="00EC2FC5">
      <w:pPr>
        <w:pStyle w:val="a7"/>
        <w:widowControl/>
        <w:ind w:leftChars="0" w:left="420" w:firstLineChars="100" w:firstLine="210"/>
        <w:jc w:val="left"/>
        <w:rPr>
          <w:bCs/>
          <w:color w:val="000000" w:themeColor="text1"/>
        </w:rPr>
      </w:pPr>
    </w:p>
    <w:p w14:paraId="2B7338DE" w14:textId="6008F43C" w:rsidR="00CB63D9" w:rsidRDefault="00CB63D9">
      <w:pPr>
        <w:widowControl/>
        <w:jc w:val="left"/>
        <w:rPr>
          <w:bCs/>
          <w:color w:val="000000" w:themeColor="text1"/>
        </w:rPr>
      </w:pPr>
      <w:r>
        <w:rPr>
          <w:bCs/>
          <w:color w:val="000000" w:themeColor="text1"/>
        </w:rPr>
        <w:br w:type="page"/>
      </w:r>
    </w:p>
    <w:p w14:paraId="3655AA24" w14:textId="16EB662C" w:rsidR="00CB63D9" w:rsidRDefault="00CB63D9" w:rsidP="00CB63D9">
      <w:pPr>
        <w:pStyle w:val="a7"/>
        <w:widowControl/>
        <w:ind w:leftChars="0" w:left="420" w:firstLineChars="100" w:firstLine="240"/>
        <w:jc w:val="left"/>
        <w:rPr>
          <w:bCs/>
          <w:color w:val="000000" w:themeColor="text1"/>
        </w:rPr>
      </w:pPr>
      <w:r w:rsidRPr="003A24E4">
        <w:rPr>
          <w:rFonts w:asciiTheme="minorEastAsia" w:hAnsiTheme="minorEastAsia"/>
          <w:sz w:val="24"/>
        </w:rPr>
        <w:lastRenderedPageBreak/>
        <w:t>なお、</w:t>
      </w:r>
      <w:r w:rsidRPr="003A24E4">
        <w:rPr>
          <w:rFonts w:asciiTheme="minorEastAsia" w:hAnsiTheme="minorEastAsia" w:hint="eastAsia"/>
          <w:sz w:val="24"/>
        </w:rPr>
        <w:t>本資料に関連した用語、および作成にあたり参考とした資料は別添</w:t>
      </w:r>
      <w:r>
        <w:rPr>
          <w:rFonts w:asciiTheme="minorEastAsia" w:hAnsiTheme="minorEastAsia" w:hint="eastAsia"/>
          <w:sz w:val="24"/>
        </w:rPr>
        <w:t>資料</w:t>
      </w:r>
      <w:r w:rsidR="00412D93">
        <w:rPr>
          <w:rFonts w:asciiTheme="minorEastAsia" w:hAnsiTheme="minorEastAsia" w:hint="eastAsia"/>
          <w:sz w:val="24"/>
        </w:rPr>
        <w:t>「</w:t>
      </w:r>
      <w:r w:rsidRPr="003A24E4">
        <w:rPr>
          <w:rFonts w:asciiTheme="minorEastAsia" w:hAnsiTheme="minorEastAsia" w:hint="eastAsia"/>
          <w:sz w:val="24"/>
        </w:rPr>
        <w:t>知っておくべき用語</w:t>
      </w:r>
      <w:r>
        <w:rPr>
          <w:rFonts w:asciiTheme="minorEastAsia" w:hAnsiTheme="minorEastAsia" w:hint="eastAsia"/>
          <w:sz w:val="24"/>
        </w:rPr>
        <w:t>、参考資料</w:t>
      </w:r>
      <w:r w:rsidR="00412D93">
        <w:rPr>
          <w:rFonts w:asciiTheme="minorEastAsia" w:hAnsiTheme="minorEastAsia" w:hint="eastAsia"/>
          <w:sz w:val="24"/>
        </w:rPr>
        <w:t>」</w:t>
      </w:r>
      <w:r w:rsidRPr="003A24E4">
        <w:rPr>
          <w:rFonts w:asciiTheme="minorEastAsia" w:hAnsiTheme="minorEastAsia" w:hint="eastAsia"/>
          <w:sz w:val="24"/>
        </w:rPr>
        <w:t>を参照ください。</w:t>
      </w:r>
    </w:p>
    <w:sectPr w:rsidR="00CB63D9" w:rsidSect="00061819">
      <w:footerReference w:type="default" r:id="rId38"/>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E0512" w14:textId="77777777" w:rsidR="00EF2269" w:rsidRDefault="00EF2269" w:rsidP="00C9271C">
      <w:r>
        <w:separator/>
      </w:r>
    </w:p>
  </w:endnote>
  <w:endnote w:type="continuationSeparator" w:id="0">
    <w:p w14:paraId="5E5A1149" w14:textId="77777777" w:rsidR="00EF2269" w:rsidRDefault="00EF2269" w:rsidP="00C92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0C1A" w14:textId="77777777" w:rsidR="00FE7FAB" w:rsidRDefault="00FE7FA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1A4DA" w14:textId="77777777" w:rsidR="00FE7FAB" w:rsidRDefault="00FE7FA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2545" w14:textId="77777777" w:rsidR="00FE7FAB" w:rsidRDefault="00FE7FA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826701"/>
      <w:docPartObj>
        <w:docPartGallery w:val="Page Numbers (Bottom of Page)"/>
        <w:docPartUnique/>
      </w:docPartObj>
    </w:sdtPr>
    <w:sdtEndPr/>
    <w:sdtContent>
      <w:p w14:paraId="1719D3C8" w14:textId="4E0F2820" w:rsidR="00061819" w:rsidRDefault="00061819">
        <w:pPr>
          <w:pStyle w:val="a5"/>
          <w:jc w:val="center"/>
        </w:pPr>
        <w:r>
          <w:fldChar w:fldCharType="begin"/>
        </w:r>
        <w:r>
          <w:instrText>PAGE   \* MERGEFORMAT</w:instrText>
        </w:r>
        <w:r>
          <w:fldChar w:fldCharType="separate"/>
        </w:r>
        <w:r w:rsidR="00FE7FAB" w:rsidRPr="00FE7FAB">
          <w:rPr>
            <w:noProof/>
            <w:lang w:val="ja-JP"/>
          </w:rPr>
          <w:t>19</w:t>
        </w:r>
        <w:r>
          <w:fldChar w:fldCharType="end"/>
        </w:r>
      </w:p>
    </w:sdtContent>
  </w:sdt>
  <w:p w14:paraId="47516A4C" w14:textId="77777777" w:rsidR="00061819" w:rsidRDefault="000618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398DB" w14:textId="77777777" w:rsidR="00EF2269" w:rsidRDefault="00EF2269" w:rsidP="00C9271C">
      <w:r>
        <w:separator/>
      </w:r>
    </w:p>
  </w:footnote>
  <w:footnote w:type="continuationSeparator" w:id="0">
    <w:p w14:paraId="35D220BB" w14:textId="77777777" w:rsidR="00EF2269" w:rsidRDefault="00EF2269" w:rsidP="00C92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C0CCB" w14:textId="77777777" w:rsidR="00FE7FAB" w:rsidRDefault="00FE7FA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DB557" w14:textId="77777777" w:rsidR="00FE7FAB" w:rsidRDefault="00FE7FA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52D34" w14:textId="77777777" w:rsidR="00FE7FAB" w:rsidRDefault="00FE7FA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44359"/>
    <w:multiLevelType w:val="hybridMultilevel"/>
    <w:tmpl w:val="A530C11C"/>
    <w:lvl w:ilvl="0" w:tplc="0409000F">
      <w:start w:val="1"/>
      <w:numFmt w:val="decimal"/>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E2F44EAE">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0347EC"/>
    <w:multiLevelType w:val="hybridMultilevel"/>
    <w:tmpl w:val="C60C4DB0"/>
    <w:lvl w:ilvl="0" w:tplc="DA4C3E3A">
      <w:start w:val="1"/>
      <w:numFmt w:val="bullet"/>
      <w:lvlText w:val="•"/>
      <w:lvlJc w:val="left"/>
      <w:pPr>
        <w:tabs>
          <w:tab w:val="num" w:pos="720"/>
        </w:tabs>
        <w:ind w:left="720" w:hanging="360"/>
      </w:pPr>
      <w:rPr>
        <w:rFonts w:ascii="Arial" w:hAnsi="Arial" w:hint="default"/>
      </w:rPr>
    </w:lvl>
    <w:lvl w:ilvl="1" w:tplc="955C55D8" w:tentative="1">
      <w:start w:val="1"/>
      <w:numFmt w:val="bullet"/>
      <w:lvlText w:val="•"/>
      <w:lvlJc w:val="left"/>
      <w:pPr>
        <w:tabs>
          <w:tab w:val="num" w:pos="1440"/>
        </w:tabs>
        <w:ind w:left="1440" w:hanging="360"/>
      </w:pPr>
      <w:rPr>
        <w:rFonts w:ascii="Arial" w:hAnsi="Arial" w:hint="default"/>
      </w:rPr>
    </w:lvl>
    <w:lvl w:ilvl="2" w:tplc="93C0BA5E" w:tentative="1">
      <w:start w:val="1"/>
      <w:numFmt w:val="bullet"/>
      <w:lvlText w:val="•"/>
      <w:lvlJc w:val="left"/>
      <w:pPr>
        <w:tabs>
          <w:tab w:val="num" w:pos="2160"/>
        </w:tabs>
        <w:ind w:left="2160" w:hanging="360"/>
      </w:pPr>
      <w:rPr>
        <w:rFonts w:ascii="Arial" w:hAnsi="Arial" w:hint="default"/>
      </w:rPr>
    </w:lvl>
    <w:lvl w:ilvl="3" w:tplc="47ACEF3A" w:tentative="1">
      <w:start w:val="1"/>
      <w:numFmt w:val="bullet"/>
      <w:lvlText w:val="•"/>
      <w:lvlJc w:val="left"/>
      <w:pPr>
        <w:tabs>
          <w:tab w:val="num" w:pos="2880"/>
        </w:tabs>
        <w:ind w:left="2880" w:hanging="360"/>
      </w:pPr>
      <w:rPr>
        <w:rFonts w:ascii="Arial" w:hAnsi="Arial" w:hint="default"/>
      </w:rPr>
    </w:lvl>
    <w:lvl w:ilvl="4" w:tplc="11A66F1C" w:tentative="1">
      <w:start w:val="1"/>
      <w:numFmt w:val="bullet"/>
      <w:lvlText w:val="•"/>
      <w:lvlJc w:val="left"/>
      <w:pPr>
        <w:tabs>
          <w:tab w:val="num" w:pos="3600"/>
        </w:tabs>
        <w:ind w:left="3600" w:hanging="360"/>
      </w:pPr>
      <w:rPr>
        <w:rFonts w:ascii="Arial" w:hAnsi="Arial" w:hint="default"/>
      </w:rPr>
    </w:lvl>
    <w:lvl w:ilvl="5" w:tplc="277AB99A" w:tentative="1">
      <w:start w:val="1"/>
      <w:numFmt w:val="bullet"/>
      <w:lvlText w:val="•"/>
      <w:lvlJc w:val="left"/>
      <w:pPr>
        <w:tabs>
          <w:tab w:val="num" w:pos="4320"/>
        </w:tabs>
        <w:ind w:left="4320" w:hanging="360"/>
      </w:pPr>
      <w:rPr>
        <w:rFonts w:ascii="Arial" w:hAnsi="Arial" w:hint="default"/>
      </w:rPr>
    </w:lvl>
    <w:lvl w:ilvl="6" w:tplc="D290704C" w:tentative="1">
      <w:start w:val="1"/>
      <w:numFmt w:val="bullet"/>
      <w:lvlText w:val="•"/>
      <w:lvlJc w:val="left"/>
      <w:pPr>
        <w:tabs>
          <w:tab w:val="num" w:pos="5040"/>
        </w:tabs>
        <w:ind w:left="5040" w:hanging="360"/>
      </w:pPr>
      <w:rPr>
        <w:rFonts w:ascii="Arial" w:hAnsi="Arial" w:hint="default"/>
      </w:rPr>
    </w:lvl>
    <w:lvl w:ilvl="7" w:tplc="ABFA0344" w:tentative="1">
      <w:start w:val="1"/>
      <w:numFmt w:val="bullet"/>
      <w:lvlText w:val="•"/>
      <w:lvlJc w:val="left"/>
      <w:pPr>
        <w:tabs>
          <w:tab w:val="num" w:pos="5760"/>
        </w:tabs>
        <w:ind w:left="5760" w:hanging="360"/>
      </w:pPr>
      <w:rPr>
        <w:rFonts w:ascii="Arial" w:hAnsi="Arial" w:hint="default"/>
      </w:rPr>
    </w:lvl>
    <w:lvl w:ilvl="8" w:tplc="8B220F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BF4C6D"/>
    <w:multiLevelType w:val="hybridMultilevel"/>
    <w:tmpl w:val="8BBC1874"/>
    <w:lvl w:ilvl="0" w:tplc="7FCC4794">
      <w:start w:val="1"/>
      <w:numFmt w:val="bullet"/>
      <w:lvlText w:val="•"/>
      <w:lvlJc w:val="left"/>
      <w:pPr>
        <w:tabs>
          <w:tab w:val="num" w:pos="720"/>
        </w:tabs>
        <w:ind w:left="720" w:hanging="360"/>
      </w:pPr>
      <w:rPr>
        <w:rFonts w:ascii="Arial" w:hAnsi="Arial" w:hint="default"/>
      </w:rPr>
    </w:lvl>
    <w:lvl w:ilvl="1" w:tplc="6A6E9A1C" w:tentative="1">
      <w:start w:val="1"/>
      <w:numFmt w:val="bullet"/>
      <w:lvlText w:val="•"/>
      <w:lvlJc w:val="left"/>
      <w:pPr>
        <w:tabs>
          <w:tab w:val="num" w:pos="1440"/>
        </w:tabs>
        <w:ind w:left="1440" w:hanging="360"/>
      </w:pPr>
      <w:rPr>
        <w:rFonts w:ascii="Arial" w:hAnsi="Arial" w:hint="default"/>
      </w:rPr>
    </w:lvl>
    <w:lvl w:ilvl="2" w:tplc="C9CE8592" w:tentative="1">
      <w:start w:val="1"/>
      <w:numFmt w:val="bullet"/>
      <w:lvlText w:val="•"/>
      <w:lvlJc w:val="left"/>
      <w:pPr>
        <w:tabs>
          <w:tab w:val="num" w:pos="2160"/>
        </w:tabs>
        <w:ind w:left="2160" w:hanging="360"/>
      </w:pPr>
      <w:rPr>
        <w:rFonts w:ascii="Arial" w:hAnsi="Arial" w:hint="default"/>
      </w:rPr>
    </w:lvl>
    <w:lvl w:ilvl="3" w:tplc="A23EBBEC" w:tentative="1">
      <w:start w:val="1"/>
      <w:numFmt w:val="bullet"/>
      <w:lvlText w:val="•"/>
      <w:lvlJc w:val="left"/>
      <w:pPr>
        <w:tabs>
          <w:tab w:val="num" w:pos="2880"/>
        </w:tabs>
        <w:ind w:left="2880" w:hanging="360"/>
      </w:pPr>
      <w:rPr>
        <w:rFonts w:ascii="Arial" w:hAnsi="Arial" w:hint="default"/>
      </w:rPr>
    </w:lvl>
    <w:lvl w:ilvl="4" w:tplc="C1E29C84" w:tentative="1">
      <w:start w:val="1"/>
      <w:numFmt w:val="bullet"/>
      <w:lvlText w:val="•"/>
      <w:lvlJc w:val="left"/>
      <w:pPr>
        <w:tabs>
          <w:tab w:val="num" w:pos="3600"/>
        </w:tabs>
        <w:ind w:left="3600" w:hanging="360"/>
      </w:pPr>
      <w:rPr>
        <w:rFonts w:ascii="Arial" w:hAnsi="Arial" w:hint="default"/>
      </w:rPr>
    </w:lvl>
    <w:lvl w:ilvl="5" w:tplc="E6C6E132" w:tentative="1">
      <w:start w:val="1"/>
      <w:numFmt w:val="bullet"/>
      <w:lvlText w:val="•"/>
      <w:lvlJc w:val="left"/>
      <w:pPr>
        <w:tabs>
          <w:tab w:val="num" w:pos="4320"/>
        </w:tabs>
        <w:ind w:left="4320" w:hanging="360"/>
      </w:pPr>
      <w:rPr>
        <w:rFonts w:ascii="Arial" w:hAnsi="Arial" w:hint="default"/>
      </w:rPr>
    </w:lvl>
    <w:lvl w:ilvl="6" w:tplc="F8022422" w:tentative="1">
      <w:start w:val="1"/>
      <w:numFmt w:val="bullet"/>
      <w:lvlText w:val="•"/>
      <w:lvlJc w:val="left"/>
      <w:pPr>
        <w:tabs>
          <w:tab w:val="num" w:pos="5040"/>
        </w:tabs>
        <w:ind w:left="5040" w:hanging="360"/>
      </w:pPr>
      <w:rPr>
        <w:rFonts w:ascii="Arial" w:hAnsi="Arial" w:hint="default"/>
      </w:rPr>
    </w:lvl>
    <w:lvl w:ilvl="7" w:tplc="B1B6FFDE" w:tentative="1">
      <w:start w:val="1"/>
      <w:numFmt w:val="bullet"/>
      <w:lvlText w:val="•"/>
      <w:lvlJc w:val="left"/>
      <w:pPr>
        <w:tabs>
          <w:tab w:val="num" w:pos="5760"/>
        </w:tabs>
        <w:ind w:left="5760" w:hanging="360"/>
      </w:pPr>
      <w:rPr>
        <w:rFonts w:ascii="Arial" w:hAnsi="Arial" w:hint="default"/>
      </w:rPr>
    </w:lvl>
    <w:lvl w:ilvl="8" w:tplc="B058B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B942351"/>
    <w:multiLevelType w:val="hybridMultilevel"/>
    <w:tmpl w:val="4616078C"/>
    <w:lvl w:ilvl="0" w:tplc="F3907EA8">
      <w:start w:val="1"/>
      <w:numFmt w:val="bullet"/>
      <w:lvlText w:val="•"/>
      <w:lvlJc w:val="left"/>
      <w:pPr>
        <w:tabs>
          <w:tab w:val="num" w:pos="720"/>
        </w:tabs>
        <w:ind w:left="720" w:hanging="360"/>
      </w:pPr>
      <w:rPr>
        <w:rFonts w:ascii="Arial" w:hAnsi="Arial" w:hint="default"/>
      </w:rPr>
    </w:lvl>
    <w:lvl w:ilvl="1" w:tplc="925C4ED6" w:tentative="1">
      <w:start w:val="1"/>
      <w:numFmt w:val="bullet"/>
      <w:lvlText w:val="•"/>
      <w:lvlJc w:val="left"/>
      <w:pPr>
        <w:tabs>
          <w:tab w:val="num" w:pos="1440"/>
        </w:tabs>
        <w:ind w:left="1440" w:hanging="360"/>
      </w:pPr>
      <w:rPr>
        <w:rFonts w:ascii="Arial" w:hAnsi="Arial" w:hint="default"/>
      </w:rPr>
    </w:lvl>
    <w:lvl w:ilvl="2" w:tplc="BA6EA8E2" w:tentative="1">
      <w:start w:val="1"/>
      <w:numFmt w:val="bullet"/>
      <w:lvlText w:val="•"/>
      <w:lvlJc w:val="left"/>
      <w:pPr>
        <w:tabs>
          <w:tab w:val="num" w:pos="2160"/>
        </w:tabs>
        <w:ind w:left="2160" w:hanging="360"/>
      </w:pPr>
      <w:rPr>
        <w:rFonts w:ascii="Arial" w:hAnsi="Arial" w:hint="default"/>
      </w:rPr>
    </w:lvl>
    <w:lvl w:ilvl="3" w:tplc="89BED82A" w:tentative="1">
      <w:start w:val="1"/>
      <w:numFmt w:val="bullet"/>
      <w:lvlText w:val="•"/>
      <w:lvlJc w:val="left"/>
      <w:pPr>
        <w:tabs>
          <w:tab w:val="num" w:pos="2880"/>
        </w:tabs>
        <w:ind w:left="2880" w:hanging="360"/>
      </w:pPr>
      <w:rPr>
        <w:rFonts w:ascii="Arial" w:hAnsi="Arial" w:hint="default"/>
      </w:rPr>
    </w:lvl>
    <w:lvl w:ilvl="4" w:tplc="6738370A" w:tentative="1">
      <w:start w:val="1"/>
      <w:numFmt w:val="bullet"/>
      <w:lvlText w:val="•"/>
      <w:lvlJc w:val="left"/>
      <w:pPr>
        <w:tabs>
          <w:tab w:val="num" w:pos="3600"/>
        </w:tabs>
        <w:ind w:left="3600" w:hanging="360"/>
      </w:pPr>
      <w:rPr>
        <w:rFonts w:ascii="Arial" w:hAnsi="Arial" w:hint="default"/>
      </w:rPr>
    </w:lvl>
    <w:lvl w:ilvl="5" w:tplc="DB0621AC" w:tentative="1">
      <w:start w:val="1"/>
      <w:numFmt w:val="bullet"/>
      <w:lvlText w:val="•"/>
      <w:lvlJc w:val="left"/>
      <w:pPr>
        <w:tabs>
          <w:tab w:val="num" w:pos="4320"/>
        </w:tabs>
        <w:ind w:left="4320" w:hanging="360"/>
      </w:pPr>
      <w:rPr>
        <w:rFonts w:ascii="Arial" w:hAnsi="Arial" w:hint="default"/>
      </w:rPr>
    </w:lvl>
    <w:lvl w:ilvl="6" w:tplc="0DAE3654" w:tentative="1">
      <w:start w:val="1"/>
      <w:numFmt w:val="bullet"/>
      <w:lvlText w:val="•"/>
      <w:lvlJc w:val="left"/>
      <w:pPr>
        <w:tabs>
          <w:tab w:val="num" w:pos="5040"/>
        </w:tabs>
        <w:ind w:left="5040" w:hanging="360"/>
      </w:pPr>
      <w:rPr>
        <w:rFonts w:ascii="Arial" w:hAnsi="Arial" w:hint="default"/>
      </w:rPr>
    </w:lvl>
    <w:lvl w:ilvl="7" w:tplc="B22CADE2" w:tentative="1">
      <w:start w:val="1"/>
      <w:numFmt w:val="bullet"/>
      <w:lvlText w:val="•"/>
      <w:lvlJc w:val="left"/>
      <w:pPr>
        <w:tabs>
          <w:tab w:val="num" w:pos="5760"/>
        </w:tabs>
        <w:ind w:left="5760" w:hanging="360"/>
      </w:pPr>
      <w:rPr>
        <w:rFonts w:ascii="Arial" w:hAnsi="Arial" w:hint="default"/>
      </w:rPr>
    </w:lvl>
    <w:lvl w:ilvl="8" w:tplc="6128B8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4AE14F9"/>
    <w:multiLevelType w:val="hybridMultilevel"/>
    <w:tmpl w:val="E09AF28C"/>
    <w:lvl w:ilvl="0" w:tplc="9AE4912C">
      <w:start w:val="1"/>
      <w:numFmt w:val="decimal"/>
      <w:lvlText w:val="%1."/>
      <w:lvlJc w:val="left"/>
      <w:pPr>
        <w:ind w:left="420" w:hanging="420"/>
      </w:pPr>
      <w:rPr>
        <w:rFonts w:asciiTheme="minorEastAsia" w:eastAsiaTheme="minorEastAsia" w:hAnsiTheme="minorEastAsia" w:hint="default"/>
        <w:b/>
        <w:bCs w:val="0"/>
        <w:color w:val="2C451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documentProtection w:edit="readOnly" w:enforcement="0"/>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4B1"/>
    <w:rsid w:val="0002756E"/>
    <w:rsid w:val="00051E8F"/>
    <w:rsid w:val="00052A68"/>
    <w:rsid w:val="00056FDC"/>
    <w:rsid w:val="00061819"/>
    <w:rsid w:val="00072418"/>
    <w:rsid w:val="00072FEE"/>
    <w:rsid w:val="00085E72"/>
    <w:rsid w:val="00091D70"/>
    <w:rsid w:val="00094811"/>
    <w:rsid w:val="000A1DC1"/>
    <w:rsid w:val="000B4CFC"/>
    <w:rsid w:val="000B6309"/>
    <w:rsid w:val="000B7ACF"/>
    <w:rsid w:val="000C4955"/>
    <w:rsid w:val="000D15BA"/>
    <w:rsid w:val="000D605C"/>
    <w:rsid w:val="000E0A24"/>
    <w:rsid w:val="000E0D3C"/>
    <w:rsid w:val="000E5556"/>
    <w:rsid w:val="000E7494"/>
    <w:rsid w:val="000F4926"/>
    <w:rsid w:val="000F7232"/>
    <w:rsid w:val="001022F9"/>
    <w:rsid w:val="001033FA"/>
    <w:rsid w:val="00106A34"/>
    <w:rsid w:val="00116B5B"/>
    <w:rsid w:val="00124940"/>
    <w:rsid w:val="00126DA1"/>
    <w:rsid w:val="001424AC"/>
    <w:rsid w:val="0015309E"/>
    <w:rsid w:val="00153442"/>
    <w:rsid w:val="00164748"/>
    <w:rsid w:val="0016635F"/>
    <w:rsid w:val="00181671"/>
    <w:rsid w:val="00182229"/>
    <w:rsid w:val="00187D58"/>
    <w:rsid w:val="00193B96"/>
    <w:rsid w:val="001A31EE"/>
    <w:rsid w:val="001A4125"/>
    <w:rsid w:val="001A670C"/>
    <w:rsid w:val="001B4F0E"/>
    <w:rsid w:val="001B64DF"/>
    <w:rsid w:val="001D57B7"/>
    <w:rsid w:val="001E4B7B"/>
    <w:rsid w:val="001F34CF"/>
    <w:rsid w:val="002021FD"/>
    <w:rsid w:val="00202D00"/>
    <w:rsid w:val="002046B7"/>
    <w:rsid w:val="002127D3"/>
    <w:rsid w:val="0021334A"/>
    <w:rsid w:val="0021406E"/>
    <w:rsid w:val="00223616"/>
    <w:rsid w:val="00242167"/>
    <w:rsid w:val="002423AA"/>
    <w:rsid w:val="00252F3B"/>
    <w:rsid w:val="00264D92"/>
    <w:rsid w:val="00266D0A"/>
    <w:rsid w:val="002704A1"/>
    <w:rsid w:val="002711AE"/>
    <w:rsid w:val="00271EF6"/>
    <w:rsid w:val="002855D8"/>
    <w:rsid w:val="00293115"/>
    <w:rsid w:val="00294A35"/>
    <w:rsid w:val="00296DC9"/>
    <w:rsid w:val="002A07E3"/>
    <w:rsid w:val="002A2960"/>
    <w:rsid w:val="002A3F9F"/>
    <w:rsid w:val="002B081B"/>
    <w:rsid w:val="002B6E48"/>
    <w:rsid w:val="002C044D"/>
    <w:rsid w:val="002C252A"/>
    <w:rsid w:val="002C374E"/>
    <w:rsid w:val="002C6643"/>
    <w:rsid w:val="002C748A"/>
    <w:rsid w:val="002D4F3A"/>
    <w:rsid w:val="002E2DFF"/>
    <w:rsid w:val="002F0C02"/>
    <w:rsid w:val="002F46A1"/>
    <w:rsid w:val="002F529C"/>
    <w:rsid w:val="00307AF8"/>
    <w:rsid w:val="003200EC"/>
    <w:rsid w:val="00322DEE"/>
    <w:rsid w:val="00345379"/>
    <w:rsid w:val="003532C1"/>
    <w:rsid w:val="00353CB0"/>
    <w:rsid w:val="00354159"/>
    <w:rsid w:val="00367B97"/>
    <w:rsid w:val="00370A46"/>
    <w:rsid w:val="00396962"/>
    <w:rsid w:val="003A0608"/>
    <w:rsid w:val="003A4F73"/>
    <w:rsid w:val="003B6A48"/>
    <w:rsid w:val="003E7F66"/>
    <w:rsid w:val="003F78DC"/>
    <w:rsid w:val="004032C3"/>
    <w:rsid w:val="0040564D"/>
    <w:rsid w:val="00406BB1"/>
    <w:rsid w:val="0040771D"/>
    <w:rsid w:val="00410684"/>
    <w:rsid w:val="00412D93"/>
    <w:rsid w:val="00420A43"/>
    <w:rsid w:val="00433893"/>
    <w:rsid w:val="00435885"/>
    <w:rsid w:val="00441B25"/>
    <w:rsid w:val="0044348A"/>
    <w:rsid w:val="00444DF6"/>
    <w:rsid w:val="00452FDE"/>
    <w:rsid w:val="00465DDD"/>
    <w:rsid w:val="00474579"/>
    <w:rsid w:val="00482957"/>
    <w:rsid w:val="00484500"/>
    <w:rsid w:val="00484694"/>
    <w:rsid w:val="004A3DFB"/>
    <w:rsid w:val="004B4E67"/>
    <w:rsid w:val="004C33F7"/>
    <w:rsid w:val="004C52E5"/>
    <w:rsid w:val="004E3222"/>
    <w:rsid w:val="004E56A4"/>
    <w:rsid w:val="004F4AF6"/>
    <w:rsid w:val="004F58BF"/>
    <w:rsid w:val="004F66F9"/>
    <w:rsid w:val="005009AF"/>
    <w:rsid w:val="005038AE"/>
    <w:rsid w:val="005103A2"/>
    <w:rsid w:val="005239F4"/>
    <w:rsid w:val="00546314"/>
    <w:rsid w:val="005529A8"/>
    <w:rsid w:val="00560E34"/>
    <w:rsid w:val="00575460"/>
    <w:rsid w:val="005906B1"/>
    <w:rsid w:val="005A3D73"/>
    <w:rsid w:val="005B13E5"/>
    <w:rsid w:val="005B755A"/>
    <w:rsid w:val="005C1FC0"/>
    <w:rsid w:val="005C5D65"/>
    <w:rsid w:val="005E3223"/>
    <w:rsid w:val="006065AD"/>
    <w:rsid w:val="006115F2"/>
    <w:rsid w:val="00615F34"/>
    <w:rsid w:val="00616440"/>
    <w:rsid w:val="00616BC1"/>
    <w:rsid w:val="00622781"/>
    <w:rsid w:val="00623D37"/>
    <w:rsid w:val="0064748D"/>
    <w:rsid w:val="00656B22"/>
    <w:rsid w:val="0066383B"/>
    <w:rsid w:val="00663A17"/>
    <w:rsid w:val="00664769"/>
    <w:rsid w:val="006762D7"/>
    <w:rsid w:val="00684B0B"/>
    <w:rsid w:val="006914C5"/>
    <w:rsid w:val="00693297"/>
    <w:rsid w:val="0069746E"/>
    <w:rsid w:val="006B509B"/>
    <w:rsid w:val="006D1A4C"/>
    <w:rsid w:val="006D25BF"/>
    <w:rsid w:val="006E5EDB"/>
    <w:rsid w:val="006F326C"/>
    <w:rsid w:val="0072295C"/>
    <w:rsid w:val="007438CA"/>
    <w:rsid w:val="00744992"/>
    <w:rsid w:val="00744FE4"/>
    <w:rsid w:val="0075085E"/>
    <w:rsid w:val="007509E9"/>
    <w:rsid w:val="00752374"/>
    <w:rsid w:val="00774765"/>
    <w:rsid w:val="00776FDF"/>
    <w:rsid w:val="007947B1"/>
    <w:rsid w:val="007B4E40"/>
    <w:rsid w:val="007C4C19"/>
    <w:rsid w:val="007D26A3"/>
    <w:rsid w:val="007E00DE"/>
    <w:rsid w:val="007F0D6C"/>
    <w:rsid w:val="007F2A8D"/>
    <w:rsid w:val="007F781A"/>
    <w:rsid w:val="00803679"/>
    <w:rsid w:val="00836285"/>
    <w:rsid w:val="00870B44"/>
    <w:rsid w:val="00871595"/>
    <w:rsid w:val="00874888"/>
    <w:rsid w:val="00883FD8"/>
    <w:rsid w:val="008871F2"/>
    <w:rsid w:val="008872E3"/>
    <w:rsid w:val="00891BAA"/>
    <w:rsid w:val="008A1855"/>
    <w:rsid w:val="008A1EBF"/>
    <w:rsid w:val="008A338A"/>
    <w:rsid w:val="008B2101"/>
    <w:rsid w:val="008C3BDE"/>
    <w:rsid w:val="008C4995"/>
    <w:rsid w:val="008D19C9"/>
    <w:rsid w:val="008D47F6"/>
    <w:rsid w:val="008D6AFC"/>
    <w:rsid w:val="008E37F2"/>
    <w:rsid w:val="008F323E"/>
    <w:rsid w:val="008F51B9"/>
    <w:rsid w:val="00901F42"/>
    <w:rsid w:val="0093351B"/>
    <w:rsid w:val="009364A7"/>
    <w:rsid w:val="009366E7"/>
    <w:rsid w:val="00936B55"/>
    <w:rsid w:val="00941D13"/>
    <w:rsid w:val="00956609"/>
    <w:rsid w:val="00956AB5"/>
    <w:rsid w:val="00963A81"/>
    <w:rsid w:val="0099555F"/>
    <w:rsid w:val="009B027F"/>
    <w:rsid w:val="009B220F"/>
    <w:rsid w:val="009B3C2E"/>
    <w:rsid w:val="009C35F5"/>
    <w:rsid w:val="009D1E98"/>
    <w:rsid w:val="009D43B0"/>
    <w:rsid w:val="009D5EFC"/>
    <w:rsid w:val="009D6BCE"/>
    <w:rsid w:val="009F6271"/>
    <w:rsid w:val="00A20342"/>
    <w:rsid w:val="00A32FE8"/>
    <w:rsid w:val="00A51A3F"/>
    <w:rsid w:val="00A57707"/>
    <w:rsid w:val="00A60EC7"/>
    <w:rsid w:val="00A64891"/>
    <w:rsid w:val="00A72FE0"/>
    <w:rsid w:val="00A74AB6"/>
    <w:rsid w:val="00A74C7F"/>
    <w:rsid w:val="00A76A8E"/>
    <w:rsid w:val="00A77295"/>
    <w:rsid w:val="00A77FC2"/>
    <w:rsid w:val="00A805E0"/>
    <w:rsid w:val="00A84F7D"/>
    <w:rsid w:val="00A90DC4"/>
    <w:rsid w:val="00A91B17"/>
    <w:rsid w:val="00AA0F16"/>
    <w:rsid w:val="00AB17DB"/>
    <w:rsid w:val="00AB3C03"/>
    <w:rsid w:val="00AB61BE"/>
    <w:rsid w:val="00AB7302"/>
    <w:rsid w:val="00AC0561"/>
    <w:rsid w:val="00AE69B2"/>
    <w:rsid w:val="00AE7C3F"/>
    <w:rsid w:val="00AF6EAF"/>
    <w:rsid w:val="00B024B1"/>
    <w:rsid w:val="00B05539"/>
    <w:rsid w:val="00B06913"/>
    <w:rsid w:val="00B15576"/>
    <w:rsid w:val="00B16343"/>
    <w:rsid w:val="00B1770C"/>
    <w:rsid w:val="00B20A87"/>
    <w:rsid w:val="00B20B28"/>
    <w:rsid w:val="00B24DEB"/>
    <w:rsid w:val="00B30527"/>
    <w:rsid w:val="00B322A9"/>
    <w:rsid w:val="00B32E8D"/>
    <w:rsid w:val="00B34EE0"/>
    <w:rsid w:val="00B36B66"/>
    <w:rsid w:val="00B37305"/>
    <w:rsid w:val="00B40890"/>
    <w:rsid w:val="00B52727"/>
    <w:rsid w:val="00B547FF"/>
    <w:rsid w:val="00B55F97"/>
    <w:rsid w:val="00B722E5"/>
    <w:rsid w:val="00B73064"/>
    <w:rsid w:val="00B744AD"/>
    <w:rsid w:val="00B76B43"/>
    <w:rsid w:val="00B80F00"/>
    <w:rsid w:val="00B92065"/>
    <w:rsid w:val="00B935FD"/>
    <w:rsid w:val="00B957CA"/>
    <w:rsid w:val="00BA23C4"/>
    <w:rsid w:val="00BA41E3"/>
    <w:rsid w:val="00BB356A"/>
    <w:rsid w:val="00BB557B"/>
    <w:rsid w:val="00BD03CA"/>
    <w:rsid w:val="00BD1A84"/>
    <w:rsid w:val="00BE0593"/>
    <w:rsid w:val="00BE134D"/>
    <w:rsid w:val="00BE4B76"/>
    <w:rsid w:val="00BE767C"/>
    <w:rsid w:val="00BF1D5D"/>
    <w:rsid w:val="00BF3EFF"/>
    <w:rsid w:val="00C02726"/>
    <w:rsid w:val="00C03797"/>
    <w:rsid w:val="00C052DD"/>
    <w:rsid w:val="00C067C0"/>
    <w:rsid w:val="00C206A8"/>
    <w:rsid w:val="00C24E6F"/>
    <w:rsid w:val="00C2768D"/>
    <w:rsid w:val="00C53D79"/>
    <w:rsid w:val="00C56C1A"/>
    <w:rsid w:val="00C63520"/>
    <w:rsid w:val="00C63DB8"/>
    <w:rsid w:val="00C83D84"/>
    <w:rsid w:val="00C86A19"/>
    <w:rsid w:val="00C9175D"/>
    <w:rsid w:val="00C9271C"/>
    <w:rsid w:val="00C92C98"/>
    <w:rsid w:val="00C96929"/>
    <w:rsid w:val="00CA2058"/>
    <w:rsid w:val="00CA69CF"/>
    <w:rsid w:val="00CB1E3C"/>
    <w:rsid w:val="00CB2E7F"/>
    <w:rsid w:val="00CB63D9"/>
    <w:rsid w:val="00CE4779"/>
    <w:rsid w:val="00CE6562"/>
    <w:rsid w:val="00CF2AF6"/>
    <w:rsid w:val="00CF5DFB"/>
    <w:rsid w:val="00D0260E"/>
    <w:rsid w:val="00D263B7"/>
    <w:rsid w:val="00D43B29"/>
    <w:rsid w:val="00D51C9E"/>
    <w:rsid w:val="00D57445"/>
    <w:rsid w:val="00D61E36"/>
    <w:rsid w:val="00D63516"/>
    <w:rsid w:val="00D82BD6"/>
    <w:rsid w:val="00D8555D"/>
    <w:rsid w:val="00D90461"/>
    <w:rsid w:val="00D9224C"/>
    <w:rsid w:val="00DA35D5"/>
    <w:rsid w:val="00DA3E3B"/>
    <w:rsid w:val="00DB3AD4"/>
    <w:rsid w:val="00DB40B5"/>
    <w:rsid w:val="00DC05A2"/>
    <w:rsid w:val="00DC3AEC"/>
    <w:rsid w:val="00DC76F1"/>
    <w:rsid w:val="00DD4EC8"/>
    <w:rsid w:val="00DD519E"/>
    <w:rsid w:val="00DE1168"/>
    <w:rsid w:val="00DE3847"/>
    <w:rsid w:val="00DE642E"/>
    <w:rsid w:val="00DF3F99"/>
    <w:rsid w:val="00E04A4F"/>
    <w:rsid w:val="00E32BD1"/>
    <w:rsid w:val="00E35BBE"/>
    <w:rsid w:val="00E42F7B"/>
    <w:rsid w:val="00E46DFC"/>
    <w:rsid w:val="00E540BC"/>
    <w:rsid w:val="00E7767B"/>
    <w:rsid w:val="00E8353D"/>
    <w:rsid w:val="00E84045"/>
    <w:rsid w:val="00E906D4"/>
    <w:rsid w:val="00E954F0"/>
    <w:rsid w:val="00EA1648"/>
    <w:rsid w:val="00EA5A12"/>
    <w:rsid w:val="00EA79D3"/>
    <w:rsid w:val="00EC0E04"/>
    <w:rsid w:val="00EC2FC5"/>
    <w:rsid w:val="00ED000F"/>
    <w:rsid w:val="00ED7821"/>
    <w:rsid w:val="00EE18C3"/>
    <w:rsid w:val="00EE45B9"/>
    <w:rsid w:val="00EF2269"/>
    <w:rsid w:val="00EF7F59"/>
    <w:rsid w:val="00F05184"/>
    <w:rsid w:val="00F06A3B"/>
    <w:rsid w:val="00F24E02"/>
    <w:rsid w:val="00F34846"/>
    <w:rsid w:val="00F34D86"/>
    <w:rsid w:val="00F35518"/>
    <w:rsid w:val="00F37D51"/>
    <w:rsid w:val="00F4128C"/>
    <w:rsid w:val="00F4200F"/>
    <w:rsid w:val="00F47BAB"/>
    <w:rsid w:val="00FB6E07"/>
    <w:rsid w:val="00FB7892"/>
    <w:rsid w:val="00FC2DF0"/>
    <w:rsid w:val="00FD093F"/>
    <w:rsid w:val="00FE23E6"/>
    <w:rsid w:val="00FE7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26B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A41E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271C"/>
    <w:pPr>
      <w:tabs>
        <w:tab w:val="center" w:pos="4252"/>
        <w:tab w:val="right" w:pos="8504"/>
      </w:tabs>
      <w:snapToGrid w:val="0"/>
    </w:pPr>
  </w:style>
  <w:style w:type="character" w:customStyle="1" w:styleId="a4">
    <w:name w:val="ヘッダー (文字)"/>
    <w:basedOn w:val="a0"/>
    <w:link w:val="a3"/>
    <w:uiPriority w:val="99"/>
    <w:rsid w:val="00C9271C"/>
  </w:style>
  <w:style w:type="paragraph" w:styleId="a5">
    <w:name w:val="footer"/>
    <w:basedOn w:val="a"/>
    <w:link w:val="a6"/>
    <w:uiPriority w:val="99"/>
    <w:unhideWhenUsed/>
    <w:rsid w:val="00C9271C"/>
    <w:pPr>
      <w:tabs>
        <w:tab w:val="center" w:pos="4252"/>
        <w:tab w:val="right" w:pos="8504"/>
      </w:tabs>
      <w:snapToGrid w:val="0"/>
    </w:pPr>
  </w:style>
  <w:style w:type="character" w:customStyle="1" w:styleId="a6">
    <w:name w:val="フッター (文字)"/>
    <w:basedOn w:val="a0"/>
    <w:link w:val="a5"/>
    <w:uiPriority w:val="99"/>
    <w:rsid w:val="00C9271C"/>
  </w:style>
  <w:style w:type="paragraph" w:styleId="Web">
    <w:name w:val="Normal (Web)"/>
    <w:basedOn w:val="a"/>
    <w:uiPriority w:val="99"/>
    <w:semiHidden/>
    <w:unhideWhenUsed/>
    <w:rsid w:val="00FC2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2B6E48"/>
    <w:pPr>
      <w:ind w:leftChars="400" w:left="840"/>
    </w:pPr>
  </w:style>
  <w:style w:type="paragraph" w:styleId="a8">
    <w:name w:val="Balloon Text"/>
    <w:basedOn w:val="a"/>
    <w:link w:val="a9"/>
    <w:uiPriority w:val="99"/>
    <w:semiHidden/>
    <w:unhideWhenUsed/>
    <w:rsid w:val="00C052D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052DD"/>
    <w:rPr>
      <w:rFonts w:asciiTheme="majorHAnsi" w:eastAsiaTheme="majorEastAsia" w:hAnsiTheme="majorHAnsi" w:cstheme="majorBidi"/>
      <w:sz w:val="18"/>
      <w:szCs w:val="18"/>
    </w:rPr>
  </w:style>
  <w:style w:type="character" w:customStyle="1" w:styleId="10">
    <w:name w:val="見出し 1 (文字)"/>
    <w:basedOn w:val="a0"/>
    <w:link w:val="1"/>
    <w:uiPriority w:val="9"/>
    <w:rsid w:val="00BA41E3"/>
    <w:rPr>
      <w:rFonts w:asciiTheme="majorHAnsi" w:eastAsiaTheme="majorEastAsia" w:hAnsiTheme="majorHAnsi" w:cstheme="majorBidi"/>
      <w:sz w:val="24"/>
      <w:szCs w:val="24"/>
    </w:rPr>
  </w:style>
  <w:style w:type="paragraph" w:styleId="aa">
    <w:name w:val="Revision"/>
    <w:hidden/>
    <w:uiPriority w:val="99"/>
    <w:semiHidden/>
    <w:rsid w:val="00500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59044">
      <w:bodyDiv w:val="1"/>
      <w:marLeft w:val="0"/>
      <w:marRight w:val="0"/>
      <w:marTop w:val="0"/>
      <w:marBottom w:val="0"/>
      <w:divBdr>
        <w:top w:val="none" w:sz="0" w:space="0" w:color="auto"/>
        <w:left w:val="none" w:sz="0" w:space="0" w:color="auto"/>
        <w:bottom w:val="none" w:sz="0" w:space="0" w:color="auto"/>
        <w:right w:val="none" w:sz="0" w:space="0" w:color="auto"/>
      </w:divBdr>
    </w:div>
    <w:div w:id="65693879">
      <w:bodyDiv w:val="1"/>
      <w:marLeft w:val="0"/>
      <w:marRight w:val="0"/>
      <w:marTop w:val="0"/>
      <w:marBottom w:val="0"/>
      <w:divBdr>
        <w:top w:val="none" w:sz="0" w:space="0" w:color="auto"/>
        <w:left w:val="none" w:sz="0" w:space="0" w:color="auto"/>
        <w:bottom w:val="none" w:sz="0" w:space="0" w:color="auto"/>
        <w:right w:val="none" w:sz="0" w:space="0" w:color="auto"/>
      </w:divBdr>
      <w:divsChild>
        <w:div w:id="1747341327">
          <w:marLeft w:val="446"/>
          <w:marRight w:val="0"/>
          <w:marTop w:val="0"/>
          <w:marBottom w:val="0"/>
          <w:divBdr>
            <w:top w:val="none" w:sz="0" w:space="0" w:color="auto"/>
            <w:left w:val="none" w:sz="0" w:space="0" w:color="auto"/>
            <w:bottom w:val="none" w:sz="0" w:space="0" w:color="auto"/>
            <w:right w:val="none" w:sz="0" w:space="0" w:color="auto"/>
          </w:divBdr>
        </w:div>
        <w:div w:id="1387756196">
          <w:marLeft w:val="446"/>
          <w:marRight w:val="0"/>
          <w:marTop w:val="0"/>
          <w:marBottom w:val="0"/>
          <w:divBdr>
            <w:top w:val="none" w:sz="0" w:space="0" w:color="auto"/>
            <w:left w:val="none" w:sz="0" w:space="0" w:color="auto"/>
            <w:bottom w:val="none" w:sz="0" w:space="0" w:color="auto"/>
            <w:right w:val="none" w:sz="0" w:space="0" w:color="auto"/>
          </w:divBdr>
        </w:div>
        <w:div w:id="1758284090">
          <w:marLeft w:val="446"/>
          <w:marRight w:val="0"/>
          <w:marTop w:val="0"/>
          <w:marBottom w:val="0"/>
          <w:divBdr>
            <w:top w:val="none" w:sz="0" w:space="0" w:color="auto"/>
            <w:left w:val="none" w:sz="0" w:space="0" w:color="auto"/>
            <w:bottom w:val="none" w:sz="0" w:space="0" w:color="auto"/>
            <w:right w:val="none" w:sz="0" w:space="0" w:color="auto"/>
          </w:divBdr>
        </w:div>
        <w:div w:id="151214886">
          <w:marLeft w:val="446"/>
          <w:marRight w:val="0"/>
          <w:marTop w:val="0"/>
          <w:marBottom w:val="0"/>
          <w:divBdr>
            <w:top w:val="none" w:sz="0" w:space="0" w:color="auto"/>
            <w:left w:val="none" w:sz="0" w:space="0" w:color="auto"/>
            <w:bottom w:val="none" w:sz="0" w:space="0" w:color="auto"/>
            <w:right w:val="none" w:sz="0" w:space="0" w:color="auto"/>
          </w:divBdr>
        </w:div>
        <w:div w:id="371806677">
          <w:marLeft w:val="446"/>
          <w:marRight w:val="0"/>
          <w:marTop w:val="0"/>
          <w:marBottom w:val="0"/>
          <w:divBdr>
            <w:top w:val="none" w:sz="0" w:space="0" w:color="auto"/>
            <w:left w:val="none" w:sz="0" w:space="0" w:color="auto"/>
            <w:bottom w:val="none" w:sz="0" w:space="0" w:color="auto"/>
            <w:right w:val="none" w:sz="0" w:space="0" w:color="auto"/>
          </w:divBdr>
        </w:div>
        <w:div w:id="1940288176">
          <w:marLeft w:val="446"/>
          <w:marRight w:val="0"/>
          <w:marTop w:val="0"/>
          <w:marBottom w:val="0"/>
          <w:divBdr>
            <w:top w:val="none" w:sz="0" w:space="0" w:color="auto"/>
            <w:left w:val="none" w:sz="0" w:space="0" w:color="auto"/>
            <w:bottom w:val="none" w:sz="0" w:space="0" w:color="auto"/>
            <w:right w:val="none" w:sz="0" w:space="0" w:color="auto"/>
          </w:divBdr>
        </w:div>
      </w:divsChild>
    </w:div>
    <w:div w:id="99182364">
      <w:bodyDiv w:val="1"/>
      <w:marLeft w:val="0"/>
      <w:marRight w:val="0"/>
      <w:marTop w:val="0"/>
      <w:marBottom w:val="0"/>
      <w:divBdr>
        <w:top w:val="none" w:sz="0" w:space="0" w:color="auto"/>
        <w:left w:val="none" w:sz="0" w:space="0" w:color="auto"/>
        <w:bottom w:val="none" w:sz="0" w:space="0" w:color="auto"/>
        <w:right w:val="none" w:sz="0" w:space="0" w:color="auto"/>
      </w:divBdr>
    </w:div>
    <w:div w:id="137116834">
      <w:bodyDiv w:val="1"/>
      <w:marLeft w:val="0"/>
      <w:marRight w:val="0"/>
      <w:marTop w:val="0"/>
      <w:marBottom w:val="0"/>
      <w:divBdr>
        <w:top w:val="none" w:sz="0" w:space="0" w:color="auto"/>
        <w:left w:val="none" w:sz="0" w:space="0" w:color="auto"/>
        <w:bottom w:val="none" w:sz="0" w:space="0" w:color="auto"/>
        <w:right w:val="none" w:sz="0" w:space="0" w:color="auto"/>
      </w:divBdr>
    </w:div>
    <w:div w:id="176386343">
      <w:bodyDiv w:val="1"/>
      <w:marLeft w:val="0"/>
      <w:marRight w:val="0"/>
      <w:marTop w:val="0"/>
      <w:marBottom w:val="0"/>
      <w:divBdr>
        <w:top w:val="none" w:sz="0" w:space="0" w:color="auto"/>
        <w:left w:val="none" w:sz="0" w:space="0" w:color="auto"/>
        <w:bottom w:val="none" w:sz="0" w:space="0" w:color="auto"/>
        <w:right w:val="none" w:sz="0" w:space="0" w:color="auto"/>
      </w:divBdr>
    </w:div>
    <w:div w:id="207379576">
      <w:bodyDiv w:val="1"/>
      <w:marLeft w:val="0"/>
      <w:marRight w:val="0"/>
      <w:marTop w:val="0"/>
      <w:marBottom w:val="0"/>
      <w:divBdr>
        <w:top w:val="none" w:sz="0" w:space="0" w:color="auto"/>
        <w:left w:val="none" w:sz="0" w:space="0" w:color="auto"/>
        <w:bottom w:val="none" w:sz="0" w:space="0" w:color="auto"/>
        <w:right w:val="none" w:sz="0" w:space="0" w:color="auto"/>
      </w:divBdr>
    </w:div>
    <w:div w:id="309285256">
      <w:bodyDiv w:val="1"/>
      <w:marLeft w:val="0"/>
      <w:marRight w:val="0"/>
      <w:marTop w:val="0"/>
      <w:marBottom w:val="0"/>
      <w:divBdr>
        <w:top w:val="none" w:sz="0" w:space="0" w:color="auto"/>
        <w:left w:val="none" w:sz="0" w:space="0" w:color="auto"/>
        <w:bottom w:val="none" w:sz="0" w:space="0" w:color="auto"/>
        <w:right w:val="none" w:sz="0" w:space="0" w:color="auto"/>
      </w:divBdr>
    </w:div>
    <w:div w:id="372462684">
      <w:bodyDiv w:val="1"/>
      <w:marLeft w:val="0"/>
      <w:marRight w:val="0"/>
      <w:marTop w:val="0"/>
      <w:marBottom w:val="0"/>
      <w:divBdr>
        <w:top w:val="none" w:sz="0" w:space="0" w:color="auto"/>
        <w:left w:val="none" w:sz="0" w:space="0" w:color="auto"/>
        <w:bottom w:val="none" w:sz="0" w:space="0" w:color="auto"/>
        <w:right w:val="none" w:sz="0" w:space="0" w:color="auto"/>
      </w:divBdr>
    </w:div>
    <w:div w:id="379138245">
      <w:bodyDiv w:val="1"/>
      <w:marLeft w:val="0"/>
      <w:marRight w:val="0"/>
      <w:marTop w:val="0"/>
      <w:marBottom w:val="0"/>
      <w:divBdr>
        <w:top w:val="none" w:sz="0" w:space="0" w:color="auto"/>
        <w:left w:val="none" w:sz="0" w:space="0" w:color="auto"/>
        <w:bottom w:val="none" w:sz="0" w:space="0" w:color="auto"/>
        <w:right w:val="none" w:sz="0" w:space="0" w:color="auto"/>
      </w:divBdr>
    </w:div>
    <w:div w:id="391394718">
      <w:bodyDiv w:val="1"/>
      <w:marLeft w:val="0"/>
      <w:marRight w:val="0"/>
      <w:marTop w:val="0"/>
      <w:marBottom w:val="0"/>
      <w:divBdr>
        <w:top w:val="none" w:sz="0" w:space="0" w:color="auto"/>
        <w:left w:val="none" w:sz="0" w:space="0" w:color="auto"/>
        <w:bottom w:val="none" w:sz="0" w:space="0" w:color="auto"/>
        <w:right w:val="none" w:sz="0" w:space="0" w:color="auto"/>
      </w:divBdr>
    </w:div>
    <w:div w:id="441416566">
      <w:bodyDiv w:val="1"/>
      <w:marLeft w:val="0"/>
      <w:marRight w:val="0"/>
      <w:marTop w:val="0"/>
      <w:marBottom w:val="0"/>
      <w:divBdr>
        <w:top w:val="none" w:sz="0" w:space="0" w:color="auto"/>
        <w:left w:val="none" w:sz="0" w:space="0" w:color="auto"/>
        <w:bottom w:val="none" w:sz="0" w:space="0" w:color="auto"/>
        <w:right w:val="none" w:sz="0" w:space="0" w:color="auto"/>
      </w:divBdr>
    </w:div>
    <w:div w:id="466434227">
      <w:bodyDiv w:val="1"/>
      <w:marLeft w:val="0"/>
      <w:marRight w:val="0"/>
      <w:marTop w:val="0"/>
      <w:marBottom w:val="0"/>
      <w:divBdr>
        <w:top w:val="none" w:sz="0" w:space="0" w:color="auto"/>
        <w:left w:val="none" w:sz="0" w:space="0" w:color="auto"/>
        <w:bottom w:val="none" w:sz="0" w:space="0" w:color="auto"/>
        <w:right w:val="none" w:sz="0" w:space="0" w:color="auto"/>
      </w:divBdr>
    </w:div>
    <w:div w:id="607549345">
      <w:bodyDiv w:val="1"/>
      <w:marLeft w:val="0"/>
      <w:marRight w:val="0"/>
      <w:marTop w:val="0"/>
      <w:marBottom w:val="0"/>
      <w:divBdr>
        <w:top w:val="none" w:sz="0" w:space="0" w:color="auto"/>
        <w:left w:val="none" w:sz="0" w:space="0" w:color="auto"/>
        <w:bottom w:val="none" w:sz="0" w:space="0" w:color="auto"/>
        <w:right w:val="none" w:sz="0" w:space="0" w:color="auto"/>
      </w:divBdr>
    </w:div>
    <w:div w:id="649217027">
      <w:bodyDiv w:val="1"/>
      <w:marLeft w:val="0"/>
      <w:marRight w:val="0"/>
      <w:marTop w:val="0"/>
      <w:marBottom w:val="0"/>
      <w:divBdr>
        <w:top w:val="none" w:sz="0" w:space="0" w:color="auto"/>
        <w:left w:val="none" w:sz="0" w:space="0" w:color="auto"/>
        <w:bottom w:val="none" w:sz="0" w:space="0" w:color="auto"/>
        <w:right w:val="none" w:sz="0" w:space="0" w:color="auto"/>
      </w:divBdr>
    </w:div>
    <w:div w:id="657150605">
      <w:bodyDiv w:val="1"/>
      <w:marLeft w:val="0"/>
      <w:marRight w:val="0"/>
      <w:marTop w:val="0"/>
      <w:marBottom w:val="0"/>
      <w:divBdr>
        <w:top w:val="none" w:sz="0" w:space="0" w:color="auto"/>
        <w:left w:val="none" w:sz="0" w:space="0" w:color="auto"/>
        <w:bottom w:val="none" w:sz="0" w:space="0" w:color="auto"/>
        <w:right w:val="none" w:sz="0" w:space="0" w:color="auto"/>
      </w:divBdr>
    </w:div>
    <w:div w:id="661618302">
      <w:bodyDiv w:val="1"/>
      <w:marLeft w:val="0"/>
      <w:marRight w:val="0"/>
      <w:marTop w:val="0"/>
      <w:marBottom w:val="0"/>
      <w:divBdr>
        <w:top w:val="none" w:sz="0" w:space="0" w:color="auto"/>
        <w:left w:val="none" w:sz="0" w:space="0" w:color="auto"/>
        <w:bottom w:val="none" w:sz="0" w:space="0" w:color="auto"/>
        <w:right w:val="none" w:sz="0" w:space="0" w:color="auto"/>
      </w:divBdr>
    </w:div>
    <w:div w:id="725109504">
      <w:bodyDiv w:val="1"/>
      <w:marLeft w:val="0"/>
      <w:marRight w:val="0"/>
      <w:marTop w:val="0"/>
      <w:marBottom w:val="0"/>
      <w:divBdr>
        <w:top w:val="none" w:sz="0" w:space="0" w:color="auto"/>
        <w:left w:val="none" w:sz="0" w:space="0" w:color="auto"/>
        <w:bottom w:val="none" w:sz="0" w:space="0" w:color="auto"/>
        <w:right w:val="none" w:sz="0" w:space="0" w:color="auto"/>
      </w:divBdr>
    </w:div>
    <w:div w:id="775096117">
      <w:bodyDiv w:val="1"/>
      <w:marLeft w:val="0"/>
      <w:marRight w:val="0"/>
      <w:marTop w:val="0"/>
      <w:marBottom w:val="0"/>
      <w:divBdr>
        <w:top w:val="none" w:sz="0" w:space="0" w:color="auto"/>
        <w:left w:val="none" w:sz="0" w:space="0" w:color="auto"/>
        <w:bottom w:val="none" w:sz="0" w:space="0" w:color="auto"/>
        <w:right w:val="none" w:sz="0" w:space="0" w:color="auto"/>
      </w:divBdr>
    </w:div>
    <w:div w:id="775174589">
      <w:bodyDiv w:val="1"/>
      <w:marLeft w:val="0"/>
      <w:marRight w:val="0"/>
      <w:marTop w:val="0"/>
      <w:marBottom w:val="0"/>
      <w:divBdr>
        <w:top w:val="none" w:sz="0" w:space="0" w:color="auto"/>
        <w:left w:val="none" w:sz="0" w:space="0" w:color="auto"/>
        <w:bottom w:val="none" w:sz="0" w:space="0" w:color="auto"/>
        <w:right w:val="none" w:sz="0" w:space="0" w:color="auto"/>
      </w:divBdr>
    </w:div>
    <w:div w:id="816144989">
      <w:bodyDiv w:val="1"/>
      <w:marLeft w:val="0"/>
      <w:marRight w:val="0"/>
      <w:marTop w:val="0"/>
      <w:marBottom w:val="0"/>
      <w:divBdr>
        <w:top w:val="none" w:sz="0" w:space="0" w:color="auto"/>
        <w:left w:val="none" w:sz="0" w:space="0" w:color="auto"/>
        <w:bottom w:val="none" w:sz="0" w:space="0" w:color="auto"/>
        <w:right w:val="none" w:sz="0" w:space="0" w:color="auto"/>
      </w:divBdr>
    </w:div>
    <w:div w:id="858009063">
      <w:bodyDiv w:val="1"/>
      <w:marLeft w:val="0"/>
      <w:marRight w:val="0"/>
      <w:marTop w:val="0"/>
      <w:marBottom w:val="0"/>
      <w:divBdr>
        <w:top w:val="none" w:sz="0" w:space="0" w:color="auto"/>
        <w:left w:val="none" w:sz="0" w:space="0" w:color="auto"/>
        <w:bottom w:val="none" w:sz="0" w:space="0" w:color="auto"/>
        <w:right w:val="none" w:sz="0" w:space="0" w:color="auto"/>
      </w:divBdr>
    </w:div>
    <w:div w:id="902568144">
      <w:bodyDiv w:val="1"/>
      <w:marLeft w:val="0"/>
      <w:marRight w:val="0"/>
      <w:marTop w:val="0"/>
      <w:marBottom w:val="0"/>
      <w:divBdr>
        <w:top w:val="none" w:sz="0" w:space="0" w:color="auto"/>
        <w:left w:val="none" w:sz="0" w:space="0" w:color="auto"/>
        <w:bottom w:val="none" w:sz="0" w:space="0" w:color="auto"/>
        <w:right w:val="none" w:sz="0" w:space="0" w:color="auto"/>
      </w:divBdr>
    </w:div>
    <w:div w:id="930165245">
      <w:bodyDiv w:val="1"/>
      <w:marLeft w:val="0"/>
      <w:marRight w:val="0"/>
      <w:marTop w:val="0"/>
      <w:marBottom w:val="0"/>
      <w:divBdr>
        <w:top w:val="none" w:sz="0" w:space="0" w:color="auto"/>
        <w:left w:val="none" w:sz="0" w:space="0" w:color="auto"/>
        <w:bottom w:val="none" w:sz="0" w:space="0" w:color="auto"/>
        <w:right w:val="none" w:sz="0" w:space="0" w:color="auto"/>
      </w:divBdr>
    </w:div>
    <w:div w:id="967784129">
      <w:bodyDiv w:val="1"/>
      <w:marLeft w:val="0"/>
      <w:marRight w:val="0"/>
      <w:marTop w:val="0"/>
      <w:marBottom w:val="0"/>
      <w:divBdr>
        <w:top w:val="none" w:sz="0" w:space="0" w:color="auto"/>
        <w:left w:val="none" w:sz="0" w:space="0" w:color="auto"/>
        <w:bottom w:val="none" w:sz="0" w:space="0" w:color="auto"/>
        <w:right w:val="none" w:sz="0" w:space="0" w:color="auto"/>
      </w:divBdr>
    </w:div>
    <w:div w:id="988247031">
      <w:bodyDiv w:val="1"/>
      <w:marLeft w:val="0"/>
      <w:marRight w:val="0"/>
      <w:marTop w:val="0"/>
      <w:marBottom w:val="0"/>
      <w:divBdr>
        <w:top w:val="none" w:sz="0" w:space="0" w:color="auto"/>
        <w:left w:val="none" w:sz="0" w:space="0" w:color="auto"/>
        <w:bottom w:val="none" w:sz="0" w:space="0" w:color="auto"/>
        <w:right w:val="none" w:sz="0" w:space="0" w:color="auto"/>
      </w:divBdr>
    </w:div>
    <w:div w:id="994532057">
      <w:bodyDiv w:val="1"/>
      <w:marLeft w:val="0"/>
      <w:marRight w:val="0"/>
      <w:marTop w:val="0"/>
      <w:marBottom w:val="0"/>
      <w:divBdr>
        <w:top w:val="none" w:sz="0" w:space="0" w:color="auto"/>
        <w:left w:val="none" w:sz="0" w:space="0" w:color="auto"/>
        <w:bottom w:val="none" w:sz="0" w:space="0" w:color="auto"/>
        <w:right w:val="none" w:sz="0" w:space="0" w:color="auto"/>
      </w:divBdr>
    </w:div>
    <w:div w:id="1045527557">
      <w:bodyDiv w:val="1"/>
      <w:marLeft w:val="0"/>
      <w:marRight w:val="0"/>
      <w:marTop w:val="0"/>
      <w:marBottom w:val="0"/>
      <w:divBdr>
        <w:top w:val="none" w:sz="0" w:space="0" w:color="auto"/>
        <w:left w:val="none" w:sz="0" w:space="0" w:color="auto"/>
        <w:bottom w:val="none" w:sz="0" w:space="0" w:color="auto"/>
        <w:right w:val="none" w:sz="0" w:space="0" w:color="auto"/>
      </w:divBdr>
    </w:div>
    <w:div w:id="1087926129">
      <w:bodyDiv w:val="1"/>
      <w:marLeft w:val="0"/>
      <w:marRight w:val="0"/>
      <w:marTop w:val="0"/>
      <w:marBottom w:val="0"/>
      <w:divBdr>
        <w:top w:val="none" w:sz="0" w:space="0" w:color="auto"/>
        <w:left w:val="none" w:sz="0" w:space="0" w:color="auto"/>
        <w:bottom w:val="none" w:sz="0" w:space="0" w:color="auto"/>
        <w:right w:val="none" w:sz="0" w:space="0" w:color="auto"/>
      </w:divBdr>
    </w:div>
    <w:div w:id="1091118880">
      <w:bodyDiv w:val="1"/>
      <w:marLeft w:val="0"/>
      <w:marRight w:val="0"/>
      <w:marTop w:val="0"/>
      <w:marBottom w:val="0"/>
      <w:divBdr>
        <w:top w:val="none" w:sz="0" w:space="0" w:color="auto"/>
        <w:left w:val="none" w:sz="0" w:space="0" w:color="auto"/>
        <w:bottom w:val="none" w:sz="0" w:space="0" w:color="auto"/>
        <w:right w:val="none" w:sz="0" w:space="0" w:color="auto"/>
      </w:divBdr>
    </w:div>
    <w:div w:id="1102529955">
      <w:bodyDiv w:val="1"/>
      <w:marLeft w:val="0"/>
      <w:marRight w:val="0"/>
      <w:marTop w:val="0"/>
      <w:marBottom w:val="0"/>
      <w:divBdr>
        <w:top w:val="none" w:sz="0" w:space="0" w:color="auto"/>
        <w:left w:val="none" w:sz="0" w:space="0" w:color="auto"/>
        <w:bottom w:val="none" w:sz="0" w:space="0" w:color="auto"/>
        <w:right w:val="none" w:sz="0" w:space="0" w:color="auto"/>
      </w:divBdr>
    </w:div>
    <w:div w:id="1135758212">
      <w:bodyDiv w:val="1"/>
      <w:marLeft w:val="0"/>
      <w:marRight w:val="0"/>
      <w:marTop w:val="0"/>
      <w:marBottom w:val="0"/>
      <w:divBdr>
        <w:top w:val="none" w:sz="0" w:space="0" w:color="auto"/>
        <w:left w:val="none" w:sz="0" w:space="0" w:color="auto"/>
        <w:bottom w:val="none" w:sz="0" w:space="0" w:color="auto"/>
        <w:right w:val="none" w:sz="0" w:space="0" w:color="auto"/>
      </w:divBdr>
    </w:div>
    <w:div w:id="1399783865">
      <w:bodyDiv w:val="1"/>
      <w:marLeft w:val="0"/>
      <w:marRight w:val="0"/>
      <w:marTop w:val="0"/>
      <w:marBottom w:val="0"/>
      <w:divBdr>
        <w:top w:val="none" w:sz="0" w:space="0" w:color="auto"/>
        <w:left w:val="none" w:sz="0" w:space="0" w:color="auto"/>
        <w:bottom w:val="none" w:sz="0" w:space="0" w:color="auto"/>
        <w:right w:val="none" w:sz="0" w:space="0" w:color="auto"/>
      </w:divBdr>
    </w:div>
    <w:div w:id="1413240625">
      <w:bodyDiv w:val="1"/>
      <w:marLeft w:val="0"/>
      <w:marRight w:val="0"/>
      <w:marTop w:val="0"/>
      <w:marBottom w:val="0"/>
      <w:divBdr>
        <w:top w:val="none" w:sz="0" w:space="0" w:color="auto"/>
        <w:left w:val="none" w:sz="0" w:space="0" w:color="auto"/>
        <w:bottom w:val="none" w:sz="0" w:space="0" w:color="auto"/>
        <w:right w:val="none" w:sz="0" w:space="0" w:color="auto"/>
      </w:divBdr>
    </w:div>
    <w:div w:id="1417049482">
      <w:bodyDiv w:val="1"/>
      <w:marLeft w:val="0"/>
      <w:marRight w:val="0"/>
      <w:marTop w:val="0"/>
      <w:marBottom w:val="0"/>
      <w:divBdr>
        <w:top w:val="none" w:sz="0" w:space="0" w:color="auto"/>
        <w:left w:val="none" w:sz="0" w:space="0" w:color="auto"/>
        <w:bottom w:val="none" w:sz="0" w:space="0" w:color="auto"/>
        <w:right w:val="none" w:sz="0" w:space="0" w:color="auto"/>
      </w:divBdr>
    </w:div>
    <w:div w:id="1458142167">
      <w:bodyDiv w:val="1"/>
      <w:marLeft w:val="0"/>
      <w:marRight w:val="0"/>
      <w:marTop w:val="0"/>
      <w:marBottom w:val="0"/>
      <w:divBdr>
        <w:top w:val="none" w:sz="0" w:space="0" w:color="auto"/>
        <w:left w:val="none" w:sz="0" w:space="0" w:color="auto"/>
        <w:bottom w:val="none" w:sz="0" w:space="0" w:color="auto"/>
        <w:right w:val="none" w:sz="0" w:space="0" w:color="auto"/>
      </w:divBdr>
    </w:div>
    <w:div w:id="1495798181">
      <w:bodyDiv w:val="1"/>
      <w:marLeft w:val="0"/>
      <w:marRight w:val="0"/>
      <w:marTop w:val="0"/>
      <w:marBottom w:val="0"/>
      <w:divBdr>
        <w:top w:val="none" w:sz="0" w:space="0" w:color="auto"/>
        <w:left w:val="none" w:sz="0" w:space="0" w:color="auto"/>
        <w:bottom w:val="none" w:sz="0" w:space="0" w:color="auto"/>
        <w:right w:val="none" w:sz="0" w:space="0" w:color="auto"/>
      </w:divBdr>
    </w:div>
    <w:div w:id="1496654439">
      <w:bodyDiv w:val="1"/>
      <w:marLeft w:val="0"/>
      <w:marRight w:val="0"/>
      <w:marTop w:val="0"/>
      <w:marBottom w:val="0"/>
      <w:divBdr>
        <w:top w:val="none" w:sz="0" w:space="0" w:color="auto"/>
        <w:left w:val="none" w:sz="0" w:space="0" w:color="auto"/>
        <w:bottom w:val="none" w:sz="0" w:space="0" w:color="auto"/>
        <w:right w:val="none" w:sz="0" w:space="0" w:color="auto"/>
      </w:divBdr>
    </w:div>
    <w:div w:id="1505051446">
      <w:bodyDiv w:val="1"/>
      <w:marLeft w:val="0"/>
      <w:marRight w:val="0"/>
      <w:marTop w:val="0"/>
      <w:marBottom w:val="0"/>
      <w:divBdr>
        <w:top w:val="none" w:sz="0" w:space="0" w:color="auto"/>
        <w:left w:val="none" w:sz="0" w:space="0" w:color="auto"/>
        <w:bottom w:val="none" w:sz="0" w:space="0" w:color="auto"/>
        <w:right w:val="none" w:sz="0" w:space="0" w:color="auto"/>
      </w:divBdr>
    </w:div>
    <w:div w:id="1631982088">
      <w:bodyDiv w:val="1"/>
      <w:marLeft w:val="0"/>
      <w:marRight w:val="0"/>
      <w:marTop w:val="0"/>
      <w:marBottom w:val="0"/>
      <w:divBdr>
        <w:top w:val="none" w:sz="0" w:space="0" w:color="auto"/>
        <w:left w:val="none" w:sz="0" w:space="0" w:color="auto"/>
        <w:bottom w:val="none" w:sz="0" w:space="0" w:color="auto"/>
        <w:right w:val="none" w:sz="0" w:space="0" w:color="auto"/>
      </w:divBdr>
    </w:div>
    <w:div w:id="1659187588">
      <w:bodyDiv w:val="1"/>
      <w:marLeft w:val="0"/>
      <w:marRight w:val="0"/>
      <w:marTop w:val="0"/>
      <w:marBottom w:val="0"/>
      <w:divBdr>
        <w:top w:val="none" w:sz="0" w:space="0" w:color="auto"/>
        <w:left w:val="none" w:sz="0" w:space="0" w:color="auto"/>
        <w:bottom w:val="none" w:sz="0" w:space="0" w:color="auto"/>
        <w:right w:val="none" w:sz="0" w:space="0" w:color="auto"/>
      </w:divBdr>
    </w:div>
    <w:div w:id="1732999564">
      <w:bodyDiv w:val="1"/>
      <w:marLeft w:val="0"/>
      <w:marRight w:val="0"/>
      <w:marTop w:val="0"/>
      <w:marBottom w:val="0"/>
      <w:divBdr>
        <w:top w:val="none" w:sz="0" w:space="0" w:color="auto"/>
        <w:left w:val="none" w:sz="0" w:space="0" w:color="auto"/>
        <w:bottom w:val="none" w:sz="0" w:space="0" w:color="auto"/>
        <w:right w:val="none" w:sz="0" w:space="0" w:color="auto"/>
      </w:divBdr>
    </w:div>
    <w:div w:id="1758598073">
      <w:bodyDiv w:val="1"/>
      <w:marLeft w:val="0"/>
      <w:marRight w:val="0"/>
      <w:marTop w:val="0"/>
      <w:marBottom w:val="0"/>
      <w:divBdr>
        <w:top w:val="none" w:sz="0" w:space="0" w:color="auto"/>
        <w:left w:val="none" w:sz="0" w:space="0" w:color="auto"/>
        <w:bottom w:val="none" w:sz="0" w:space="0" w:color="auto"/>
        <w:right w:val="none" w:sz="0" w:space="0" w:color="auto"/>
      </w:divBdr>
    </w:div>
    <w:div w:id="1777555498">
      <w:bodyDiv w:val="1"/>
      <w:marLeft w:val="0"/>
      <w:marRight w:val="0"/>
      <w:marTop w:val="0"/>
      <w:marBottom w:val="0"/>
      <w:divBdr>
        <w:top w:val="none" w:sz="0" w:space="0" w:color="auto"/>
        <w:left w:val="none" w:sz="0" w:space="0" w:color="auto"/>
        <w:bottom w:val="none" w:sz="0" w:space="0" w:color="auto"/>
        <w:right w:val="none" w:sz="0" w:space="0" w:color="auto"/>
      </w:divBdr>
    </w:div>
    <w:div w:id="1789816267">
      <w:bodyDiv w:val="1"/>
      <w:marLeft w:val="0"/>
      <w:marRight w:val="0"/>
      <w:marTop w:val="0"/>
      <w:marBottom w:val="0"/>
      <w:divBdr>
        <w:top w:val="none" w:sz="0" w:space="0" w:color="auto"/>
        <w:left w:val="none" w:sz="0" w:space="0" w:color="auto"/>
        <w:bottom w:val="none" w:sz="0" w:space="0" w:color="auto"/>
        <w:right w:val="none" w:sz="0" w:space="0" w:color="auto"/>
      </w:divBdr>
    </w:div>
    <w:div w:id="1811054464">
      <w:bodyDiv w:val="1"/>
      <w:marLeft w:val="0"/>
      <w:marRight w:val="0"/>
      <w:marTop w:val="0"/>
      <w:marBottom w:val="0"/>
      <w:divBdr>
        <w:top w:val="none" w:sz="0" w:space="0" w:color="auto"/>
        <w:left w:val="none" w:sz="0" w:space="0" w:color="auto"/>
        <w:bottom w:val="none" w:sz="0" w:space="0" w:color="auto"/>
        <w:right w:val="none" w:sz="0" w:space="0" w:color="auto"/>
      </w:divBdr>
    </w:div>
    <w:div w:id="1829858503">
      <w:bodyDiv w:val="1"/>
      <w:marLeft w:val="0"/>
      <w:marRight w:val="0"/>
      <w:marTop w:val="0"/>
      <w:marBottom w:val="0"/>
      <w:divBdr>
        <w:top w:val="none" w:sz="0" w:space="0" w:color="auto"/>
        <w:left w:val="none" w:sz="0" w:space="0" w:color="auto"/>
        <w:bottom w:val="none" w:sz="0" w:space="0" w:color="auto"/>
        <w:right w:val="none" w:sz="0" w:space="0" w:color="auto"/>
      </w:divBdr>
    </w:div>
    <w:div w:id="1835217934">
      <w:bodyDiv w:val="1"/>
      <w:marLeft w:val="0"/>
      <w:marRight w:val="0"/>
      <w:marTop w:val="0"/>
      <w:marBottom w:val="0"/>
      <w:divBdr>
        <w:top w:val="none" w:sz="0" w:space="0" w:color="auto"/>
        <w:left w:val="none" w:sz="0" w:space="0" w:color="auto"/>
        <w:bottom w:val="none" w:sz="0" w:space="0" w:color="auto"/>
        <w:right w:val="none" w:sz="0" w:space="0" w:color="auto"/>
      </w:divBdr>
    </w:div>
    <w:div w:id="1852602212">
      <w:bodyDiv w:val="1"/>
      <w:marLeft w:val="0"/>
      <w:marRight w:val="0"/>
      <w:marTop w:val="0"/>
      <w:marBottom w:val="0"/>
      <w:divBdr>
        <w:top w:val="none" w:sz="0" w:space="0" w:color="auto"/>
        <w:left w:val="none" w:sz="0" w:space="0" w:color="auto"/>
        <w:bottom w:val="none" w:sz="0" w:space="0" w:color="auto"/>
        <w:right w:val="none" w:sz="0" w:space="0" w:color="auto"/>
      </w:divBdr>
    </w:div>
    <w:div w:id="1859155875">
      <w:bodyDiv w:val="1"/>
      <w:marLeft w:val="0"/>
      <w:marRight w:val="0"/>
      <w:marTop w:val="0"/>
      <w:marBottom w:val="0"/>
      <w:divBdr>
        <w:top w:val="none" w:sz="0" w:space="0" w:color="auto"/>
        <w:left w:val="none" w:sz="0" w:space="0" w:color="auto"/>
        <w:bottom w:val="none" w:sz="0" w:space="0" w:color="auto"/>
        <w:right w:val="none" w:sz="0" w:space="0" w:color="auto"/>
      </w:divBdr>
    </w:div>
    <w:div w:id="1876694721">
      <w:bodyDiv w:val="1"/>
      <w:marLeft w:val="0"/>
      <w:marRight w:val="0"/>
      <w:marTop w:val="0"/>
      <w:marBottom w:val="0"/>
      <w:divBdr>
        <w:top w:val="none" w:sz="0" w:space="0" w:color="auto"/>
        <w:left w:val="none" w:sz="0" w:space="0" w:color="auto"/>
        <w:bottom w:val="none" w:sz="0" w:space="0" w:color="auto"/>
        <w:right w:val="none" w:sz="0" w:space="0" w:color="auto"/>
      </w:divBdr>
    </w:div>
    <w:div w:id="1879774197">
      <w:bodyDiv w:val="1"/>
      <w:marLeft w:val="0"/>
      <w:marRight w:val="0"/>
      <w:marTop w:val="0"/>
      <w:marBottom w:val="0"/>
      <w:divBdr>
        <w:top w:val="none" w:sz="0" w:space="0" w:color="auto"/>
        <w:left w:val="none" w:sz="0" w:space="0" w:color="auto"/>
        <w:bottom w:val="none" w:sz="0" w:space="0" w:color="auto"/>
        <w:right w:val="none" w:sz="0" w:space="0" w:color="auto"/>
      </w:divBdr>
    </w:div>
    <w:div w:id="1917395884">
      <w:bodyDiv w:val="1"/>
      <w:marLeft w:val="0"/>
      <w:marRight w:val="0"/>
      <w:marTop w:val="0"/>
      <w:marBottom w:val="0"/>
      <w:divBdr>
        <w:top w:val="none" w:sz="0" w:space="0" w:color="auto"/>
        <w:left w:val="none" w:sz="0" w:space="0" w:color="auto"/>
        <w:bottom w:val="none" w:sz="0" w:space="0" w:color="auto"/>
        <w:right w:val="none" w:sz="0" w:space="0" w:color="auto"/>
      </w:divBdr>
    </w:div>
    <w:div w:id="1918516964">
      <w:bodyDiv w:val="1"/>
      <w:marLeft w:val="0"/>
      <w:marRight w:val="0"/>
      <w:marTop w:val="0"/>
      <w:marBottom w:val="0"/>
      <w:divBdr>
        <w:top w:val="none" w:sz="0" w:space="0" w:color="auto"/>
        <w:left w:val="none" w:sz="0" w:space="0" w:color="auto"/>
        <w:bottom w:val="none" w:sz="0" w:space="0" w:color="auto"/>
        <w:right w:val="none" w:sz="0" w:space="0" w:color="auto"/>
      </w:divBdr>
    </w:div>
    <w:div w:id="1926917722">
      <w:bodyDiv w:val="1"/>
      <w:marLeft w:val="0"/>
      <w:marRight w:val="0"/>
      <w:marTop w:val="0"/>
      <w:marBottom w:val="0"/>
      <w:divBdr>
        <w:top w:val="none" w:sz="0" w:space="0" w:color="auto"/>
        <w:left w:val="none" w:sz="0" w:space="0" w:color="auto"/>
        <w:bottom w:val="none" w:sz="0" w:space="0" w:color="auto"/>
        <w:right w:val="none" w:sz="0" w:space="0" w:color="auto"/>
      </w:divBdr>
    </w:div>
    <w:div w:id="2032146512">
      <w:bodyDiv w:val="1"/>
      <w:marLeft w:val="0"/>
      <w:marRight w:val="0"/>
      <w:marTop w:val="0"/>
      <w:marBottom w:val="0"/>
      <w:divBdr>
        <w:top w:val="none" w:sz="0" w:space="0" w:color="auto"/>
        <w:left w:val="none" w:sz="0" w:space="0" w:color="auto"/>
        <w:bottom w:val="none" w:sz="0" w:space="0" w:color="auto"/>
        <w:right w:val="none" w:sz="0" w:space="0" w:color="auto"/>
      </w:divBdr>
    </w:div>
    <w:div w:id="205437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B6B10-8E41-464D-9351-E6CE76712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1136</Words>
  <Characters>6481</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2021-06-21T05:23:00Z</dcterms:created>
  <dcterms:modified xsi:type="dcterms:W3CDTF">2021-06-21T05:45:00Z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