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D0" w:rsidRDefault="00A548D0">
      <w:pPr>
        <w:rPr>
          <w:rFonts w:ascii="ＭＳ ゴシック" w:eastAsia="ＭＳ ゴシック" w:hAnsi="ＭＳ ゴシック"/>
          <w:sz w:val="24"/>
          <w:szCs w:val="24"/>
        </w:rPr>
      </w:pPr>
    </w:p>
    <w:p w:rsidR="001712E6" w:rsidRDefault="00105C30" w:rsidP="00A548D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外国資格対応</w:t>
      </w:r>
      <w:r w:rsidR="00A548D0">
        <w:rPr>
          <w:rFonts w:ascii="ＭＳ ゴシック" w:eastAsia="ＭＳ ゴシック" w:hAnsi="ＭＳ ゴシック" w:hint="eastAsia"/>
          <w:sz w:val="24"/>
          <w:szCs w:val="24"/>
        </w:rPr>
        <w:t>表</w:t>
      </w:r>
    </w:p>
    <w:p w:rsidR="007A4E69" w:rsidRDefault="00A548D0" w:rsidP="00CC2A36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7A4E69">
        <w:rPr>
          <w:rFonts w:ascii="ＭＳ ゴシック" w:eastAsia="ＭＳ ゴシック" w:hAnsi="ＭＳ ゴシック" w:hint="eastAsia"/>
          <w:sz w:val="22"/>
        </w:rPr>
        <w:t>潜水士</w:t>
      </w:r>
      <w:r w:rsidR="00DE44DE">
        <w:rPr>
          <w:rFonts w:ascii="ＭＳ ゴシック" w:eastAsia="ＭＳ ゴシック" w:hAnsi="ＭＳ ゴシック" w:hint="eastAsia"/>
          <w:sz w:val="22"/>
        </w:rPr>
        <w:t>免許</w:t>
      </w:r>
      <w:r>
        <w:rPr>
          <w:rFonts w:ascii="ＭＳ ゴシック" w:eastAsia="ＭＳ ゴシック" w:hAnsi="ＭＳ ゴシック" w:hint="eastAsia"/>
          <w:sz w:val="22"/>
        </w:rPr>
        <w:t>試験の試験科目及び範囲</w:t>
      </w:r>
      <w:r w:rsidR="00CC2A36">
        <w:rPr>
          <w:rFonts w:ascii="ＭＳ ゴシック" w:eastAsia="ＭＳ ゴシック" w:hAnsi="ＭＳ ゴシック" w:hint="eastAsia"/>
          <w:sz w:val="22"/>
        </w:rPr>
        <w:t>並びに</w:t>
      </w:r>
      <w:r>
        <w:rPr>
          <w:rFonts w:ascii="ＭＳ ゴシック" w:eastAsia="ＭＳ ゴシック" w:hAnsi="ＭＳ ゴシック" w:hint="eastAsia"/>
          <w:sz w:val="22"/>
        </w:rPr>
        <w:t>外国</w:t>
      </w:r>
      <w:r w:rsidR="007A4E69">
        <w:rPr>
          <w:rFonts w:ascii="ＭＳ ゴシック" w:eastAsia="ＭＳ ゴシック" w:hAnsi="ＭＳ ゴシック" w:hint="eastAsia"/>
          <w:sz w:val="22"/>
        </w:rPr>
        <w:t>資格証取得時に習得した能力要素</w:t>
      </w:r>
      <w:r w:rsidR="0006733D">
        <w:rPr>
          <w:rFonts w:ascii="ＭＳ ゴシック" w:eastAsia="ＭＳ ゴシック" w:hAnsi="ＭＳ ゴシック" w:hint="eastAsia"/>
          <w:sz w:val="22"/>
        </w:rPr>
        <w:t>の整理表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p w:rsidR="007A4E69" w:rsidRDefault="00FB2E69" w:rsidP="007A4E69">
      <w:pPr>
        <w:rPr>
          <w:rFonts w:ascii="ＭＳ ゴシック" w:eastAsia="ＭＳ ゴシック" w:hAnsi="ＭＳ ゴシック"/>
          <w:sz w:val="22"/>
        </w:rPr>
      </w:pPr>
      <w:r w:rsidRPr="00C5231B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6816090</wp:posOffset>
                </wp:positionH>
                <wp:positionV relativeFrom="paragraph">
                  <wp:posOffset>3175</wp:posOffset>
                </wp:positionV>
                <wp:extent cx="1651000" cy="542925"/>
                <wp:effectExtent l="0" t="0" r="2540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161" w:rsidRPr="00C5231B" w:rsidRDefault="00CC2A36" w:rsidP="00C5231B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外国資格</w:t>
                            </w:r>
                            <w:r w:rsidR="00F26161" w:rsidRPr="00C5231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の関連する</w:t>
                            </w:r>
                            <w:r w:rsidR="00F26161" w:rsidRPr="00C5231B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講義科目等</w:t>
                            </w:r>
                            <w:r w:rsidR="00F26161" w:rsidRPr="00C5231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EC4C6B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個々に</w:t>
                            </w:r>
                            <w:r w:rsidR="00EC4C6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対応させ</w:t>
                            </w:r>
                            <w:r w:rsidR="00F26161" w:rsidRPr="00C5231B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る</w:t>
                            </w:r>
                            <w:r w:rsidR="00F26161" w:rsidRPr="00C5231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36.7pt;margin-top:.25pt;width:130pt;height:4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">
                <v:textbox>
                  <w:txbxContent>
                    <w:p w:rsidR="00F26161" w:rsidRPr="00C5231B" w:rsidRDefault="00CC2A36" w:rsidP="00C5231B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外国資格</w:t>
                      </w:r>
                      <w:r w:rsidR="00F26161" w:rsidRPr="00C5231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の関連する</w:t>
                      </w:r>
                      <w:r w:rsidR="00F26161" w:rsidRPr="00C5231B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講義科目等</w:t>
                      </w:r>
                      <w:r w:rsidR="00F26161" w:rsidRPr="00C5231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を</w:t>
                      </w:r>
                      <w:r w:rsidR="00EC4C6B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個々に</w:t>
                      </w:r>
                      <w:r w:rsidR="00EC4C6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対応させ</w:t>
                      </w:r>
                      <w:r w:rsidR="00F26161" w:rsidRPr="00C5231B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る</w:t>
                      </w:r>
                      <w:r w:rsidR="00F26161" w:rsidRPr="00C5231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FB2E69" w:rsidRDefault="00FB2E69" w:rsidP="007A4E69">
      <w:pPr>
        <w:rPr>
          <w:rFonts w:ascii="ＭＳ ゴシック" w:eastAsia="ＭＳ ゴシック" w:hAnsi="ＭＳ ゴシック"/>
          <w:sz w:val="22"/>
        </w:rPr>
      </w:pPr>
    </w:p>
    <w:p w:rsidR="00FB2E69" w:rsidRDefault="00FB2E69" w:rsidP="007A4E69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"/>
        <w:gridCol w:w="2254"/>
        <w:gridCol w:w="4187"/>
        <w:gridCol w:w="840"/>
        <w:gridCol w:w="840"/>
        <w:gridCol w:w="840"/>
        <w:gridCol w:w="840"/>
        <w:gridCol w:w="840"/>
        <w:gridCol w:w="840"/>
      </w:tblGrid>
      <w:tr w:rsidR="0057594D" w:rsidRPr="00D51607" w:rsidTr="0057594D">
        <w:tc>
          <w:tcPr>
            <w:tcW w:w="821" w:type="dxa"/>
          </w:tcPr>
          <w:p w:rsidR="0057594D" w:rsidRPr="00D51607" w:rsidRDefault="0057594D" w:rsidP="00F2616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441" w:type="dxa"/>
            <w:gridSpan w:val="2"/>
          </w:tcPr>
          <w:p w:rsidR="0057594D" w:rsidRPr="00D51607" w:rsidRDefault="0057594D" w:rsidP="00F2616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潜水士免許試験</w:t>
            </w:r>
          </w:p>
        </w:tc>
        <w:tc>
          <w:tcPr>
            <w:tcW w:w="5040" w:type="dxa"/>
            <w:gridSpan w:val="6"/>
          </w:tcPr>
          <w:p w:rsidR="0057594D" w:rsidRPr="00D51607" w:rsidRDefault="0057594D" w:rsidP="00F2616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52B7EF" wp14:editId="26672644">
                      <wp:simplePos x="0" y="0"/>
                      <wp:positionH relativeFrom="column">
                        <wp:posOffset>2435224</wp:posOffset>
                      </wp:positionH>
                      <wp:positionV relativeFrom="paragraph">
                        <wp:posOffset>-195580</wp:posOffset>
                      </wp:positionV>
                      <wp:extent cx="145309" cy="638120"/>
                      <wp:effectExtent l="0" t="189230" r="0" b="161290"/>
                      <wp:wrapNone/>
                      <wp:docPr id="2" name="下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801097">
                                <a:off x="0" y="0"/>
                                <a:ext cx="145309" cy="63812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0B024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2" o:spid="_x0000_s1026" type="#_x0000_t67" style="position:absolute;left:0;text-align:left;margin-left:191.75pt;margin-top:-15.4pt;width:11.45pt;height:50.25pt;rotation:3059545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" adj="19141" fillcolor="#5b9bd5 [3204]" strokecolor="#1f4d78 [1604]" strokeweight="1pt"/>
                  </w:pict>
                </mc:Fallback>
              </mc:AlternateContent>
            </w:r>
            <w:r w:rsidR="00CC2A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外国資格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で習得した能力要素</w:t>
            </w:r>
          </w:p>
        </w:tc>
      </w:tr>
      <w:tr w:rsidR="0057594D" w:rsidRPr="00D51607" w:rsidTr="0057594D">
        <w:tc>
          <w:tcPr>
            <w:tcW w:w="821" w:type="dxa"/>
          </w:tcPr>
          <w:p w:rsidR="0057594D" w:rsidRPr="00D51607" w:rsidRDefault="0057594D" w:rsidP="008344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54" w:type="dxa"/>
          </w:tcPr>
          <w:p w:rsidR="0057594D" w:rsidRPr="00D51607" w:rsidRDefault="0057594D" w:rsidP="008344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試験科目</w:t>
            </w:r>
          </w:p>
        </w:tc>
        <w:tc>
          <w:tcPr>
            <w:tcW w:w="4187" w:type="dxa"/>
          </w:tcPr>
          <w:p w:rsidR="0057594D" w:rsidRPr="00D51607" w:rsidRDefault="0057594D" w:rsidP="008344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範囲</w:t>
            </w:r>
          </w:p>
        </w:tc>
        <w:tc>
          <w:tcPr>
            <w:tcW w:w="840" w:type="dxa"/>
          </w:tcPr>
          <w:p w:rsidR="0057594D" w:rsidRPr="00D51607" w:rsidRDefault="0057594D" w:rsidP="008344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344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344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344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344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344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7594D" w:rsidRPr="00D51607" w:rsidTr="0057594D">
        <w:tc>
          <w:tcPr>
            <w:tcW w:w="821" w:type="dxa"/>
          </w:tcPr>
          <w:p w:rsidR="0057594D" w:rsidRPr="00D51607" w:rsidRDefault="0057594D" w:rsidP="008344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Pr="00D51607">
              <w:rPr>
                <w:rFonts w:ascii="ＭＳ ゴシック" w:eastAsia="ＭＳ ゴシック" w:hAnsi="ＭＳ ゴシック"/>
                <w:sz w:val="20"/>
                <w:szCs w:val="20"/>
              </w:rPr>
              <w:t>-1</w:t>
            </w:r>
          </w:p>
        </w:tc>
        <w:tc>
          <w:tcPr>
            <w:tcW w:w="2254" w:type="dxa"/>
            <w:vMerge w:val="restart"/>
          </w:tcPr>
          <w:p w:rsidR="0057594D" w:rsidRPr="00D51607" w:rsidRDefault="0057594D" w:rsidP="008344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潜水業務</w:t>
            </w:r>
          </w:p>
        </w:tc>
        <w:tc>
          <w:tcPr>
            <w:tcW w:w="4187" w:type="dxa"/>
          </w:tcPr>
          <w:p w:rsidR="0057594D" w:rsidRPr="00D51607" w:rsidRDefault="0057594D" w:rsidP="008344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潜水業務に関する基礎知識</w:t>
            </w:r>
          </w:p>
        </w:tc>
        <w:tc>
          <w:tcPr>
            <w:tcW w:w="840" w:type="dxa"/>
          </w:tcPr>
          <w:p w:rsidR="0057594D" w:rsidRPr="00D51607" w:rsidRDefault="0057594D" w:rsidP="008344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344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344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344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344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344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7594D" w:rsidRPr="00D51607" w:rsidTr="0057594D">
        <w:tc>
          <w:tcPr>
            <w:tcW w:w="821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/>
                <w:sz w:val="20"/>
                <w:szCs w:val="20"/>
              </w:rPr>
              <w:t>1-2</w:t>
            </w:r>
          </w:p>
        </w:tc>
        <w:tc>
          <w:tcPr>
            <w:tcW w:w="2254" w:type="dxa"/>
            <w:vMerge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87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潜水業務の危険性及び事故発生時の措置</w:t>
            </w: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7594D" w:rsidRPr="00D51607" w:rsidTr="0057594D">
        <w:tc>
          <w:tcPr>
            <w:tcW w:w="821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/>
                <w:sz w:val="20"/>
                <w:szCs w:val="20"/>
              </w:rPr>
              <w:t>2-1</w:t>
            </w:r>
          </w:p>
        </w:tc>
        <w:tc>
          <w:tcPr>
            <w:tcW w:w="2254" w:type="dxa"/>
            <w:vMerge w:val="restart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送気、潜降及び浮上</w:t>
            </w:r>
          </w:p>
        </w:tc>
        <w:tc>
          <w:tcPr>
            <w:tcW w:w="4187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潜水業務に必要な送気の方法</w:t>
            </w: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7594D" w:rsidRPr="00D51607" w:rsidTr="0057594D">
        <w:tc>
          <w:tcPr>
            <w:tcW w:w="821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/>
                <w:sz w:val="20"/>
                <w:szCs w:val="20"/>
              </w:rPr>
              <w:t>2-2</w:t>
            </w:r>
          </w:p>
        </w:tc>
        <w:tc>
          <w:tcPr>
            <w:tcW w:w="2254" w:type="dxa"/>
            <w:vMerge/>
          </w:tcPr>
          <w:p w:rsidR="0057594D" w:rsidRPr="00D51607" w:rsidRDefault="0057594D" w:rsidP="00844840">
            <w:pPr>
              <w:rPr>
                <w:sz w:val="20"/>
                <w:szCs w:val="20"/>
              </w:rPr>
            </w:pPr>
          </w:p>
        </w:tc>
        <w:tc>
          <w:tcPr>
            <w:tcW w:w="4187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潜降及び浮上の方法</w:t>
            </w: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7594D" w:rsidRPr="00D51607" w:rsidTr="0057594D">
        <w:tc>
          <w:tcPr>
            <w:tcW w:w="821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2-3</w:t>
            </w:r>
          </w:p>
        </w:tc>
        <w:tc>
          <w:tcPr>
            <w:tcW w:w="2254" w:type="dxa"/>
            <w:vMerge/>
          </w:tcPr>
          <w:p w:rsidR="0057594D" w:rsidRPr="00D51607" w:rsidRDefault="0057594D" w:rsidP="00844840">
            <w:pPr>
              <w:rPr>
                <w:sz w:val="20"/>
                <w:szCs w:val="20"/>
              </w:rPr>
            </w:pPr>
          </w:p>
        </w:tc>
        <w:tc>
          <w:tcPr>
            <w:tcW w:w="4187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潜水器に関する知識</w:t>
            </w: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7594D" w:rsidRPr="00D51607" w:rsidTr="0057594D">
        <w:tc>
          <w:tcPr>
            <w:tcW w:w="821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2-4</w:t>
            </w:r>
          </w:p>
        </w:tc>
        <w:tc>
          <w:tcPr>
            <w:tcW w:w="2254" w:type="dxa"/>
            <w:vMerge/>
          </w:tcPr>
          <w:p w:rsidR="0057594D" w:rsidRPr="00D51607" w:rsidRDefault="0057594D" w:rsidP="00844840">
            <w:pPr>
              <w:rPr>
                <w:sz w:val="20"/>
                <w:szCs w:val="20"/>
              </w:rPr>
            </w:pPr>
          </w:p>
        </w:tc>
        <w:tc>
          <w:tcPr>
            <w:tcW w:w="4187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潜水器の</w:t>
            </w:r>
            <w:r w:rsidR="00524CC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扱い方</w:t>
            </w: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7594D" w:rsidRPr="00D51607" w:rsidTr="0057594D">
        <w:tc>
          <w:tcPr>
            <w:tcW w:w="821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2-5</w:t>
            </w:r>
          </w:p>
        </w:tc>
        <w:tc>
          <w:tcPr>
            <w:tcW w:w="2254" w:type="dxa"/>
            <w:vMerge/>
          </w:tcPr>
          <w:p w:rsidR="0057594D" w:rsidRPr="00D51607" w:rsidRDefault="0057594D" w:rsidP="00844840">
            <w:pPr>
              <w:rPr>
                <w:sz w:val="20"/>
                <w:szCs w:val="20"/>
              </w:rPr>
            </w:pPr>
          </w:p>
        </w:tc>
        <w:tc>
          <w:tcPr>
            <w:tcW w:w="4187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潜水器の点検及び修理の仕方</w:t>
            </w: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7594D" w:rsidRPr="00D51607" w:rsidTr="0057594D">
        <w:tc>
          <w:tcPr>
            <w:tcW w:w="821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3-1</w:t>
            </w:r>
          </w:p>
        </w:tc>
        <w:tc>
          <w:tcPr>
            <w:tcW w:w="2254" w:type="dxa"/>
            <w:vMerge w:val="restart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高気圧障害</w:t>
            </w:r>
          </w:p>
        </w:tc>
        <w:tc>
          <w:tcPr>
            <w:tcW w:w="4187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高気圧障害の病理</w:t>
            </w: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7594D" w:rsidRPr="00D51607" w:rsidTr="0057594D">
        <w:tc>
          <w:tcPr>
            <w:tcW w:w="821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3-2</w:t>
            </w:r>
          </w:p>
        </w:tc>
        <w:tc>
          <w:tcPr>
            <w:tcW w:w="2254" w:type="dxa"/>
            <w:vMerge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87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高気圧障害の種類とその症状</w:t>
            </w: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7594D" w:rsidRPr="00D51607" w:rsidTr="0057594D">
        <w:tc>
          <w:tcPr>
            <w:tcW w:w="821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3-3</w:t>
            </w:r>
          </w:p>
        </w:tc>
        <w:tc>
          <w:tcPr>
            <w:tcW w:w="2254" w:type="dxa"/>
            <w:vMerge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87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高気圧障害の予防方法</w:t>
            </w: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7594D" w:rsidRPr="00D51607" w:rsidTr="0057594D">
        <w:tc>
          <w:tcPr>
            <w:tcW w:w="821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3-4</w:t>
            </w:r>
          </w:p>
        </w:tc>
        <w:tc>
          <w:tcPr>
            <w:tcW w:w="2254" w:type="dxa"/>
            <w:vMerge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87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救急処置</w:t>
            </w: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7594D" w:rsidRPr="00D51607" w:rsidTr="0057594D">
        <w:tc>
          <w:tcPr>
            <w:tcW w:w="821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3-5</w:t>
            </w:r>
          </w:p>
        </w:tc>
        <w:tc>
          <w:tcPr>
            <w:tcW w:w="2254" w:type="dxa"/>
            <w:vMerge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87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再圧室に関する基礎知識</w:t>
            </w: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57594D" w:rsidRPr="00D51607" w:rsidRDefault="0057594D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D7259" w:rsidRPr="00D51607" w:rsidTr="007B205A">
        <w:tc>
          <w:tcPr>
            <w:tcW w:w="821" w:type="dxa"/>
          </w:tcPr>
          <w:p w:rsidR="007D7259" w:rsidRPr="00D51607" w:rsidRDefault="007D7259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4-1</w:t>
            </w:r>
          </w:p>
        </w:tc>
        <w:tc>
          <w:tcPr>
            <w:tcW w:w="2254" w:type="dxa"/>
            <w:vMerge w:val="restart"/>
          </w:tcPr>
          <w:p w:rsidR="007D7259" w:rsidRPr="00D51607" w:rsidRDefault="007D7259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関係法令</w:t>
            </w:r>
          </w:p>
        </w:tc>
        <w:tc>
          <w:tcPr>
            <w:tcW w:w="4187" w:type="dxa"/>
          </w:tcPr>
          <w:p w:rsidR="007D7259" w:rsidRPr="00D51607" w:rsidRDefault="007D7259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労働安全衛生法、労働安全衛生法施行令及び労働安全衛生規則中の関係条項</w:t>
            </w:r>
          </w:p>
        </w:tc>
        <w:tc>
          <w:tcPr>
            <w:tcW w:w="5040" w:type="dxa"/>
            <w:gridSpan w:val="6"/>
            <w:vMerge w:val="restart"/>
            <w:shd w:val="clear" w:color="auto" w:fill="D9D9D9" w:themeFill="background1" w:themeFillShade="D9"/>
          </w:tcPr>
          <w:p w:rsidR="007D7259" w:rsidRPr="00D51607" w:rsidRDefault="00CC2A36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高気圧業務特別教育規程第６条の表中の関係法令について、別途教育を</w:t>
            </w:r>
            <w:r w:rsidR="009730C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</w:t>
            </w:r>
          </w:p>
        </w:tc>
      </w:tr>
      <w:tr w:rsidR="007D7259" w:rsidRPr="00D51607" w:rsidTr="007B205A">
        <w:tc>
          <w:tcPr>
            <w:tcW w:w="821" w:type="dxa"/>
          </w:tcPr>
          <w:p w:rsidR="007D7259" w:rsidRPr="00D51607" w:rsidRDefault="007D7259" w:rsidP="008344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4-2</w:t>
            </w:r>
          </w:p>
        </w:tc>
        <w:tc>
          <w:tcPr>
            <w:tcW w:w="2254" w:type="dxa"/>
            <w:vMerge/>
          </w:tcPr>
          <w:p w:rsidR="007D7259" w:rsidRPr="00D51607" w:rsidRDefault="007D7259" w:rsidP="008344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87" w:type="dxa"/>
          </w:tcPr>
          <w:p w:rsidR="007D7259" w:rsidRPr="00D51607" w:rsidRDefault="007D7259" w:rsidP="008344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高気圧作業安全衛生規則</w:t>
            </w:r>
          </w:p>
        </w:tc>
        <w:tc>
          <w:tcPr>
            <w:tcW w:w="5040" w:type="dxa"/>
            <w:gridSpan w:val="6"/>
            <w:vMerge/>
            <w:shd w:val="clear" w:color="auto" w:fill="D9D9D9" w:themeFill="background1" w:themeFillShade="D9"/>
          </w:tcPr>
          <w:p w:rsidR="007D7259" w:rsidRPr="00D51607" w:rsidRDefault="007D7259" w:rsidP="008344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222348" w:rsidRDefault="008344DA" w:rsidP="0022234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注）</w:t>
      </w:r>
      <w:r w:rsidR="00222348">
        <w:rPr>
          <w:rFonts w:ascii="ＭＳ ゴシック" w:eastAsia="ＭＳ ゴシック" w:hAnsi="ＭＳ ゴシック" w:hint="eastAsia"/>
          <w:sz w:val="22"/>
        </w:rPr>
        <w:t>該当箇所に</w:t>
      </w:r>
      <w:r>
        <w:rPr>
          <w:rFonts w:ascii="ＭＳ ゴシック" w:eastAsia="ＭＳ ゴシック" w:hAnsi="ＭＳ ゴシック" w:hint="eastAsia"/>
          <w:sz w:val="22"/>
        </w:rPr>
        <w:t>○を付</w:t>
      </w:r>
      <w:r w:rsidR="00222348">
        <w:rPr>
          <w:rFonts w:ascii="ＭＳ ゴシック" w:eastAsia="ＭＳ ゴシック" w:hAnsi="ＭＳ ゴシック" w:hint="eastAsia"/>
          <w:sz w:val="22"/>
        </w:rPr>
        <w:t>すこと。</w:t>
      </w:r>
      <w:r w:rsidR="00222348" w:rsidRPr="00222348">
        <w:rPr>
          <w:rFonts w:ascii="ＭＳ ゴシック" w:eastAsia="ＭＳ ゴシック" w:hAnsi="ＭＳ ゴシック" w:hint="eastAsia"/>
          <w:sz w:val="22"/>
        </w:rPr>
        <w:t>該当箇所に○を付すこと。表中</w:t>
      </w:r>
      <w:r w:rsidR="00222348" w:rsidRPr="00222348">
        <w:rPr>
          <w:rFonts w:ascii="ＭＳ ゴシック" w:eastAsia="ＭＳ ゴシック" w:hAnsi="ＭＳ ゴシック"/>
          <w:sz w:val="22"/>
        </w:rPr>
        <w:t xml:space="preserve"> 1 1 から 3 5 までの全てに○が付されている必要が</w:t>
      </w:r>
      <w:r w:rsidR="00222348" w:rsidRPr="00222348">
        <w:rPr>
          <w:rFonts w:ascii="ＭＳ ゴシック" w:eastAsia="ＭＳ ゴシック" w:hAnsi="ＭＳ ゴシック" w:hint="eastAsia"/>
          <w:sz w:val="22"/>
        </w:rPr>
        <w:t>ある。</w:t>
      </w:r>
      <w:r w:rsidR="00222348" w:rsidRPr="00222348">
        <w:rPr>
          <w:rFonts w:ascii="ＭＳ ゴシック" w:eastAsia="ＭＳ ゴシック" w:hAnsi="ＭＳ ゴシック"/>
          <w:sz w:val="22"/>
        </w:rPr>
        <w:t xml:space="preserve"> </w:t>
      </w:r>
    </w:p>
    <w:p w:rsidR="007A4E69" w:rsidRDefault="00222348" w:rsidP="00533A34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222348">
        <w:rPr>
          <w:rFonts w:ascii="ＭＳ ゴシック" w:eastAsia="ＭＳ ゴシック" w:hAnsi="ＭＳ ゴシック"/>
          <w:sz w:val="22"/>
        </w:rPr>
        <w:t>○を付けた要素ごとに、習得時の講義のカリキュラムや試験の科目など習得内容</w:t>
      </w:r>
      <w:r w:rsidRPr="00222348">
        <w:rPr>
          <w:rFonts w:ascii="ＭＳ ゴシック" w:eastAsia="ＭＳ ゴシック" w:hAnsi="ＭＳ ゴシック" w:hint="eastAsia"/>
          <w:sz w:val="22"/>
        </w:rPr>
        <w:t>を説明する書類</w:t>
      </w:r>
      <w:r w:rsidRPr="00222348">
        <w:rPr>
          <w:rFonts w:ascii="ＭＳ ゴシック" w:eastAsia="ＭＳ ゴシック" w:hAnsi="ＭＳ ゴシック"/>
          <w:sz w:val="22"/>
        </w:rPr>
        <w:t xml:space="preserve"> を添付すること。</w:t>
      </w:r>
    </w:p>
    <w:p w:rsidR="00AE2C07" w:rsidRDefault="00AE2C07">
      <w:pPr>
        <w:widowControl/>
        <w:jc w:val="lef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  <w:br w:type="page"/>
      </w:r>
    </w:p>
    <w:p w:rsidR="00D44651" w:rsidRPr="001D29F7" w:rsidRDefault="001D29F7" w:rsidP="001D29F7">
      <w:pPr>
        <w:jc w:val="righ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bookmarkStart w:id="0" w:name="_GoBack"/>
      <w:bookmarkEnd w:id="0"/>
      <w:r w:rsidRPr="001D29F7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lastRenderedPageBreak/>
        <w:t>SAMPLE</w:t>
      </w:r>
    </w:p>
    <w:p w:rsidR="00D44651" w:rsidRDefault="00A548D0" w:rsidP="00A548D0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外国資格対比表</w:t>
      </w:r>
      <w:r w:rsidR="00D44651">
        <w:rPr>
          <w:rFonts w:ascii="ＭＳ ゴシック" w:eastAsia="ＭＳ ゴシック" w:hAnsi="ＭＳ ゴシック" w:hint="eastAsia"/>
          <w:sz w:val="22"/>
        </w:rPr>
        <w:t>（HSE</w:t>
      </w:r>
      <w:r w:rsidR="00F26161">
        <w:rPr>
          <w:rFonts w:ascii="ＭＳ ゴシック" w:eastAsia="ＭＳ ゴシック" w:hAnsi="ＭＳ ゴシック"/>
          <w:sz w:val="22"/>
        </w:rPr>
        <w:t>/</w:t>
      </w:r>
      <w:r w:rsidR="00F26161">
        <w:rPr>
          <w:rFonts w:ascii="ＭＳ ゴシック" w:eastAsia="ＭＳ ゴシック" w:hAnsi="ＭＳ ゴシック" w:hint="eastAsia"/>
          <w:sz w:val="22"/>
        </w:rPr>
        <w:t>SCUBA</w:t>
      </w:r>
      <w:r w:rsidR="00F26161">
        <w:rPr>
          <w:rFonts w:ascii="ＭＳ ゴシック" w:eastAsia="ＭＳ ゴシック" w:hAnsi="ＭＳ ゴシック"/>
          <w:sz w:val="22"/>
        </w:rPr>
        <w:t xml:space="preserve"> 2019</w:t>
      </w:r>
      <w:r w:rsidR="00F26161">
        <w:rPr>
          <w:rFonts w:ascii="ＭＳ ゴシック" w:eastAsia="ＭＳ ゴシック" w:hAnsi="ＭＳ ゴシック" w:hint="eastAsia"/>
          <w:sz w:val="22"/>
        </w:rPr>
        <w:t>の例</w:t>
      </w:r>
      <w:r w:rsidR="00D44651">
        <w:rPr>
          <w:rFonts w:ascii="ＭＳ ゴシック" w:eastAsia="ＭＳ ゴシック" w:hAnsi="ＭＳ ゴシック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"/>
        <w:gridCol w:w="2254"/>
        <w:gridCol w:w="4187"/>
        <w:gridCol w:w="840"/>
        <w:gridCol w:w="840"/>
        <w:gridCol w:w="840"/>
        <w:gridCol w:w="845"/>
      </w:tblGrid>
      <w:tr w:rsidR="00242918" w:rsidRPr="00D51607" w:rsidTr="00242918">
        <w:tc>
          <w:tcPr>
            <w:tcW w:w="821" w:type="dxa"/>
          </w:tcPr>
          <w:p w:rsidR="00242918" w:rsidRPr="00D51607" w:rsidRDefault="00242918" w:rsidP="00F2616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441" w:type="dxa"/>
            <w:gridSpan w:val="2"/>
          </w:tcPr>
          <w:p w:rsidR="00242918" w:rsidRPr="00D51607" w:rsidRDefault="00242918" w:rsidP="00F2616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潜水士免許試験</w:t>
            </w:r>
          </w:p>
        </w:tc>
        <w:tc>
          <w:tcPr>
            <w:tcW w:w="3365" w:type="dxa"/>
            <w:gridSpan w:val="4"/>
          </w:tcPr>
          <w:p w:rsidR="00242918" w:rsidRPr="00D51607" w:rsidRDefault="00AE2C07" w:rsidP="00AE2C0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外国</w:t>
            </w:r>
            <w:r w:rsidR="002429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資格で習得した能力要素</w:t>
            </w:r>
          </w:p>
        </w:tc>
      </w:tr>
      <w:tr w:rsidR="00242918" w:rsidRPr="00D51607" w:rsidTr="002C5F99">
        <w:trPr>
          <w:cantSplit/>
          <w:trHeight w:val="1803"/>
        </w:trPr>
        <w:tc>
          <w:tcPr>
            <w:tcW w:w="821" w:type="dxa"/>
          </w:tcPr>
          <w:p w:rsidR="00242918" w:rsidRPr="00D51607" w:rsidRDefault="00242918" w:rsidP="00F2616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54" w:type="dxa"/>
          </w:tcPr>
          <w:p w:rsidR="00242918" w:rsidRPr="00D51607" w:rsidRDefault="00242918" w:rsidP="00F2616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試験科目</w:t>
            </w:r>
          </w:p>
        </w:tc>
        <w:tc>
          <w:tcPr>
            <w:tcW w:w="4187" w:type="dxa"/>
          </w:tcPr>
          <w:p w:rsidR="00242918" w:rsidRPr="00D51607" w:rsidRDefault="00242918" w:rsidP="00F2616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範囲</w:t>
            </w:r>
          </w:p>
        </w:tc>
        <w:tc>
          <w:tcPr>
            <w:tcW w:w="840" w:type="dxa"/>
            <w:textDirection w:val="btLr"/>
          </w:tcPr>
          <w:p w:rsidR="002C5F99" w:rsidRPr="002C5F99" w:rsidRDefault="00242918" w:rsidP="00044CB7">
            <w:pPr>
              <w:spacing w:line="160" w:lineRule="exact"/>
              <w:ind w:left="113" w:right="113"/>
              <w:rPr>
                <w:rFonts w:asciiTheme="minorBidi" w:eastAsia="ＭＳ ゴシック" w:hAnsiTheme="minorBidi"/>
                <w:sz w:val="18"/>
                <w:szCs w:val="18"/>
              </w:rPr>
            </w:pPr>
            <w:r w:rsidRPr="002C5F99">
              <w:rPr>
                <w:rFonts w:asciiTheme="minorBidi" w:eastAsia="ＭＳ ゴシック" w:hAnsiTheme="minorBidi"/>
                <w:sz w:val="18"/>
                <w:szCs w:val="18"/>
              </w:rPr>
              <w:t>Diving physics</w:t>
            </w:r>
          </w:p>
          <w:p w:rsidR="00242918" w:rsidRDefault="00242918" w:rsidP="00044CB7">
            <w:pPr>
              <w:spacing w:line="160" w:lineRule="exact"/>
              <w:ind w:left="113" w:right="113"/>
              <w:rPr>
                <w:rFonts w:asciiTheme="minorBidi" w:eastAsia="ＭＳ ゴシック" w:hAnsiTheme="minorBidi"/>
                <w:sz w:val="18"/>
                <w:szCs w:val="18"/>
              </w:rPr>
            </w:pPr>
            <w:r w:rsidRPr="002C5F99">
              <w:rPr>
                <w:rFonts w:asciiTheme="minorBidi" w:eastAsia="ＭＳ ゴシック" w:hAnsiTheme="minorBidi"/>
                <w:sz w:val="18"/>
                <w:szCs w:val="18"/>
              </w:rPr>
              <w:t xml:space="preserve"> and physiology</w:t>
            </w:r>
          </w:p>
          <w:p w:rsidR="0001482A" w:rsidRPr="002C5F99" w:rsidRDefault="0001482A" w:rsidP="00044CB7">
            <w:pPr>
              <w:spacing w:line="160" w:lineRule="exact"/>
              <w:ind w:left="113" w:right="113"/>
              <w:rPr>
                <w:rFonts w:asciiTheme="minorBidi" w:eastAsia="ＭＳ ゴシック" w:hAnsiTheme="minorBidi"/>
                <w:sz w:val="18"/>
                <w:szCs w:val="18"/>
              </w:rPr>
            </w:pPr>
            <w:r>
              <w:rPr>
                <w:rFonts w:asciiTheme="minorBidi" w:eastAsia="ＭＳ ゴシック" w:hAnsiTheme="minorBidi" w:hint="eastAsia"/>
                <w:sz w:val="18"/>
                <w:szCs w:val="18"/>
              </w:rPr>
              <w:t>潜水物理と生理学</w:t>
            </w:r>
          </w:p>
        </w:tc>
        <w:tc>
          <w:tcPr>
            <w:tcW w:w="840" w:type="dxa"/>
            <w:textDirection w:val="btLr"/>
          </w:tcPr>
          <w:p w:rsidR="00242918" w:rsidRDefault="00044CB7" w:rsidP="00044CB7">
            <w:pPr>
              <w:spacing w:line="160" w:lineRule="exact"/>
              <w:ind w:left="113" w:right="113"/>
              <w:rPr>
                <w:rFonts w:asciiTheme="minorBidi" w:eastAsia="ＭＳ ゴシック" w:hAnsiTheme="minorBidi"/>
                <w:sz w:val="18"/>
                <w:szCs w:val="18"/>
              </w:rPr>
            </w:pPr>
            <w:r>
              <w:rPr>
                <w:rFonts w:asciiTheme="minorBidi" w:eastAsia="ＭＳ ゴシック" w:hAnsiTheme="minorBidi" w:hint="eastAsia"/>
                <w:sz w:val="18"/>
                <w:szCs w:val="18"/>
              </w:rPr>
              <w:t>Use of SCUBA</w:t>
            </w:r>
          </w:p>
          <w:p w:rsidR="0001482A" w:rsidRDefault="0001482A" w:rsidP="00044CB7">
            <w:pPr>
              <w:spacing w:line="160" w:lineRule="exact"/>
              <w:ind w:left="113" w:right="113"/>
              <w:rPr>
                <w:rFonts w:asciiTheme="minorBidi" w:eastAsia="ＭＳ ゴシック" w:hAnsiTheme="minorBidi"/>
                <w:sz w:val="18"/>
                <w:szCs w:val="18"/>
              </w:rPr>
            </w:pPr>
            <w:r>
              <w:rPr>
                <w:rFonts w:asciiTheme="minorBidi" w:eastAsia="ＭＳ ゴシック" w:hAnsiTheme="minorBidi" w:hint="eastAsia"/>
                <w:sz w:val="18"/>
                <w:szCs w:val="18"/>
              </w:rPr>
              <w:t>スクーバ潜水の</w:t>
            </w:r>
          </w:p>
          <w:p w:rsidR="0001482A" w:rsidRPr="002C5F99" w:rsidRDefault="0001482A" w:rsidP="00044CB7">
            <w:pPr>
              <w:spacing w:line="160" w:lineRule="exact"/>
              <w:ind w:left="113" w:right="113"/>
              <w:rPr>
                <w:rFonts w:asciiTheme="minorBidi" w:eastAsia="ＭＳ ゴシック" w:hAnsiTheme="minorBidi"/>
                <w:sz w:val="18"/>
                <w:szCs w:val="18"/>
              </w:rPr>
            </w:pPr>
            <w:r>
              <w:rPr>
                <w:rFonts w:asciiTheme="minorBidi" w:eastAsia="ＭＳ ゴシック" w:hAnsiTheme="minorBidi" w:hint="eastAsia"/>
                <w:sz w:val="18"/>
                <w:szCs w:val="18"/>
              </w:rPr>
              <w:t>利用</w:t>
            </w:r>
          </w:p>
        </w:tc>
        <w:tc>
          <w:tcPr>
            <w:tcW w:w="840" w:type="dxa"/>
            <w:textDirection w:val="btLr"/>
          </w:tcPr>
          <w:p w:rsidR="00242918" w:rsidRDefault="00F5107C" w:rsidP="00044CB7">
            <w:pPr>
              <w:spacing w:line="160" w:lineRule="exact"/>
              <w:ind w:left="113" w:right="113"/>
              <w:rPr>
                <w:rFonts w:asciiTheme="minorBidi" w:eastAsia="ＭＳ ゴシック" w:hAnsiTheme="minorBidi"/>
                <w:sz w:val="18"/>
                <w:szCs w:val="18"/>
              </w:rPr>
            </w:pPr>
            <w:r>
              <w:rPr>
                <w:rFonts w:asciiTheme="minorBidi" w:eastAsia="ＭＳ ゴシック" w:hAnsiTheme="minorBidi"/>
                <w:sz w:val="18"/>
                <w:szCs w:val="18"/>
              </w:rPr>
              <w:t>Emergency Procedures</w:t>
            </w:r>
          </w:p>
          <w:p w:rsidR="0001482A" w:rsidRPr="002C5F99" w:rsidRDefault="00F04404" w:rsidP="00044CB7">
            <w:pPr>
              <w:spacing w:line="160" w:lineRule="exact"/>
              <w:ind w:left="113" w:right="113"/>
              <w:rPr>
                <w:rFonts w:asciiTheme="minorBidi" w:eastAsia="ＭＳ ゴシック" w:hAnsiTheme="minorBidi"/>
                <w:sz w:val="18"/>
                <w:szCs w:val="18"/>
              </w:rPr>
            </w:pPr>
            <w:r>
              <w:rPr>
                <w:rFonts w:asciiTheme="minorBidi" w:eastAsia="ＭＳ ゴシック" w:hAnsiTheme="minorBidi" w:hint="eastAsia"/>
                <w:sz w:val="18"/>
                <w:szCs w:val="18"/>
              </w:rPr>
              <w:t>緊急時の対応要領</w:t>
            </w:r>
          </w:p>
        </w:tc>
        <w:tc>
          <w:tcPr>
            <w:tcW w:w="845" w:type="dxa"/>
            <w:textDirection w:val="btLr"/>
          </w:tcPr>
          <w:p w:rsidR="00242918" w:rsidRDefault="00F5107C" w:rsidP="00044CB7">
            <w:pPr>
              <w:spacing w:line="160" w:lineRule="exact"/>
              <w:ind w:left="113" w:right="113"/>
              <w:rPr>
                <w:rFonts w:asciiTheme="minorBidi" w:eastAsia="ＭＳ ゴシック" w:hAnsiTheme="minorBidi"/>
                <w:sz w:val="18"/>
                <w:szCs w:val="18"/>
              </w:rPr>
            </w:pPr>
            <w:r>
              <w:rPr>
                <w:rFonts w:asciiTheme="minorBidi" w:eastAsia="ＭＳ ゴシック" w:hAnsiTheme="minorBidi" w:hint="eastAsia"/>
                <w:sz w:val="18"/>
                <w:szCs w:val="18"/>
              </w:rPr>
              <w:t>Compression theory</w:t>
            </w:r>
          </w:p>
          <w:p w:rsidR="00F04404" w:rsidRPr="002C5F99" w:rsidRDefault="00D32871" w:rsidP="00044CB7">
            <w:pPr>
              <w:spacing w:line="160" w:lineRule="exact"/>
              <w:ind w:left="113" w:right="113"/>
              <w:rPr>
                <w:rFonts w:asciiTheme="minorBidi" w:eastAsia="ＭＳ ゴシック" w:hAnsiTheme="minorBidi"/>
                <w:sz w:val="18"/>
                <w:szCs w:val="18"/>
              </w:rPr>
            </w:pPr>
            <w:r>
              <w:rPr>
                <w:rFonts w:asciiTheme="minorBidi" w:eastAsia="ＭＳ ゴシック" w:hAnsiTheme="minorBidi" w:hint="eastAsia"/>
                <w:sz w:val="18"/>
                <w:szCs w:val="18"/>
              </w:rPr>
              <w:t>再圧概論</w:t>
            </w:r>
          </w:p>
        </w:tc>
      </w:tr>
      <w:tr w:rsidR="00242918" w:rsidRPr="00D51607" w:rsidTr="00242918">
        <w:tc>
          <w:tcPr>
            <w:tcW w:w="821" w:type="dxa"/>
          </w:tcPr>
          <w:p w:rsidR="00242918" w:rsidRPr="00D51607" w:rsidRDefault="00242918" w:rsidP="00C300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Pr="00D51607">
              <w:rPr>
                <w:rFonts w:ascii="ＭＳ ゴシック" w:eastAsia="ＭＳ ゴシック" w:hAnsi="ＭＳ ゴシック"/>
                <w:sz w:val="20"/>
                <w:szCs w:val="20"/>
              </w:rPr>
              <w:t>-1</w:t>
            </w:r>
          </w:p>
        </w:tc>
        <w:tc>
          <w:tcPr>
            <w:tcW w:w="2254" w:type="dxa"/>
            <w:vMerge w:val="restart"/>
          </w:tcPr>
          <w:p w:rsidR="00242918" w:rsidRPr="00D51607" w:rsidRDefault="00242918" w:rsidP="00C300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潜水業務</w:t>
            </w:r>
          </w:p>
        </w:tc>
        <w:tc>
          <w:tcPr>
            <w:tcW w:w="4187" w:type="dxa"/>
          </w:tcPr>
          <w:p w:rsidR="00242918" w:rsidRPr="00D51607" w:rsidRDefault="00242918" w:rsidP="00C300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潜水業務に関する基礎知識</w:t>
            </w:r>
          </w:p>
        </w:tc>
        <w:tc>
          <w:tcPr>
            <w:tcW w:w="840" w:type="dxa"/>
          </w:tcPr>
          <w:p w:rsidR="00242918" w:rsidRPr="00D51607" w:rsidRDefault="00F75122" w:rsidP="00C300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</w:p>
        </w:tc>
        <w:tc>
          <w:tcPr>
            <w:tcW w:w="840" w:type="dxa"/>
          </w:tcPr>
          <w:p w:rsidR="00242918" w:rsidRPr="00D51607" w:rsidRDefault="00242918" w:rsidP="00C300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242918" w:rsidRPr="00D51607" w:rsidRDefault="00242918" w:rsidP="00C300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5" w:type="dxa"/>
          </w:tcPr>
          <w:p w:rsidR="00242918" w:rsidRPr="00D51607" w:rsidRDefault="00242918" w:rsidP="00C300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44840" w:rsidRPr="00D51607" w:rsidTr="00C30018">
        <w:trPr>
          <w:trHeight w:val="339"/>
        </w:trPr>
        <w:tc>
          <w:tcPr>
            <w:tcW w:w="821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/>
                <w:sz w:val="20"/>
                <w:szCs w:val="20"/>
              </w:rPr>
              <w:t>1-2</w:t>
            </w:r>
          </w:p>
        </w:tc>
        <w:tc>
          <w:tcPr>
            <w:tcW w:w="2254" w:type="dxa"/>
            <w:vMerge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87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潜水業務の危険性及び事故発生時の措置</w:t>
            </w:r>
          </w:p>
        </w:tc>
        <w:tc>
          <w:tcPr>
            <w:tcW w:w="840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</w:p>
        </w:tc>
        <w:tc>
          <w:tcPr>
            <w:tcW w:w="845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44840" w:rsidRPr="00D51607" w:rsidTr="00242918">
        <w:tc>
          <w:tcPr>
            <w:tcW w:w="821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/>
                <w:sz w:val="20"/>
                <w:szCs w:val="20"/>
              </w:rPr>
              <w:t>2-1</w:t>
            </w:r>
          </w:p>
        </w:tc>
        <w:tc>
          <w:tcPr>
            <w:tcW w:w="2254" w:type="dxa"/>
            <w:vMerge w:val="restart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送気、潜降及び浮上</w:t>
            </w:r>
          </w:p>
        </w:tc>
        <w:tc>
          <w:tcPr>
            <w:tcW w:w="4187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潜水業務に必要な送気の方法</w:t>
            </w:r>
          </w:p>
        </w:tc>
        <w:tc>
          <w:tcPr>
            <w:tcW w:w="840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</w:p>
        </w:tc>
        <w:tc>
          <w:tcPr>
            <w:tcW w:w="840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5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44840" w:rsidRPr="00D51607" w:rsidTr="00242918">
        <w:tc>
          <w:tcPr>
            <w:tcW w:w="821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/>
                <w:sz w:val="20"/>
                <w:szCs w:val="20"/>
              </w:rPr>
              <w:t>2-2</w:t>
            </w:r>
          </w:p>
        </w:tc>
        <w:tc>
          <w:tcPr>
            <w:tcW w:w="2254" w:type="dxa"/>
            <w:vMerge/>
          </w:tcPr>
          <w:p w:rsidR="00844840" w:rsidRPr="00D51607" w:rsidRDefault="00844840" w:rsidP="00844840">
            <w:pPr>
              <w:rPr>
                <w:sz w:val="20"/>
                <w:szCs w:val="20"/>
              </w:rPr>
            </w:pPr>
          </w:p>
        </w:tc>
        <w:tc>
          <w:tcPr>
            <w:tcW w:w="4187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潜降及び浮上の方法</w:t>
            </w:r>
          </w:p>
        </w:tc>
        <w:tc>
          <w:tcPr>
            <w:tcW w:w="840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</w:p>
        </w:tc>
        <w:tc>
          <w:tcPr>
            <w:tcW w:w="840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5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44840" w:rsidRPr="00D51607" w:rsidTr="00242918">
        <w:tc>
          <w:tcPr>
            <w:tcW w:w="821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2-3</w:t>
            </w:r>
          </w:p>
        </w:tc>
        <w:tc>
          <w:tcPr>
            <w:tcW w:w="2254" w:type="dxa"/>
            <w:vMerge/>
          </w:tcPr>
          <w:p w:rsidR="00844840" w:rsidRPr="00D51607" w:rsidRDefault="00844840" w:rsidP="00844840">
            <w:pPr>
              <w:rPr>
                <w:sz w:val="20"/>
                <w:szCs w:val="20"/>
              </w:rPr>
            </w:pPr>
          </w:p>
        </w:tc>
        <w:tc>
          <w:tcPr>
            <w:tcW w:w="4187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潜水器に関する知識</w:t>
            </w:r>
          </w:p>
        </w:tc>
        <w:tc>
          <w:tcPr>
            <w:tcW w:w="840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</w:p>
        </w:tc>
        <w:tc>
          <w:tcPr>
            <w:tcW w:w="840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5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44840" w:rsidRPr="00D51607" w:rsidTr="00242918">
        <w:tc>
          <w:tcPr>
            <w:tcW w:w="821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2-4</w:t>
            </w:r>
          </w:p>
        </w:tc>
        <w:tc>
          <w:tcPr>
            <w:tcW w:w="2254" w:type="dxa"/>
            <w:vMerge/>
          </w:tcPr>
          <w:p w:rsidR="00844840" w:rsidRPr="00D51607" w:rsidRDefault="00844840" w:rsidP="00844840">
            <w:pPr>
              <w:rPr>
                <w:sz w:val="20"/>
                <w:szCs w:val="20"/>
              </w:rPr>
            </w:pPr>
          </w:p>
        </w:tc>
        <w:tc>
          <w:tcPr>
            <w:tcW w:w="4187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潜水器の</w:t>
            </w:r>
            <w:r w:rsidR="00524CC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扱い方</w:t>
            </w:r>
          </w:p>
        </w:tc>
        <w:tc>
          <w:tcPr>
            <w:tcW w:w="840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</w:p>
        </w:tc>
        <w:tc>
          <w:tcPr>
            <w:tcW w:w="840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5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44840" w:rsidRPr="00D51607" w:rsidTr="00242918">
        <w:tc>
          <w:tcPr>
            <w:tcW w:w="821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2-5</w:t>
            </w:r>
          </w:p>
        </w:tc>
        <w:tc>
          <w:tcPr>
            <w:tcW w:w="2254" w:type="dxa"/>
            <w:vMerge/>
          </w:tcPr>
          <w:p w:rsidR="00844840" w:rsidRPr="00D51607" w:rsidRDefault="00844840" w:rsidP="00844840">
            <w:pPr>
              <w:rPr>
                <w:sz w:val="20"/>
                <w:szCs w:val="20"/>
              </w:rPr>
            </w:pPr>
          </w:p>
        </w:tc>
        <w:tc>
          <w:tcPr>
            <w:tcW w:w="4187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潜水器の点検及び修理の仕方</w:t>
            </w:r>
          </w:p>
        </w:tc>
        <w:tc>
          <w:tcPr>
            <w:tcW w:w="840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</w:p>
        </w:tc>
        <w:tc>
          <w:tcPr>
            <w:tcW w:w="840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5" w:type="dxa"/>
          </w:tcPr>
          <w:p w:rsidR="00844840" w:rsidRPr="00D51607" w:rsidRDefault="00844840" w:rsidP="008448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1158C" w:rsidRPr="00D51607" w:rsidTr="00242918">
        <w:tc>
          <w:tcPr>
            <w:tcW w:w="821" w:type="dxa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3-1</w:t>
            </w:r>
          </w:p>
        </w:tc>
        <w:tc>
          <w:tcPr>
            <w:tcW w:w="2254" w:type="dxa"/>
            <w:vMerge w:val="restart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高気圧障害</w:t>
            </w:r>
          </w:p>
        </w:tc>
        <w:tc>
          <w:tcPr>
            <w:tcW w:w="4187" w:type="dxa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高気圧障害の病理</w:t>
            </w:r>
          </w:p>
        </w:tc>
        <w:tc>
          <w:tcPr>
            <w:tcW w:w="840" w:type="dxa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</w:p>
        </w:tc>
        <w:tc>
          <w:tcPr>
            <w:tcW w:w="840" w:type="dxa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5" w:type="dxa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1158C" w:rsidRPr="00D51607" w:rsidTr="00242918">
        <w:tc>
          <w:tcPr>
            <w:tcW w:w="821" w:type="dxa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3-2</w:t>
            </w:r>
          </w:p>
        </w:tc>
        <w:tc>
          <w:tcPr>
            <w:tcW w:w="2254" w:type="dxa"/>
            <w:vMerge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87" w:type="dxa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高気圧障害の種類とその症状</w:t>
            </w:r>
          </w:p>
        </w:tc>
        <w:tc>
          <w:tcPr>
            <w:tcW w:w="840" w:type="dxa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</w:p>
        </w:tc>
        <w:tc>
          <w:tcPr>
            <w:tcW w:w="840" w:type="dxa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5" w:type="dxa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1158C" w:rsidRPr="00D51607" w:rsidTr="00242918">
        <w:tc>
          <w:tcPr>
            <w:tcW w:w="821" w:type="dxa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3-3</w:t>
            </w:r>
          </w:p>
        </w:tc>
        <w:tc>
          <w:tcPr>
            <w:tcW w:w="2254" w:type="dxa"/>
            <w:vMerge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87" w:type="dxa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高気圧障害の予防方法</w:t>
            </w:r>
          </w:p>
        </w:tc>
        <w:tc>
          <w:tcPr>
            <w:tcW w:w="840" w:type="dxa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</w:p>
        </w:tc>
        <w:tc>
          <w:tcPr>
            <w:tcW w:w="840" w:type="dxa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5" w:type="dxa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1158C" w:rsidRPr="00D51607" w:rsidTr="00242918">
        <w:tc>
          <w:tcPr>
            <w:tcW w:w="821" w:type="dxa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3-4</w:t>
            </w:r>
          </w:p>
        </w:tc>
        <w:tc>
          <w:tcPr>
            <w:tcW w:w="2254" w:type="dxa"/>
            <w:vMerge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87" w:type="dxa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救急処置</w:t>
            </w:r>
          </w:p>
        </w:tc>
        <w:tc>
          <w:tcPr>
            <w:tcW w:w="840" w:type="dxa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</w:p>
        </w:tc>
        <w:tc>
          <w:tcPr>
            <w:tcW w:w="840" w:type="dxa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</w:p>
        </w:tc>
        <w:tc>
          <w:tcPr>
            <w:tcW w:w="845" w:type="dxa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1158C" w:rsidRPr="00D51607" w:rsidTr="00242918">
        <w:tc>
          <w:tcPr>
            <w:tcW w:w="821" w:type="dxa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3-5</w:t>
            </w:r>
          </w:p>
        </w:tc>
        <w:tc>
          <w:tcPr>
            <w:tcW w:w="2254" w:type="dxa"/>
            <w:vMerge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87" w:type="dxa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再圧室に関する基礎知識</w:t>
            </w:r>
          </w:p>
        </w:tc>
        <w:tc>
          <w:tcPr>
            <w:tcW w:w="840" w:type="dxa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</w:p>
        </w:tc>
        <w:tc>
          <w:tcPr>
            <w:tcW w:w="840" w:type="dxa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5" w:type="dxa"/>
          </w:tcPr>
          <w:p w:rsidR="00A1158C" w:rsidRPr="00D51607" w:rsidRDefault="00A1158C" w:rsidP="00A115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</w:p>
        </w:tc>
      </w:tr>
      <w:tr w:rsidR="007D7259" w:rsidRPr="00D51607" w:rsidTr="009420CA">
        <w:tc>
          <w:tcPr>
            <w:tcW w:w="821" w:type="dxa"/>
          </w:tcPr>
          <w:p w:rsidR="007D7259" w:rsidRPr="00D51607" w:rsidRDefault="007D7259" w:rsidP="00C300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4-1</w:t>
            </w:r>
          </w:p>
        </w:tc>
        <w:tc>
          <w:tcPr>
            <w:tcW w:w="2254" w:type="dxa"/>
            <w:vMerge w:val="restart"/>
          </w:tcPr>
          <w:p w:rsidR="007D7259" w:rsidRPr="00D51607" w:rsidRDefault="007D7259" w:rsidP="00C300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関係法令</w:t>
            </w:r>
          </w:p>
        </w:tc>
        <w:tc>
          <w:tcPr>
            <w:tcW w:w="4187" w:type="dxa"/>
          </w:tcPr>
          <w:p w:rsidR="007D7259" w:rsidRPr="00D51607" w:rsidRDefault="007D7259" w:rsidP="00C300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労働安全衛生法、労働安全衛生法施行令及び労働安全衛生規則中の関係条項</w:t>
            </w:r>
          </w:p>
        </w:tc>
        <w:tc>
          <w:tcPr>
            <w:tcW w:w="3365" w:type="dxa"/>
            <w:gridSpan w:val="4"/>
            <w:vMerge w:val="restart"/>
            <w:shd w:val="clear" w:color="auto" w:fill="D9D9D9" w:themeFill="background1" w:themeFillShade="D9"/>
          </w:tcPr>
          <w:p w:rsidR="007D7259" w:rsidRPr="00D51607" w:rsidRDefault="009730CA" w:rsidP="00C300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高気圧業務特別教育規程第６条の表中の関係法令について、別途教育を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</w:t>
            </w:r>
          </w:p>
        </w:tc>
      </w:tr>
      <w:tr w:rsidR="007D7259" w:rsidRPr="00D51607" w:rsidTr="009420CA">
        <w:tc>
          <w:tcPr>
            <w:tcW w:w="821" w:type="dxa"/>
          </w:tcPr>
          <w:p w:rsidR="007D7259" w:rsidRPr="00D51607" w:rsidRDefault="007D7259" w:rsidP="00C300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4-2</w:t>
            </w:r>
          </w:p>
        </w:tc>
        <w:tc>
          <w:tcPr>
            <w:tcW w:w="2254" w:type="dxa"/>
            <w:vMerge/>
          </w:tcPr>
          <w:p w:rsidR="007D7259" w:rsidRPr="00D51607" w:rsidRDefault="007D7259" w:rsidP="00C300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87" w:type="dxa"/>
          </w:tcPr>
          <w:p w:rsidR="007D7259" w:rsidRPr="00D51607" w:rsidRDefault="007D7259" w:rsidP="00C300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高気圧作業安全衛生規則</w:t>
            </w:r>
          </w:p>
        </w:tc>
        <w:tc>
          <w:tcPr>
            <w:tcW w:w="3365" w:type="dxa"/>
            <w:gridSpan w:val="4"/>
            <w:vMerge/>
            <w:shd w:val="clear" w:color="auto" w:fill="D9D9D9" w:themeFill="background1" w:themeFillShade="D9"/>
          </w:tcPr>
          <w:p w:rsidR="007D7259" w:rsidRPr="00D51607" w:rsidRDefault="007D7259" w:rsidP="00C300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9730CA" w:rsidRDefault="009730CA" w:rsidP="009730C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注）該当箇所に○を付すこと。</w:t>
      </w:r>
      <w:r w:rsidRPr="00222348">
        <w:rPr>
          <w:rFonts w:ascii="ＭＳ ゴシック" w:eastAsia="ＭＳ ゴシック" w:hAnsi="ＭＳ ゴシック" w:hint="eastAsia"/>
          <w:sz w:val="22"/>
        </w:rPr>
        <w:t>該当箇所に○を付すこと。表中</w:t>
      </w:r>
      <w:r w:rsidRPr="00222348">
        <w:rPr>
          <w:rFonts w:ascii="ＭＳ ゴシック" w:eastAsia="ＭＳ ゴシック" w:hAnsi="ＭＳ ゴシック"/>
          <w:sz w:val="22"/>
        </w:rPr>
        <w:t xml:space="preserve"> 1 1 から 3 5 までの全てに○が付されている必要が</w:t>
      </w:r>
      <w:r w:rsidRPr="00222348">
        <w:rPr>
          <w:rFonts w:ascii="ＭＳ ゴシック" w:eastAsia="ＭＳ ゴシック" w:hAnsi="ＭＳ ゴシック" w:hint="eastAsia"/>
          <w:sz w:val="22"/>
        </w:rPr>
        <w:t>ある。</w:t>
      </w:r>
      <w:r w:rsidRPr="00222348">
        <w:rPr>
          <w:rFonts w:ascii="ＭＳ ゴシック" w:eastAsia="ＭＳ ゴシック" w:hAnsi="ＭＳ ゴシック"/>
          <w:sz w:val="22"/>
        </w:rPr>
        <w:t xml:space="preserve"> </w:t>
      </w:r>
    </w:p>
    <w:p w:rsidR="009730CA" w:rsidRDefault="009730CA" w:rsidP="009730CA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222348">
        <w:rPr>
          <w:rFonts w:ascii="ＭＳ ゴシック" w:eastAsia="ＭＳ ゴシック" w:hAnsi="ＭＳ ゴシック"/>
          <w:sz w:val="22"/>
        </w:rPr>
        <w:t>○を付けた要素ごとに、習得時の講義のカリキュラムや試験の科目など習得内容</w:t>
      </w:r>
      <w:r w:rsidRPr="00222348">
        <w:rPr>
          <w:rFonts w:ascii="ＭＳ ゴシック" w:eastAsia="ＭＳ ゴシック" w:hAnsi="ＭＳ ゴシック" w:hint="eastAsia"/>
          <w:sz w:val="22"/>
        </w:rPr>
        <w:t>を説明する書類</w:t>
      </w:r>
      <w:r w:rsidRPr="00222348">
        <w:rPr>
          <w:rFonts w:ascii="ＭＳ ゴシック" w:eastAsia="ＭＳ ゴシック" w:hAnsi="ＭＳ ゴシック"/>
          <w:sz w:val="22"/>
        </w:rPr>
        <w:t xml:space="preserve"> を添付すること。</w:t>
      </w:r>
    </w:p>
    <w:p w:rsidR="00932891" w:rsidRDefault="00932891">
      <w:pPr>
        <w:widowControl/>
        <w:jc w:val="lef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  <w:br w:type="page"/>
      </w:r>
    </w:p>
    <w:p w:rsidR="001D29F7" w:rsidRPr="001D29F7" w:rsidRDefault="001D29F7" w:rsidP="001D29F7">
      <w:pPr>
        <w:jc w:val="righ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1D29F7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lastRenderedPageBreak/>
        <w:t>SAMPLE</w:t>
      </w:r>
    </w:p>
    <w:p w:rsidR="00F26161" w:rsidRDefault="00A548D0" w:rsidP="00A548D0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外国資格対比表</w:t>
      </w:r>
      <w:r w:rsidR="00F26161">
        <w:rPr>
          <w:rFonts w:ascii="ＭＳ ゴシック" w:eastAsia="ＭＳ ゴシック" w:hAnsi="ＭＳ ゴシック" w:hint="eastAsia"/>
          <w:sz w:val="22"/>
        </w:rPr>
        <w:t>（PADI</w:t>
      </w:r>
      <w:r w:rsidR="00F26161">
        <w:rPr>
          <w:rFonts w:ascii="ＭＳ ゴシック" w:eastAsia="ＭＳ ゴシック" w:hAnsi="ＭＳ ゴシック"/>
          <w:sz w:val="22"/>
        </w:rPr>
        <w:t xml:space="preserve"> </w:t>
      </w:r>
      <w:r w:rsidR="00E57E79">
        <w:rPr>
          <w:rFonts w:ascii="ＭＳ ゴシック" w:eastAsia="ＭＳ ゴシック" w:hAnsi="ＭＳ ゴシック"/>
          <w:sz w:val="22"/>
        </w:rPr>
        <w:t xml:space="preserve">DIVEMASTER </w:t>
      </w:r>
      <w:r w:rsidR="00F26161">
        <w:rPr>
          <w:rFonts w:ascii="ＭＳ ゴシック" w:eastAsia="ＭＳ ゴシック" w:hAnsi="ＭＳ ゴシック"/>
          <w:sz w:val="22"/>
        </w:rPr>
        <w:t>2019</w:t>
      </w:r>
      <w:r w:rsidR="00F26161">
        <w:rPr>
          <w:rFonts w:ascii="ＭＳ ゴシック" w:eastAsia="ＭＳ ゴシック" w:hAnsi="ＭＳ ゴシック" w:hint="eastAsia"/>
          <w:sz w:val="22"/>
        </w:rPr>
        <w:t>の例）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2"/>
        <w:gridCol w:w="2174"/>
        <w:gridCol w:w="4013"/>
        <w:gridCol w:w="1086"/>
        <w:gridCol w:w="851"/>
        <w:gridCol w:w="981"/>
        <w:gridCol w:w="1003"/>
      </w:tblGrid>
      <w:tr w:rsidR="0057594D" w:rsidRPr="00D51607" w:rsidTr="0057594D">
        <w:tc>
          <w:tcPr>
            <w:tcW w:w="802" w:type="dxa"/>
          </w:tcPr>
          <w:p w:rsidR="0057594D" w:rsidRPr="00D51607" w:rsidRDefault="0057594D" w:rsidP="00F2616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187" w:type="dxa"/>
            <w:gridSpan w:val="2"/>
          </w:tcPr>
          <w:p w:rsidR="0057594D" w:rsidRPr="00D51607" w:rsidRDefault="0057594D" w:rsidP="00F2616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潜水士免許試験</w:t>
            </w:r>
          </w:p>
        </w:tc>
        <w:tc>
          <w:tcPr>
            <w:tcW w:w="3921" w:type="dxa"/>
            <w:gridSpan w:val="4"/>
          </w:tcPr>
          <w:p w:rsidR="0057594D" w:rsidRPr="00D51607" w:rsidRDefault="00AE2C07" w:rsidP="00F2616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外国資格</w:t>
            </w:r>
            <w:r w:rsidR="005759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で習得した能力要素</w:t>
            </w:r>
          </w:p>
        </w:tc>
      </w:tr>
      <w:tr w:rsidR="0057594D" w:rsidRPr="00D51607" w:rsidTr="003E4B3D">
        <w:trPr>
          <w:cantSplit/>
          <w:trHeight w:val="1771"/>
        </w:trPr>
        <w:tc>
          <w:tcPr>
            <w:tcW w:w="802" w:type="dxa"/>
          </w:tcPr>
          <w:p w:rsidR="0057594D" w:rsidRPr="00D51607" w:rsidRDefault="0057594D" w:rsidP="00F2616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74" w:type="dxa"/>
          </w:tcPr>
          <w:p w:rsidR="0057594D" w:rsidRPr="00D51607" w:rsidRDefault="0057594D" w:rsidP="00F2616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試験科目</w:t>
            </w:r>
          </w:p>
        </w:tc>
        <w:tc>
          <w:tcPr>
            <w:tcW w:w="4013" w:type="dxa"/>
          </w:tcPr>
          <w:p w:rsidR="0057594D" w:rsidRPr="00D51607" w:rsidRDefault="0057594D" w:rsidP="00F2616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範囲</w:t>
            </w:r>
          </w:p>
        </w:tc>
        <w:tc>
          <w:tcPr>
            <w:tcW w:w="1086" w:type="dxa"/>
            <w:textDirection w:val="btLr"/>
          </w:tcPr>
          <w:p w:rsidR="0057594D" w:rsidRPr="00F27A71" w:rsidRDefault="0057594D" w:rsidP="00006DBD">
            <w:pPr>
              <w:spacing w:line="200" w:lineRule="exact"/>
              <w:ind w:left="113" w:right="113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Arial" w:cs="Arial"/>
                <w:sz w:val="16"/>
                <w:szCs w:val="16"/>
              </w:rPr>
              <w:t>Supervising diving a</w:t>
            </w:r>
            <w:r w:rsidRPr="00F27A71">
              <w:rPr>
                <w:rFonts w:ascii="Arial" w:eastAsia="ＭＳ ゴシック" w:hAnsi="Arial" w:cs="Arial"/>
                <w:sz w:val="16"/>
                <w:szCs w:val="16"/>
              </w:rPr>
              <w:t>ctivities</w:t>
            </w:r>
          </w:p>
          <w:p w:rsidR="0057594D" w:rsidRPr="00F27A71" w:rsidRDefault="0057594D" w:rsidP="00006DBD">
            <w:pPr>
              <w:spacing w:line="200" w:lineRule="exact"/>
              <w:ind w:left="113" w:right="113"/>
              <w:rPr>
                <w:rFonts w:ascii="Arial" w:eastAsia="ＭＳ ゴシック" w:hAnsi="Arial" w:cs="Arial"/>
                <w:sz w:val="16"/>
                <w:szCs w:val="16"/>
              </w:rPr>
            </w:pPr>
            <w:r w:rsidRPr="00F27A71">
              <w:rPr>
                <w:rFonts w:ascii="Arial" w:eastAsia="ＭＳ ゴシック" w:hAnsi="Arial" w:cs="Arial"/>
                <w:sz w:val="16"/>
                <w:szCs w:val="16"/>
              </w:rPr>
              <w:t>ダイビング活動の監督</w:t>
            </w:r>
          </w:p>
        </w:tc>
        <w:tc>
          <w:tcPr>
            <w:tcW w:w="851" w:type="dxa"/>
            <w:textDirection w:val="btLr"/>
          </w:tcPr>
          <w:p w:rsidR="0057594D" w:rsidRDefault="0057594D" w:rsidP="00006DBD">
            <w:pPr>
              <w:spacing w:line="200" w:lineRule="exact"/>
              <w:ind w:left="113" w:right="113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Arial" w:cs="Arial" w:hint="eastAsia"/>
                <w:sz w:val="16"/>
                <w:szCs w:val="16"/>
              </w:rPr>
              <w:t>Dive Theory Review</w:t>
            </w:r>
          </w:p>
          <w:p w:rsidR="0057594D" w:rsidRPr="00F27A71" w:rsidRDefault="0057594D" w:rsidP="00006DBD">
            <w:pPr>
              <w:spacing w:line="200" w:lineRule="exact"/>
              <w:ind w:left="113" w:right="113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Arial" w:cs="Arial" w:hint="eastAsia"/>
                <w:sz w:val="16"/>
                <w:szCs w:val="16"/>
              </w:rPr>
              <w:t>潜水理論</w:t>
            </w:r>
          </w:p>
        </w:tc>
        <w:tc>
          <w:tcPr>
            <w:tcW w:w="981" w:type="dxa"/>
            <w:textDirection w:val="btLr"/>
          </w:tcPr>
          <w:p w:rsidR="0057594D" w:rsidRDefault="0057594D" w:rsidP="00006DBD">
            <w:pPr>
              <w:spacing w:line="200" w:lineRule="exact"/>
              <w:ind w:left="113" w:right="113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Arial" w:cs="Arial" w:hint="eastAsia"/>
                <w:sz w:val="16"/>
                <w:szCs w:val="16"/>
              </w:rPr>
              <w:t>Dive Equipment</w:t>
            </w:r>
          </w:p>
          <w:p w:rsidR="0057594D" w:rsidRPr="00F27A71" w:rsidRDefault="0057594D" w:rsidP="00006DBD">
            <w:pPr>
              <w:spacing w:line="200" w:lineRule="exact"/>
              <w:ind w:left="113" w:right="113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Arial" w:cs="Arial" w:hint="eastAsia"/>
                <w:sz w:val="16"/>
                <w:szCs w:val="16"/>
              </w:rPr>
              <w:t>ダイビング器材</w:t>
            </w:r>
          </w:p>
        </w:tc>
        <w:tc>
          <w:tcPr>
            <w:tcW w:w="1003" w:type="dxa"/>
            <w:textDirection w:val="btLr"/>
          </w:tcPr>
          <w:p w:rsidR="0057594D" w:rsidRDefault="0057594D" w:rsidP="00006DBD">
            <w:pPr>
              <w:spacing w:line="200" w:lineRule="exact"/>
              <w:ind w:left="113" w:right="113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Arial" w:cs="Arial" w:hint="eastAsia"/>
                <w:sz w:val="16"/>
                <w:szCs w:val="16"/>
              </w:rPr>
              <w:t>The Diver Within</w:t>
            </w:r>
          </w:p>
          <w:p w:rsidR="0057594D" w:rsidRPr="00F27A71" w:rsidRDefault="0057594D" w:rsidP="00006DBD">
            <w:pPr>
              <w:spacing w:line="200" w:lineRule="exact"/>
              <w:ind w:left="113" w:right="113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Arial" w:cs="Arial" w:hint="eastAsia"/>
                <w:sz w:val="16"/>
                <w:szCs w:val="16"/>
              </w:rPr>
              <w:t>ダイバー生理学</w:t>
            </w:r>
          </w:p>
        </w:tc>
      </w:tr>
      <w:tr w:rsidR="0057594D" w:rsidRPr="00D51607" w:rsidTr="0057594D">
        <w:tc>
          <w:tcPr>
            <w:tcW w:w="802" w:type="dxa"/>
          </w:tcPr>
          <w:p w:rsidR="0057594D" w:rsidRPr="00D51607" w:rsidRDefault="0057594D" w:rsidP="003A7ED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Pr="00D51607">
              <w:rPr>
                <w:rFonts w:ascii="ＭＳ ゴシック" w:eastAsia="ＭＳ ゴシック" w:hAnsi="ＭＳ ゴシック"/>
                <w:sz w:val="20"/>
                <w:szCs w:val="20"/>
              </w:rPr>
              <w:t>-1</w:t>
            </w:r>
          </w:p>
        </w:tc>
        <w:tc>
          <w:tcPr>
            <w:tcW w:w="2174" w:type="dxa"/>
            <w:vMerge w:val="restart"/>
          </w:tcPr>
          <w:p w:rsidR="0057594D" w:rsidRPr="00D51607" w:rsidRDefault="0057594D" w:rsidP="003A7ED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潜水業務</w:t>
            </w:r>
          </w:p>
        </w:tc>
        <w:tc>
          <w:tcPr>
            <w:tcW w:w="4013" w:type="dxa"/>
          </w:tcPr>
          <w:p w:rsidR="0057594D" w:rsidRPr="00D51607" w:rsidRDefault="0057594D" w:rsidP="003A7ED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潜水業務に関する基礎知識</w:t>
            </w:r>
          </w:p>
        </w:tc>
        <w:tc>
          <w:tcPr>
            <w:tcW w:w="1086" w:type="dxa"/>
          </w:tcPr>
          <w:p w:rsidR="0057594D" w:rsidRPr="00D51607" w:rsidRDefault="0057594D" w:rsidP="003A7ED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</w:p>
        </w:tc>
        <w:tc>
          <w:tcPr>
            <w:tcW w:w="851" w:type="dxa"/>
          </w:tcPr>
          <w:p w:rsidR="0057594D" w:rsidRPr="00D51607" w:rsidRDefault="0057594D" w:rsidP="003A7ED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</w:p>
        </w:tc>
        <w:tc>
          <w:tcPr>
            <w:tcW w:w="981" w:type="dxa"/>
          </w:tcPr>
          <w:p w:rsidR="0057594D" w:rsidRPr="00D51607" w:rsidRDefault="0057594D" w:rsidP="003A7ED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03" w:type="dxa"/>
          </w:tcPr>
          <w:p w:rsidR="0057594D" w:rsidRPr="00D51607" w:rsidRDefault="0057594D" w:rsidP="003A7ED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</w:p>
        </w:tc>
      </w:tr>
      <w:tr w:rsidR="0057594D" w:rsidRPr="00D51607" w:rsidTr="0057594D">
        <w:tc>
          <w:tcPr>
            <w:tcW w:w="802" w:type="dxa"/>
          </w:tcPr>
          <w:p w:rsidR="0057594D" w:rsidRPr="00D51607" w:rsidRDefault="0057594D" w:rsidP="003A7ED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/>
                <w:sz w:val="20"/>
                <w:szCs w:val="20"/>
              </w:rPr>
              <w:t>1-2</w:t>
            </w:r>
          </w:p>
        </w:tc>
        <w:tc>
          <w:tcPr>
            <w:tcW w:w="2174" w:type="dxa"/>
            <w:vMerge/>
          </w:tcPr>
          <w:p w:rsidR="0057594D" w:rsidRPr="00D51607" w:rsidRDefault="0057594D" w:rsidP="003A7ED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13" w:type="dxa"/>
          </w:tcPr>
          <w:p w:rsidR="0057594D" w:rsidRPr="00D51607" w:rsidRDefault="0057594D" w:rsidP="003A7ED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潜水業務の危険性及び事故発生時の措置</w:t>
            </w:r>
          </w:p>
        </w:tc>
        <w:tc>
          <w:tcPr>
            <w:tcW w:w="1086" w:type="dxa"/>
          </w:tcPr>
          <w:p w:rsidR="0057594D" w:rsidRPr="00D51607" w:rsidRDefault="0057594D" w:rsidP="003A7ED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851" w:type="dxa"/>
          </w:tcPr>
          <w:p w:rsidR="0057594D" w:rsidRPr="00D51607" w:rsidRDefault="0057594D" w:rsidP="003A7ED9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:rsidR="0057594D" w:rsidRPr="00D51607" w:rsidRDefault="0057594D" w:rsidP="003A7ED9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57594D" w:rsidRPr="00D51607" w:rsidRDefault="0057594D" w:rsidP="003A7ED9">
            <w:pPr>
              <w:rPr>
                <w:sz w:val="20"/>
                <w:szCs w:val="20"/>
              </w:rPr>
            </w:pPr>
          </w:p>
        </w:tc>
      </w:tr>
      <w:tr w:rsidR="0057594D" w:rsidRPr="00D51607" w:rsidTr="0057594D">
        <w:tc>
          <w:tcPr>
            <w:tcW w:w="802" w:type="dxa"/>
          </w:tcPr>
          <w:p w:rsidR="0057594D" w:rsidRPr="00D51607" w:rsidRDefault="0057594D" w:rsidP="003A7ED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/>
                <w:sz w:val="20"/>
                <w:szCs w:val="20"/>
              </w:rPr>
              <w:t>2-1</w:t>
            </w:r>
          </w:p>
        </w:tc>
        <w:tc>
          <w:tcPr>
            <w:tcW w:w="2174" w:type="dxa"/>
            <w:vMerge w:val="restart"/>
          </w:tcPr>
          <w:p w:rsidR="0057594D" w:rsidRPr="00D51607" w:rsidRDefault="0057594D" w:rsidP="003A7ED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送気、潜降及び浮上</w:t>
            </w:r>
          </w:p>
        </w:tc>
        <w:tc>
          <w:tcPr>
            <w:tcW w:w="4013" w:type="dxa"/>
          </w:tcPr>
          <w:p w:rsidR="0057594D" w:rsidRPr="00D51607" w:rsidRDefault="0057594D" w:rsidP="003A7ED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潜水業務に必要な送気の方法</w:t>
            </w:r>
          </w:p>
        </w:tc>
        <w:tc>
          <w:tcPr>
            <w:tcW w:w="1086" w:type="dxa"/>
          </w:tcPr>
          <w:p w:rsidR="0057594D" w:rsidRPr="00D51607" w:rsidRDefault="0057594D" w:rsidP="003A7ED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7594D" w:rsidRPr="00D51607" w:rsidRDefault="0057594D" w:rsidP="003A7ED9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:rsidR="0057594D" w:rsidRPr="00D51607" w:rsidRDefault="0089709F" w:rsidP="003A7ED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1003" w:type="dxa"/>
          </w:tcPr>
          <w:p w:rsidR="0057594D" w:rsidRPr="00D51607" w:rsidRDefault="0089709F" w:rsidP="003A7ED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</w:t>
            </w:r>
          </w:p>
        </w:tc>
      </w:tr>
      <w:tr w:rsidR="0057594D" w:rsidRPr="00D51607" w:rsidTr="0057594D">
        <w:tc>
          <w:tcPr>
            <w:tcW w:w="802" w:type="dxa"/>
          </w:tcPr>
          <w:p w:rsidR="0057594D" w:rsidRPr="00D51607" w:rsidRDefault="0057594D" w:rsidP="003A7ED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/>
                <w:sz w:val="20"/>
                <w:szCs w:val="20"/>
              </w:rPr>
              <w:t>2-2</w:t>
            </w:r>
          </w:p>
        </w:tc>
        <w:tc>
          <w:tcPr>
            <w:tcW w:w="2174" w:type="dxa"/>
            <w:vMerge/>
          </w:tcPr>
          <w:p w:rsidR="0057594D" w:rsidRPr="00D51607" w:rsidRDefault="0057594D" w:rsidP="003A7ED9">
            <w:pPr>
              <w:rPr>
                <w:sz w:val="20"/>
                <w:szCs w:val="20"/>
              </w:rPr>
            </w:pPr>
          </w:p>
        </w:tc>
        <w:tc>
          <w:tcPr>
            <w:tcW w:w="4013" w:type="dxa"/>
          </w:tcPr>
          <w:p w:rsidR="0057594D" w:rsidRPr="00D51607" w:rsidRDefault="0057594D" w:rsidP="003A7ED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潜降及び浮上の方法</w:t>
            </w:r>
          </w:p>
        </w:tc>
        <w:tc>
          <w:tcPr>
            <w:tcW w:w="1086" w:type="dxa"/>
          </w:tcPr>
          <w:p w:rsidR="0057594D" w:rsidRPr="00D51607" w:rsidRDefault="0057594D" w:rsidP="003A7ED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851" w:type="dxa"/>
          </w:tcPr>
          <w:p w:rsidR="0057594D" w:rsidRPr="00D51607" w:rsidRDefault="0089709F" w:rsidP="003A7ED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981" w:type="dxa"/>
          </w:tcPr>
          <w:p w:rsidR="0057594D" w:rsidRPr="00D51607" w:rsidRDefault="0089709F" w:rsidP="003A7ED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1003" w:type="dxa"/>
          </w:tcPr>
          <w:p w:rsidR="0057594D" w:rsidRPr="00D51607" w:rsidRDefault="0089709F" w:rsidP="003A7ED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</w:t>
            </w:r>
          </w:p>
        </w:tc>
      </w:tr>
      <w:tr w:rsidR="0057594D" w:rsidRPr="00D51607" w:rsidTr="0057594D">
        <w:tc>
          <w:tcPr>
            <w:tcW w:w="802" w:type="dxa"/>
          </w:tcPr>
          <w:p w:rsidR="0057594D" w:rsidRPr="00D51607" w:rsidRDefault="0057594D" w:rsidP="003A7ED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2-3</w:t>
            </w:r>
          </w:p>
        </w:tc>
        <w:tc>
          <w:tcPr>
            <w:tcW w:w="2174" w:type="dxa"/>
            <w:vMerge/>
          </w:tcPr>
          <w:p w:rsidR="0057594D" w:rsidRPr="00D51607" w:rsidRDefault="0057594D" w:rsidP="003A7ED9">
            <w:pPr>
              <w:rPr>
                <w:sz w:val="20"/>
                <w:szCs w:val="20"/>
              </w:rPr>
            </w:pPr>
          </w:p>
        </w:tc>
        <w:tc>
          <w:tcPr>
            <w:tcW w:w="4013" w:type="dxa"/>
          </w:tcPr>
          <w:p w:rsidR="0057594D" w:rsidRPr="00D51607" w:rsidRDefault="0057594D" w:rsidP="003A7ED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潜水器に関する知識</w:t>
            </w:r>
          </w:p>
        </w:tc>
        <w:tc>
          <w:tcPr>
            <w:tcW w:w="1086" w:type="dxa"/>
          </w:tcPr>
          <w:p w:rsidR="0057594D" w:rsidRPr="00D51607" w:rsidRDefault="0057594D" w:rsidP="003A7ED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7594D" w:rsidRPr="00D51607" w:rsidRDefault="0057594D" w:rsidP="003A7ED9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:rsidR="0057594D" w:rsidRPr="00D51607" w:rsidRDefault="0089709F" w:rsidP="003A7ED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1003" w:type="dxa"/>
          </w:tcPr>
          <w:p w:rsidR="0057594D" w:rsidRPr="00D51607" w:rsidRDefault="0089709F" w:rsidP="003A7ED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</w:t>
            </w:r>
          </w:p>
        </w:tc>
      </w:tr>
      <w:tr w:rsidR="0057594D" w:rsidRPr="00D51607" w:rsidTr="0057594D">
        <w:tc>
          <w:tcPr>
            <w:tcW w:w="802" w:type="dxa"/>
          </w:tcPr>
          <w:p w:rsidR="0057594D" w:rsidRPr="00D51607" w:rsidRDefault="0057594D" w:rsidP="003A7ED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2-4</w:t>
            </w:r>
          </w:p>
        </w:tc>
        <w:tc>
          <w:tcPr>
            <w:tcW w:w="2174" w:type="dxa"/>
            <w:vMerge/>
          </w:tcPr>
          <w:p w:rsidR="0057594D" w:rsidRPr="00D51607" w:rsidRDefault="0057594D" w:rsidP="003A7ED9">
            <w:pPr>
              <w:rPr>
                <w:sz w:val="20"/>
                <w:szCs w:val="20"/>
              </w:rPr>
            </w:pPr>
          </w:p>
        </w:tc>
        <w:tc>
          <w:tcPr>
            <w:tcW w:w="4013" w:type="dxa"/>
          </w:tcPr>
          <w:p w:rsidR="0057594D" w:rsidRPr="00D51607" w:rsidRDefault="0057594D" w:rsidP="003A7ED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潜水器の</w:t>
            </w:r>
            <w:r w:rsidR="00524CC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扱い方</w:t>
            </w:r>
          </w:p>
        </w:tc>
        <w:tc>
          <w:tcPr>
            <w:tcW w:w="1086" w:type="dxa"/>
          </w:tcPr>
          <w:p w:rsidR="0057594D" w:rsidRPr="00D51607" w:rsidRDefault="0057594D" w:rsidP="003A7ED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7594D" w:rsidRPr="00D51607" w:rsidRDefault="0057594D" w:rsidP="003A7ED9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:rsidR="0057594D" w:rsidRPr="00D51607" w:rsidRDefault="004E6263" w:rsidP="003A7ED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1003" w:type="dxa"/>
          </w:tcPr>
          <w:p w:rsidR="0057594D" w:rsidRPr="00D51607" w:rsidRDefault="004E6263" w:rsidP="003A7ED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</w:t>
            </w:r>
          </w:p>
        </w:tc>
      </w:tr>
      <w:tr w:rsidR="004E6263" w:rsidRPr="00D51607" w:rsidTr="0057594D">
        <w:tc>
          <w:tcPr>
            <w:tcW w:w="802" w:type="dxa"/>
          </w:tcPr>
          <w:p w:rsidR="004E6263" w:rsidRPr="00D51607" w:rsidRDefault="004E6263" w:rsidP="004E626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2-5</w:t>
            </w:r>
          </w:p>
        </w:tc>
        <w:tc>
          <w:tcPr>
            <w:tcW w:w="2174" w:type="dxa"/>
            <w:vMerge/>
          </w:tcPr>
          <w:p w:rsidR="004E6263" w:rsidRPr="00D51607" w:rsidRDefault="004E6263" w:rsidP="004E6263">
            <w:pPr>
              <w:rPr>
                <w:sz w:val="20"/>
                <w:szCs w:val="20"/>
              </w:rPr>
            </w:pPr>
          </w:p>
        </w:tc>
        <w:tc>
          <w:tcPr>
            <w:tcW w:w="4013" w:type="dxa"/>
          </w:tcPr>
          <w:p w:rsidR="004E6263" w:rsidRPr="00D51607" w:rsidRDefault="004E6263" w:rsidP="004E626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潜水器の点検及び修理の仕方</w:t>
            </w:r>
          </w:p>
        </w:tc>
        <w:tc>
          <w:tcPr>
            <w:tcW w:w="1086" w:type="dxa"/>
          </w:tcPr>
          <w:p w:rsidR="004E6263" w:rsidRPr="00D51607" w:rsidRDefault="004E6263" w:rsidP="004E626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6263" w:rsidRPr="00D51607" w:rsidRDefault="004E6263" w:rsidP="004E6263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:rsidR="004E6263" w:rsidRDefault="004E6263" w:rsidP="004E6263">
            <w:r w:rsidRPr="00E0040B"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1003" w:type="dxa"/>
          </w:tcPr>
          <w:p w:rsidR="004E6263" w:rsidRDefault="004E6263" w:rsidP="004E6263">
            <w:r w:rsidRPr="00E0040B">
              <w:rPr>
                <w:rFonts w:hint="eastAsia"/>
                <w:sz w:val="20"/>
                <w:szCs w:val="20"/>
              </w:rPr>
              <w:t>○</w:t>
            </w:r>
          </w:p>
        </w:tc>
      </w:tr>
      <w:tr w:rsidR="004E6263" w:rsidRPr="00D51607" w:rsidTr="0057594D">
        <w:tc>
          <w:tcPr>
            <w:tcW w:w="802" w:type="dxa"/>
          </w:tcPr>
          <w:p w:rsidR="004E6263" w:rsidRPr="00D51607" w:rsidRDefault="004E6263" w:rsidP="004E626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3-1</w:t>
            </w:r>
          </w:p>
        </w:tc>
        <w:tc>
          <w:tcPr>
            <w:tcW w:w="2174" w:type="dxa"/>
            <w:vMerge w:val="restart"/>
          </w:tcPr>
          <w:p w:rsidR="004E6263" w:rsidRPr="00D51607" w:rsidRDefault="004E6263" w:rsidP="004E626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高気圧障害</w:t>
            </w:r>
          </w:p>
        </w:tc>
        <w:tc>
          <w:tcPr>
            <w:tcW w:w="4013" w:type="dxa"/>
          </w:tcPr>
          <w:p w:rsidR="004E6263" w:rsidRPr="00D51607" w:rsidRDefault="004E6263" w:rsidP="004E626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高気圧障害の病理</w:t>
            </w:r>
          </w:p>
        </w:tc>
        <w:tc>
          <w:tcPr>
            <w:tcW w:w="1086" w:type="dxa"/>
          </w:tcPr>
          <w:p w:rsidR="004E6263" w:rsidRPr="00D51607" w:rsidRDefault="004E6263" w:rsidP="004E626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6263" w:rsidRDefault="004E6263" w:rsidP="004E6263">
            <w:r w:rsidRPr="005C6D9D"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981" w:type="dxa"/>
          </w:tcPr>
          <w:p w:rsidR="004E6263" w:rsidRPr="00D51607" w:rsidRDefault="004E6263" w:rsidP="004E6263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4E6263" w:rsidRDefault="004E6263" w:rsidP="004E6263">
            <w:r w:rsidRPr="007636DC">
              <w:rPr>
                <w:rFonts w:hint="eastAsia"/>
                <w:sz w:val="20"/>
                <w:szCs w:val="20"/>
              </w:rPr>
              <w:t>○</w:t>
            </w:r>
          </w:p>
        </w:tc>
      </w:tr>
      <w:tr w:rsidR="004E6263" w:rsidRPr="00D51607" w:rsidTr="0057594D">
        <w:tc>
          <w:tcPr>
            <w:tcW w:w="802" w:type="dxa"/>
          </w:tcPr>
          <w:p w:rsidR="004E6263" w:rsidRPr="00D51607" w:rsidRDefault="004E6263" w:rsidP="004E626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3-2</w:t>
            </w:r>
          </w:p>
        </w:tc>
        <w:tc>
          <w:tcPr>
            <w:tcW w:w="2174" w:type="dxa"/>
            <w:vMerge/>
          </w:tcPr>
          <w:p w:rsidR="004E6263" w:rsidRPr="00D51607" w:rsidRDefault="004E6263" w:rsidP="004E626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13" w:type="dxa"/>
          </w:tcPr>
          <w:p w:rsidR="004E6263" w:rsidRPr="00D51607" w:rsidRDefault="004E6263" w:rsidP="004E626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高気圧障害の種類とその症状</w:t>
            </w:r>
          </w:p>
        </w:tc>
        <w:tc>
          <w:tcPr>
            <w:tcW w:w="1086" w:type="dxa"/>
          </w:tcPr>
          <w:p w:rsidR="004E6263" w:rsidRPr="00D51607" w:rsidRDefault="004E6263" w:rsidP="004E626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6263" w:rsidRDefault="004E6263" w:rsidP="004E6263">
            <w:r w:rsidRPr="005C6D9D"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981" w:type="dxa"/>
          </w:tcPr>
          <w:p w:rsidR="004E6263" w:rsidRPr="00D51607" w:rsidRDefault="004E6263" w:rsidP="004E6263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4E6263" w:rsidRDefault="004E6263" w:rsidP="004E6263">
            <w:r w:rsidRPr="007636DC">
              <w:rPr>
                <w:rFonts w:hint="eastAsia"/>
                <w:sz w:val="20"/>
                <w:szCs w:val="20"/>
              </w:rPr>
              <w:t>○</w:t>
            </w:r>
          </w:p>
        </w:tc>
      </w:tr>
      <w:tr w:rsidR="004E6263" w:rsidRPr="00D51607" w:rsidTr="0057594D">
        <w:tc>
          <w:tcPr>
            <w:tcW w:w="802" w:type="dxa"/>
          </w:tcPr>
          <w:p w:rsidR="004E6263" w:rsidRPr="00D51607" w:rsidRDefault="004E6263" w:rsidP="004E626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3-3</w:t>
            </w:r>
          </w:p>
        </w:tc>
        <w:tc>
          <w:tcPr>
            <w:tcW w:w="2174" w:type="dxa"/>
            <w:vMerge/>
          </w:tcPr>
          <w:p w:rsidR="004E6263" w:rsidRPr="00D51607" w:rsidRDefault="004E6263" w:rsidP="004E626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13" w:type="dxa"/>
          </w:tcPr>
          <w:p w:rsidR="004E6263" w:rsidRPr="00D51607" w:rsidRDefault="004E6263" w:rsidP="004E626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高気圧障害の予防方法</w:t>
            </w:r>
          </w:p>
        </w:tc>
        <w:tc>
          <w:tcPr>
            <w:tcW w:w="1086" w:type="dxa"/>
          </w:tcPr>
          <w:p w:rsidR="004E6263" w:rsidRDefault="004E6263" w:rsidP="004E6263">
            <w:r w:rsidRPr="00F7627C"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851" w:type="dxa"/>
          </w:tcPr>
          <w:p w:rsidR="004E6263" w:rsidRPr="00D51607" w:rsidRDefault="004E6263" w:rsidP="004E6263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:rsidR="004E6263" w:rsidRPr="00D51607" w:rsidRDefault="004E6263" w:rsidP="004E6263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4E6263" w:rsidRPr="00D51607" w:rsidRDefault="004E6263" w:rsidP="004E6263">
            <w:pPr>
              <w:rPr>
                <w:sz w:val="20"/>
                <w:szCs w:val="20"/>
              </w:rPr>
            </w:pPr>
          </w:p>
        </w:tc>
      </w:tr>
      <w:tr w:rsidR="004E6263" w:rsidRPr="00D51607" w:rsidTr="0057594D">
        <w:tc>
          <w:tcPr>
            <w:tcW w:w="802" w:type="dxa"/>
          </w:tcPr>
          <w:p w:rsidR="004E6263" w:rsidRPr="00D51607" w:rsidRDefault="004E6263" w:rsidP="004E626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3-4</w:t>
            </w:r>
          </w:p>
        </w:tc>
        <w:tc>
          <w:tcPr>
            <w:tcW w:w="2174" w:type="dxa"/>
            <w:vMerge/>
          </w:tcPr>
          <w:p w:rsidR="004E6263" w:rsidRPr="00D51607" w:rsidRDefault="004E6263" w:rsidP="004E626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13" w:type="dxa"/>
          </w:tcPr>
          <w:p w:rsidR="004E6263" w:rsidRPr="00D51607" w:rsidRDefault="004E6263" w:rsidP="004E626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救急処置</w:t>
            </w:r>
          </w:p>
        </w:tc>
        <w:tc>
          <w:tcPr>
            <w:tcW w:w="1086" w:type="dxa"/>
          </w:tcPr>
          <w:p w:rsidR="004E6263" w:rsidRDefault="004E6263" w:rsidP="004E6263">
            <w:r w:rsidRPr="00F7627C"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851" w:type="dxa"/>
          </w:tcPr>
          <w:p w:rsidR="004E6263" w:rsidRPr="00D51607" w:rsidRDefault="004E6263" w:rsidP="004E6263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:rsidR="004E6263" w:rsidRPr="00D51607" w:rsidRDefault="004E6263" w:rsidP="004E6263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4E6263" w:rsidRPr="00D51607" w:rsidRDefault="004E6263" w:rsidP="004E6263">
            <w:pPr>
              <w:rPr>
                <w:sz w:val="20"/>
                <w:szCs w:val="20"/>
              </w:rPr>
            </w:pPr>
          </w:p>
        </w:tc>
      </w:tr>
      <w:tr w:rsidR="004E6263" w:rsidRPr="00D51607" w:rsidTr="0057594D">
        <w:tc>
          <w:tcPr>
            <w:tcW w:w="802" w:type="dxa"/>
          </w:tcPr>
          <w:p w:rsidR="004E6263" w:rsidRPr="00D51607" w:rsidRDefault="004E6263" w:rsidP="004E626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3-5</w:t>
            </w:r>
          </w:p>
        </w:tc>
        <w:tc>
          <w:tcPr>
            <w:tcW w:w="2174" w:type="dxa"/>
            <w:vMerge/>
          </w:tcPr>
          <w:p w:rsidR="004E6263" w:rsidRPr="00D51607" w:rsidRDefault="004E6263" w:rsidP="004E626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13" w:type="dxa"/>
          </w:tcPr>
          <w:p w:rsidR="004E6263" w:rsidRPr="00D51607" w:rsidRDefault="004E6263" w:rsidP="004E626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再圧室に関する基礎知識</w:t>
            </w:r>
          </w:p>
        </w:tc>
        <w:tc>
          <w:tcPr>
            <w:tcW w:w="1086" w:type="dxa"/>
          </w:tcPr>
          <w:p w:rsidR="004E6263" w:rsidRDefault="004E6263" w:rsidP="004E6263">
            <w:r w:rsidRPr="00F7627C"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851" w:type="dxa"/>
          </w:tcPr>
          <w:p w:rsidR="004E6263" w:rsidRPr="00D51607" w:rsidRDefault="004E6263" w:rsidP="004E626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981" w:type="dxa"/>
          </w:tcPr>
          <w:p w:rsidR="004E6263" w:rsidRPr="00D51607" w:rsidRDefault="004E6263" w:rsidP="004E6263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4E6263" w:rsidRPr="00D51607" w:rsidRDefault="004E6263" w:rsidP="004E626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</w:t>
            </w:r>
          </w:p>
        </w:tc>
      </w:tr>
      <w:tr w:rsidR="007D7259" w:rsidRPr="00D51607" w:rsidTr="00B02926">
        <w:tc>
          <w:tcPr>
            <w:tcW w:w="802" w:type="dxa"/>
          </w:tcPr>
          <w:p w:rsidR="007D7259" w:rsidRPr="00D51607" w:rsidRDefault="007D7259" w:rsidP="003A7ED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4-1</w:t>
            </w:r>
          </w:p>
        </w:tc>
        <w:tc>
          <w:tcPr>
            <w:tcW w:w="2174" w:type="dxa"/>
            <w:vMerge w:val="restart"/>
          </w:tcPr>
          <w:p w:rsidR="007D7259" w:rsidRPr="00D51607" w:rsidRDefault="007D7259" w:rsidP="003A7ED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関係法令</w:t>
            </w:r>
          </w:p>
        </w:tc>
        <w:tc>
          <w:tcPr>
            <w:tcW w:w="4013" w:type="dxa"/>
          </w:tcPr>
          <w:p w:rsidR="007D7259" w:rsidRPr="00D51607" w:rsidRDefault="007D7259" w:rsidP="003A7ED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労働安全衛生法、労働安全衛生法施行令及び労働安全衛生規則中の関係条項</w:t>
            </w:r>
          </w:p>
        </w:tc>
        <w:tc>
          <w:tcPr>
            <w:tcW w:w="3921" w:type="dxa"/>
            <w:gridSpan w:val="4"/>
            <w:vMerge w:val="restart"/>
            <w:shd w:val="clear" w:color="auto" w:fill="D9D9D9" w:themeFill="background1" w:themeFillShade="D9"/>
          </w:tcPr>
          <w:p w:rsidR="007D7259" w:rsidRPr="00D51607" w:rsidRDefault="009730CA" w:rsidP="003A7ED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高気圧業務特別教育規程第６条の表中の関係法令について、別途教育を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</w:t>
            </w:r>
          </w:p>
        </w:tc>
      </w:tr>
      <w:tr w:rsidR="007D7259" w:rsidRPr="00D51607" w:rsidTr="00B02926">
        <w:tc>
          <w:tcPr>
            <w:tcW w:w="802" w:type="dxa"/>
          </w:tcPr>
          <w:p w:rsidR="007D7259" w:rsidRPr="00D51607" w:rsidRDefault="007D7259" w:rsidP="003A7ED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4-2</w:t>
            </w:r>
          </w:p>
        </w:tc>
        <w:tc>
          <w:tcPr>
            <w:tcW w:w="2174" w:type="dxa"/>
            <w:vMerge/>
          </w:tcPr>
          <w:p w:rsidR="007D7259" w:rsidRPr="00D51607" w:rsidRDefault="007D7259" w:rsidP="003A7ED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13" w:type="dxa"/>
          </w:tcPr>
          <w:p w:rsidR="007D7259" w:rsidRPr="00D51607" w:rsidRDefault="007D7259" w:rsidP="003A7ED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高気圧作業安全衛生規則</w:t>
            </w:r>
          </w:p>
        </w:tc>
        <w:tc>
          <w:tcPr>
            <w:tcW w:w="3921" w:type="dxa"/>
            <w:gridSpan w:val="4"/>
            <w:vMerge/>
            <w:shd w:val="clear" w:color="auto" w:fill="D9D9D9" w:themeFill="background1" w:themeFillShade="D9"/>
          </w:tcPr>
          <w:p w:rsidR="007D7259" w:rsidRPr="00D51607" w:rsidRDefault="007D7259" w:rsidP="003A7ED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7A4E69" w:rsidRPr="006561CB" w:rsidRDefault="006561CB" w:rsidP="00EE4DD7">
      <w:pPr>
        <w:rPr>
          <w:rFonts w:ascii="ＭＳ ゴシック" w:eastAsia="ＭＳ ゴシック" w:hAnsi="ＭＳ ゴシック"/>
          <w:sz w:val="18"/>
          <w:szCs w:val="18"/>
        </w:rPr>
      </w:pPr>
      <w:r w:rsidRPr="006561CB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4B664D" w:rsidRPr="006561CB">
        <w:rPr>
          <w:rFonts w:ascii="ＭＳ ゴシック" w:eastAsia="ＭＳ ゴシック" w:hAnsi="ＭＳ ゴシック" w:hint="eastAsia"/>
          <w:sz w:val="18"/>
          <w:szCs w:val="18"/>
        </w:rPr>
        <w:t>このほか、Final Exam最終試験</w:t>
      </w:r>
      <w:r w:rsidR="00EE4DD7" w:rsidRPr="006561CB">
        <w:rPr>
          <w:rFonts w:ascii="ＭＳ ゴシック" w:eastAsia="ＭＳ ゴシック" w:hAnsi="ＭＳ ゴシック" w:hint="eastAsia"/>
          <w:sz w:val="18"/>
          <w:szCs w:val="18"/>
        </w:rPr>
        <w:t>は</w:t>
      </w:r>
      <w:r w:rsidR="004B664D" w:rsidRPr="006561CB">
        <w:rPr>
          <w:rFonts w:ascii="ＭＳ ゴシック" w:eastAsia="ＭＳ ゴシック" w:hAnsi="ＭＳ ゴシック" w:hint="eastAsia"/>
          <w:sz w:val="18"/>
          <w:szCs w:val="18"/>
        </w:rPr>
        <w:t>、1-1から3-5までのすべての科目・範囲</w:t>
      </w:r>
      <w:r w:rsidR="00EE4DD7" w:rsidRPr="006561CB">
        <w:rPr>
          <w:rFonts w:ascii="ＭＳ ゴシック" w:eastAsia="ＭＳ ゴシック" w:hAnsi="ＭＳ ゴシック" w:hint="eastAsia"/>
          <w:sz w:val="18"/>
          <w:szCs w:val="18"/>
        </w:rPr>
        <w:t>を対象に実施</w:t>
      </w:r>
      <w:r w:rsidR="004D79A4" w:rsidRPr="006561CB">
        <w:rPr>
          <w:rFonts w:ascii="ＭＳ ゴシック" w:eastAsia="ＭＳ ゴシック" w:hAnsi="ＭＳ ゴシック" w:hint="eastAsia"/>
          <w:sz w:val="18"/>
          <w:szCs w:val="18"/>
        </w:rPr>
        <w:t>する。</w:t>
      </w:r>
    </w:p>
    <w:p w:rsidR="006561CB" w:rsidRDefault="006561CB" w:rsidP="006561C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注）該当箇所に○を付すこと。</w:t>
      </w:r>
      <w:r w:rsidRPr="00222348">
        <w:rPr>
          <w:rFonts w:ascii="ＭＳ ゴシック" w:eastAsia="ＭＳ ゴシック" w:hAnsi="ＭＳ ゴシック" w:hint="eastAsia"/>
          <w:sz w:val="22"/>
        </w:rPr>
        <w:t>該当箇所に○を付すこと。表中</w:t>
      </w:r>
      <w:r w:rsidRPr="00222348">
        <w:rPr>
          <w:rFonts w:ascii="ＭＳ ゴシック" w:eastAsia="ＭＳ ゴシック" w:hAnsi="ＭＳ ゴシック"/>
          <w:sz w:val="22"/>
        </w:rPr>
        <w:t xml:space="preserve"> 1 1 から 3 5 までの全てに○が付されている必要が</w:t>
      </w:r>
      <w:r w:rsidRPr="00222348">
        <w:rPr>
          <w:rFonts w:ascii="ＭＳ ゴシック" w:eastAsia="ＭＳ ゴシック" w:hAnsi="ＭＳ ゴシック" w:hint="eastAsia"/>
          <w:sz w:val="22"/>
        </w:rPr>
        <w:t>ある。</w:t>
      </w:r>
      <w:r w:rsidRPr="00222348">
        <w:rPr>
          <w:rFonts w:ascii="ＭＳ ゴシック" w:eastAsia="ＭＳ ゴシック" w:hAnsi="ＭＳ ゴシック"/>
          <w:sz w:val="22"/>
        </w:rPr>
        <w:t xml:space="preserve"> </w:t>
      </w:r>
    </w:p>
    <w:p w:rsidR="006561CB" w:rsidRPr="00EE4DD7" w:rsidRDefault="006561CB" w:rsidP="003E4B3D">
      <w:pPr>
        <w:ind w:firstLineChars="100" w:firstLine="220"/>
        <w:rPr>
          <w:rFonts w:ascii="ＭＳ ゴシック" w:eastAsia="ＭＳ ゴシック" w:hAnsi="ＭＳ ゴシック" w:hint="eastAsia"/>
          <w:sz w:val="22"/>
        </w:rPr>
      </w:pPr>
      <w:r w:rsidRPr="00222348">
        <w:rPr>
          <w:rFonts w:ascii="ＭＳ ゴシック" w:eastAsia="ＭＳ ゴシック" w:hAnsi="ＭＳ ゴシック"/>
          <w:sz w:val="22"/>
        </w:rPr>
        <w:t>○を付けた要素ごとに、習得時の講義のカリキュラムや試験の科目など習得内容</w:t>
      </w:r>
      <w:r w:rsidRPr="00222348">
        <w:rPr>
          <w:rFonts w:ascii="ＭＳ ゴシック" w:eastAsia="ＭＳ ゴシック" w:hAnsi="ＭＳ ゴシック" w:hint="eastAsia"/>
          <w:sz w:val="22"/>
        </w:rPr>
        <w:t>を説明する書類</w:t>
      </w:r>
      <w:r w:rsidRPr="00222348">
        <w:rPr>
          <w:rFonts w:ascii="ＭＳ ゴシック" w:eastAsia="ＭＳ ゴシック" w:hAnsi="ＭＳ ゴシック"/>
          <w:sz w:val="22"/>
        </w:rPr>
        <w:t xml:space="preserve"> を添付すること。</w:t>
      </w:r>
    </w:p>
    <w:sectPr w:rsidR="006561CB" w:rsidRPr="00EE4DD7" w:rsidSect="00932891">
      <w:pgSz w:w="16838" w:h="11906" w:orient="landscape" w:code="9"/>
      <w:pgMar w:top="1418" w:right="1701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200" w:rsidRDefault="00CF0200" w:rsidP="007D7259">
      <w:r>
        <w:separator/>
      </w:r>
    </w:p>
  </w:endnote>
  <w:endnote w:type="continuationSeparator" w:id="0">
    <w:p w:rsidR="00CF0200" w:rsidRDefault="00CF0200" w:rsidP="007D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200" w:rsidRDefault="00CF0200" w:rsidP="007D7259">
      <w:r>
        <w:separator/>
      </w:r>
    </w:p>
  </w:footnote>
  <w:footnote w:type="continuationSeparator" w:id="0">
    <w:p w:rsidR="00CF0200" w:rsidRDefault="00CF0200" w:rsidP="007D7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69"/>
    <w:rsid w:val="00006DBD"/>
    <w:rsid w:val="0001482A"/>
    <w:rsid w:val="000269BA"/>
    <w:rsid w:val="00044CB7"/>
    <w:rsid w:val="0006733D"/>
    <w:rsid w:val="00105C30"/>
    <w:rsid w:val="001712E6"/>
    <w:rsid w:val="001D29F7"/>
    <w:rsid w:val="00222348"/>
    <w:rsid w:val="00237698"/>
    <w:rsid w:val="00242918"/>
    <w:rsid w:val="002C5F99"/>
    <w:rsid w:val="003276E8"/>
    <w:rsid w:val="00377174"/>
    <w:rsid w:val="003872B9"/>
    <w:rsid w:val="003A7ED9"/>
    <w:rsid w:val="003E4B3D"/>
    <w:rsid w:val="00477287"/>
    <w:rsid w:val="004B664D"/>
    <w:rsid w:val="004D79A4"/>
    <w:rsid w:val="004E6263"/>
    <w:rsid w:val="00524CC9"/>
    <w:rsid w:val="00533A34"/>
    <w:rsid w:val="0057594D"/>
    <w:rsid w:val="006561CB"/>
    <w:rsid w:val="006A4D5A"/>
    <w:rsid w:val="007A4DAB"/>
    <w:rsid w:val="007A4E69"/>
    <w:rsid w:val="007D7259"/>
    <w:rsid w:val="007F109A"/>
    <w:rsid w:val="008344DA"/>
    <w:rsid w:val="00844840"/>
    <w:rsid w:val="0089709F"/>
    <w:rsid w:val="008E6DBE"/>
    <w:rsid w:val="00932891"/>
    <w:rsid w:val="009616D2"/>
    <w:rsid w:val="009730CA"/>
    <w:rsid w:val="009A3E77"/>
    <w:rsid w:val="00A1158C"/>
    <w:rsid w:val="00A548D0"/>
    <w:rsid w:val="00A750CD"/>
    <w:rsid w:val="00AE2C07"/>
    <w:rsid w:val="00C30018"/>
    <w:rsid w:val="00C5231B"/>
    <w:rsid w:val="00C5608D"/>
    <w:rsid w:val="00CC2A36"/>
    <w:rsid w:val="00CE5F33"/>
    <w:rsid w:val="00CF0200"/>
    <w:rsid w:val="00D32871"/>
    <w:rsid w:val="00D44651"/>
    <w:rsid w:val="00D9454E"/>
    <w:rsid w:val="00DE44DE"/>
    <w:rsid w:val="00E57E79"/>
    <w:rsid w:val="00EC2D1F"/>
    <w:rsid w:val="00EC4C6B"/>
    <w:rsid w:val="00EE4DD7"/>
    <w:rsid w:val="00F04404"/>
    <w:rsid w:val="00F26161"/>
    <w:rsid w:val="00F27A71"/>
    <w:rsid w:val="00F5107C"/>
    <w:rsid w:val="00F700AB"/>
    <w:rsid w:val="00F75122"/>
    <w:rsid w:val="00FB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F1C68A"/>
  <w15:chartTrackingRefBased/>
  <w15:docId w15:val="{D0A4B4E9-75E7-44F9-B0FE-B9326E94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E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A4D5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A4D5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A4D5A"/>
  </w:style>
  <w:style w:type="paragraph" w:styleId="a7">
    <w:name w:val="annotation subject"/>
    <w:basedOn w:val="a5"/>
    <w:next w:val="a5"/>
    <w:link w:val="a8"/>
    <w:uiPriority w:val="99"/>
    <w:semiHidden/>
    <w:unhideWhenUsed/>
    <w:rsid w:val="006A4D5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A4D5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A4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4D5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D72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D7259"/>
  </w:style>
  <w:style w:type="paragraph" w:styleId="ad">
    <w:name w:val="footer"/>
    <w:basedOn w:val="a"/>
    <w:link w:val="ae"/>
    <w:uiPriority w:val="99"/>
    <w:unhideWhenUsed/>
    <w:rsid w:val="007D72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D7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搆 健一(kamae-kenichi)</dc:creator>
  <cp:keywords/>
  <dc:description/>
  <cp:lastModifiedBy>搆 健一(kamae-kenichi)</cp:lastModifiedBy>
  <cp:revision>15</cp:revision>
  <dcterms:created xsi:type="dcterms:W3CDTF">2019-11-19T02:23:00Z</dcterms:created>
  <dcterms:modified xsi:type="dcterms:W3CDTF">2019-12-23T11:44:00Z</dcterms:modified>
</cp:coreProperties>
</file>