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55" w:rsidRDefault="007D0B55" w:rsidP="007D0B55">
      <w:pPr>
        <w:pStyle w:val="1"/>
      </w:pPr>
      <w:bookmarkStart w:id="0" w:name="_Toc494881386"/>
      <w:r w:rsidRPr="00D169E4">
        <w:rPr>
          <w:rFonts w:ascii="Meiryo UI" w:eastAsia="Meiryo UI" w:hAnsi="Meiryo UI" w:cs="Meiryo UI" w:hint="eastAsia"/>
          <w:b/>
          <w:color w:val="1F3864" w:themeColor="accent5" w:themeShade="80"/>
          <w:sz w:val="36"/>
        </w:rPr>
        <w:t>【教材例２】</w:t>
      </w:r>
      <w:r w:rsidR="00A14455">
        <w:rPr>
          <w:rFonts w:ascii="Meiryo UI" w:eastAsia="Meiryo UI" w:hAnsi="Meiryo UI" w:cs="Meiryo UI" w:hint="eastAsia"/>
          <w:b/>
          <w:color w:val="FFFFFF" w:themeColor="background1"/>
          <w:sz w:val="36"/>
        </w:rPr>
        <w:t>ラベル表示を活用した健康障害防止の取組</w:t>
      </w:r>
      <w:bookmarkEnd w:id="0"/>
    </w:p>
    <w:p w:rsidR="007D0B55" w:rsidRDefault="007D0B55" w:rsidP="007D0B55">
      <w:pPr>
        <w:rPr>
          <w:rFonts w:ascii="Meiryo UI" w:eastAsia="Meiryo UI" w:hAnsi="Meiryo UI" w:cs="Meiryo UI"/>
        </w:rPr>
      </w:pPr>
      <w:r>
        <w:rPr>
          <w:noProof/>
        </w:rPr>
        <w:drawing>
          <wp:inline distT="0" distB="0" distL="0" distR="0" wp14:anchorId="1E217DFA" wp14:editId="05EA97CC">
            <wp:extent cx="360000" cy="360000"/>
            <wp:effectExtent l="0" t="0" r="2540" b="2540"/>
            <wp:docPr id="2174" name="図 2174"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13CE1486" wp14:editId="63F620FC">
            <wp:extent cx="360000" cy="360000"/>
            <wp:effectExtent l="0" t="0" r="2540" b="2540"/>
            <wp:docPr id="2175" name="図 2175"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745C483F" wp14:editId="134C9DE3">
            <wp:extent cx="360000" cy="360000"/>
            <wp:effectExtent l="0" t="0" r="2540" b="2540"/>
            <wp:docPr id="2176" name="図 2176"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r>
        <w:rPr>
          <w:noProof/>
        </w:rPr>
        <w:drawing>
          <wp:inline distT="0" distB="0" distL="0" distR="0" wp14:anchorId="7D51D0D2" wp14:editId="46C513CE">
            <wp:extent cx="360000" cy="360000"/>
            <wp:effectExtent l="0" t="0" r="2540" b="2540"/>
            <wp:docPr id="2177" name="図 2177"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627C31">
        <w:t xml:space="preserve"> </w:t>
      </w:r>
    </w:p>
    <w:p w:rsidR="007D0B55" w:rsidRDefault="007D0B55" w:rsidP="007D0B55">
      <w:pPr>
        <w:rPr>
          <w:rFonts w:ascii="Meiryo UI" w:eastAsia="Meiryo UI" w:hAnsi="Meiryo UI" w:cs="Meiryo UI"/>
        </w:rPr>
      </w:pPr>
    </w:p>
    <w:p w:rsidR="007D0B55" w:rsidRDefault="007D0B55" w:rsidP="007D0B55">
      <w:pPr>
        <w:rPr>
          <w:rFonts w:ascii="Meiryo UI" w:eastAsia="Meiryo UI" w:hAnsi="Meiryo UI" w:cs="Meiryo UI"/>
          <w:color w:val="2C451B"/>
          <w:sz w:val="36"/>
          <w:szCs w:val="36"/>
        </w:rPr>
      </w:pPr>
      <w:r w:rsidRPr="00A14455">
        <w:rPr>
          <w:rFonts w:ascii="Meiryo UI" w:eastAsia="Meiryo UI" w:hAnsi="Meiryo UI" w:cs="Meiryo UI"/>
          <w:noProof/>
          <w:color w:val="1F3864" w:themeColor="accent5" w:themeShade="80"/>
        </w:rPr>
        <w:drawing>
          <wp:anchor distT="0" distB="0" distL="114300" distR="114300" simplePos="0" relativeHeight="251813888" behindDoc="1" locked="0" layoutInCell="1" allowOverlap="1">
            <wp:simplePos x="0" y="0"/>
            <wp:positionH relativeFrom="column">
              <wp:posOffset>-1080135</wp:posOffset>
            </wp:positionH>
            <wp:positionV relativeFrom="paragraph">
              <wp:posOffset>253740</wp:posOffset>
            </wp:positionV>
            <wp:extent cx="7564582" cy="6926320"/>
            <wp:effectExtent l="0" t="0" r="0" b="8255"/>
            <wp:wrapNone/>
            <wp:docPr id="2182" name="図 2182" descr="C:\Users\1018795\Documents\04_お役立ち\素材\チラシ\労働者向け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018795\Documents\04_お役立ち\素材\チラシ\労働者向け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7175" cy="6928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455">
        <w:rPr>
          <w:rFonts w:ascii="Meiryo UI" w:eastAsia="Meiryo UI" w:hAnsi="Meiryo UI" w:cs="Meiryo UI"/>
          <w:color w:val="1F3864" w:themeColor="accent5" w:themeShade="80"/>
          <w:sz w:val="36"/>
          <w:szCs w:val="36"/>
        </w:rPr>
        <w:t>GHS</w:t>
      </w:r>
      <w:r w:rsidRPr="00A14455">
        <w:rPr>
          <w:rFonts w:ascii="Meiryo UI" w:eastAsia="Meiryo UI" w:hAnsi="Meiryo UI" w:cs="Meiryo UI" w:hint="eastAsia"/>
          <w:color w:val="1F3864" w:themeColor="accent5" w:themeShade="80"/>
          <w:sz w:val="36"/>
          <w:szCs w:val="36"/>
        </w:rPr>
        <w:t>ラベル学習用テキスト（その２）</w:t>
      </w:r>
    </w:p>
    <w:p w:rsidR="007D0B55" w:rsidRPr="005D65D7" w:rsidRDefault="007D0B55" w:rsidP="007D0B55">
      <w:pPr>
        <w:rPr>
          <w:rFonts w:ascii="Meiryo UI" w:eastAsia="Meiryo UI" w:hAnsi="Meiryo UI" w:cs="Meiryo UI"/>
          <w:color w:val="2C451B"/>
          <w:sz w:val="36"/>
          <w:szCs w:val="36"/>
        </w:rPr>
      </w:pPr>
    </w:p>
    <w:p w:rsidR="007D0B55" w:rsidRDefault="007D0B55" w:rsidP="007D0B55">
      <w:pPr>
        <w:rPr>
          <w:rFonts w:ascii="Meiryo UI" w:eastAsia="Meiryo UI" w:hAnsi="Meiryo UI" w:cs="Meiryo UI"/>
          <w:color w:val="2C451B"/>
          <w:sz w:val="36"/>
          <w:szCs w:val="36"/>
        </w:rPr>
      </w:pPr>
    </w:p>
    <w:p w:rsidR="007D0B55" w:rsidRPr="005D65D7" w:rsidRDefault="007D0B55" w:rsidP="007D0B55">
      <w:pPr>
        <w:rPr>
          <w:rFonts w:ascii="Meiryo UI" w:eastAsia="Meiryo UI" w:hAnsi="Meiryo UI" w:cs="Meiryo UI"/>
          <w:color w:val="2C451B"/>
          <w:sz w:val="36"/>
          <w:szCs w:val="36"/>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107CAB" w:rsidRDefault="00107CAB" w:rsidP="007D0B55">
      <w:pPr>
        <w:rPr>
          <w:rFonts w:ascii="Meiryo UI" w:eastAsia="Meiryo UI" w:hAnsi="Meiryo UI" w:cs="Meiryo UI"/>
        </w:rPr>
      </w:pPr>
    </w:p>
    <w:p w:rsidR="007D0B55" w:rsidRDefault="00A14455" w:rsidP="007D0B55">
      <w:pPr>
        <w:rPr>
          <w:rFonts w:ascii="Meiryo UI" w:eastAsia="Meiryo UI" w:hAnsi="Meiryo UI" w:cs="Meiryo UI"/>
        </w:rPr>
      </w:pPr>
      <w:r w:rsidRPr="005D65D7">
        <w:rPr>
          <w:rFonts w:ascii="Meiryo UI" w:eastAsia="Meiryo UI" w:hAnsi="Meiryo UI" w:cs="Meiryo UI"/>
          <w:noProof/>
          <w:color w:val="2C451B"/>
        </w:rPr>
        <mc:AlternateContent>
          <mc:Choice Requires="wps">
            <w:drawing>
              <wp:anchor distT="0" distB="0" distL="114300" distR="114300" simplePos="0" relativeHeight="251812864" behindDoc="0" locked="0" layoutInCell="1" allowOverlap="1" wp14:anchorId="19387F44" wp14:editId="277719B0">
                <wp:simplePos x="0" y="0"/>
                <wp:positionH relativeFrom="margin">
                  <wp:align>center</wp:align>
                </wp:positionH>
                <wp:positionV relativeFrom="margin">
                  <wp:posOffset>3164492</wp:posOffset>
                </wp:positionV>
                <wp:extent cx="4283075" cy="1596750"/>
                <wp:effectExtent l="0" t="0" r="22225" b="22860"/>
                <wp:wrapNone/>
                <wp:docPr id="2169" name="角丸四角形 2169"/>
                <wp:cNvGraphicFramePr/>
                <a:graphic xmlns:a="http://schemas.openxmlformats.org/drawingml/2006/main">
                  <a:graphicData uri="http://schemas.microsoft.com/office/word/2010/wordprocessingShape">
                    <wps:wsp>
                      <wps:cNvSpPr/>
                      <wps:spPr>
                        <a:xfrm>
                          <a:off x="0" y="0"/>
                          <a:ext cx="4283075" cy="1596750"/>
                        </a:xfrm>
                        <a:prstGeom prst="roundRect">
                          <a:avLst/>
                        </a:prstGeom>
                        <a:solidFill>
                          <a:srgbClr val="8AE3E5"/>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A14455" w:rsidRDefault="00D169E4"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ラベル表示を</w:t>
                            </w:r>
                            <w:r w:rsidRPr="00A14455">
                              <w:rPr>
                                <w:rFonts w:ascii="Meiryo UI" w:eastAsia="Meiryo UI" w:hAnsi="Meiryo UI" w:cs="Meiryo UI"/>
                                <w:color w:val="1F3864" w:themeColor="accent5" w:themeShade="80"/>
                                <w:sz w:val="52"/>
                              </w:rPr>
                              <w:t>活用した</w:t>
                            </w:r>
                          </w:p>
                          <w:p w:rsidR="00D169E4" w:rsidRPr="00A14455" w:rsidRDefault="00D169E4"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健康障害防止</w:t>
                            </w:r>
                            <w:r w:rsidRPr="00A14455">
                              <w:rPr>
                                <w:rFonts w:ascii="Meiryo UI" w:eastAsia="Meiryo UI" w:hAnsi="Meiryo UI" w:cs="Meiryo UI"/>
                                <w:color w:val="1F3864" w:themeColor="accent5" w:themeShade="80"/>
                                <w:sz w:val="52"/>
                              </w:rPr>
                              <w:t>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387F44" id="角丸四角形 2169" o:spid="_x0000_s1026" style="position:absolute;left:0;text-align:left;margin-left:0;margin-top:249.15pt;width:337.25pt;height:125.7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" fillcolor="#8ae3e5" strokecolor="#1f3763 [1608]" strokeweight="1pt">
                <v:stroke joinstyle="miter"/>
                <v:textbox>
                  <w:txbxContent>
                    <w:p w:rsidR="00D169E4" w:rsidRPr="00A14455" w:rsidRDefault="00D169E4"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ラベル表示を</w:t>
                      </w:r>
                      <w:r w:rsidRPr="00A14455">
                        <w:rPr>
                          <w:rFonts w:ascii="Meiryo UI" w:eastAsia="Meiryo UI" w:hAnsi="Meiryo UI" w:cs="Meiryo UI"/>
                          <w:color w:val="1F3864" w:themeColor="accent5" w:themeShade="80"/>
                          <w:sz w:val="52"/>
                        </w:rPr>
                        <w:t>活用した</w:t>
                      </w:r>
                    </w:p>
                    <w:p w:rsidR="00D169E4" w:rsidRPr="00A14455" w:rsidRDefault="00D169E4" w:rsidP="007D0B55">
                      <w:pPr>
                        <w:jc w:val="center"/>
                        <w:rPr>
                          <w:rFonts w:ascii="Meiryo UI" w:eastAsia="Meiryo UI" w:hAnsi="Meiryo UI" w:cs="Meiryo UI"/>
                          <w:color w:val="1F3864" w:themeColor="accent5" w:themeShade="80"/>
                          <w:sz w:val="52"/>
                        </w:rPr>
                      </w:pPr>
                      <w:r w:rsidRPr="00A14455">
                        <w:rPr>
                          <w:rFonts w:ascii="Meiryo UI" w:eastAsia="Meiryo UI" w:hAnsi="Meiryo UI" w:cs="Meiryo UI" w:hint="eastAsia"/>
                          <w:color w:val="1F3864" w:themeColor="accent5" w:themeShade="80"/>
                          <w:sz w:val="52"/>
                        </w:rPr>
                        <w:t>健康障害防止</w:t>
                      </w:r>
                      <w:r w:rsidRPr="00A14455">
                        <w:rPr>
                          <w:rFonts w:ascii="Meiryo UI" w:eastAsia="Meiryo UI" w:hAnsi="Meiryo UI" w:cs="Meiryo UI"/>
                          <w:color w:val="1F3864" w:themeColor="accent5" w:themeShade="80"/>
                          <w:sz w:val="52"/>
                        </w:rPr>
                        <w:t>の取組</w:t>
                      </w:r>
                    </w:p>
                  </w:txbxContent>
                </v:textbox>
                <w10:wrap anchorx="margin" anchory="margin"/>
              </v:roundrect>
            </w:pict>
          </mc:Fallback>
        </mc:AlternateContent>
      </w:r>
    </w:p>
    <w:p w:rsidR="007D0B55" w:rsidRDefault="007D0B55" w:rsidP="007D0B55">
      <w:pPr>
        <w:rPr>
          <w:rFonts w:ascii="Meiryo UI" w:eastAsia="Meiryo UI" w:hAnsi="Meiryo UI" w:cs="Meiryo UI"/>
        </w:rPr>
      </w:pPr>
    </w:p>
    <w:p w:rsidR="007D0B55" w:rsidRDefault="007D0B55" w:rsidP="007D0B55">
      <w:pPr>
        <w:rPr>
          <w:rFonts w:ascii="Meiryo UI" w:eastAsia="Meiryo UI" w:hAnsi="Meiryo UI" w:cs="Meiryo UI"/>
        </w:rPr>
      </w:pPr>
    </w:p>
    <w:p w:rsidR="00107CAB" w:rsidRDefault="00107CAB" w:rsidP="007D0B55">
      <w:pPr>
        <w:rPr>
          <w:rFonts w:ascii="Meiryo UI" w:eastAsia="Meiryo UI" w:hAnsi="Meiryo UI" w:cs="Meiryo UI"/>
        </w:rPr>
        <w:sectPr w:rsidR="00107CAB">
          <w:footerReference w:type="default" r:id="rId13"/>
          <w:pgSz w:w="11906" w:h="16838"/>
          <w:pgMar w:top="1985" w:right="1701" w:bottom="1701" w:left="1701" w:header="851" w:footer="992" w:gutter="0"/>
          <w:cols w:space="425"/>
          <w:docGrid w:type="lines" w:linePitch="360"/>
        </w:sectPr>
      </w:pPr>
    </w:p>
    <w:p w:rsidR="00107CAB" w:rsidRPr="00D51C52" w:rsidRDefault="00107CAB" w:rsidP="00107CAB">
      <w:pPr>
        <w:pStyle w:val="af1"/>
        <w:rPr>
          <w:rFonts w:ascii="Meiryo UI" w:eastAsia="Meiryo UI" w:hAnsi="Meiryo UI" w:cs="Meiryo UI"/>
        </w:rPr>
      </w:pPr>
      <w:bookmarkStart w:id="1" w:name="_Toc494881387"/>
      <w:r w:rsidRPr="00D51C52">
        <w:rPr>
          <w:rFonts w:ascii="Meiryo UI" w:eastAsia="Meiryo UI" w:hAnsi="Meiryo UI" w:cs="Meiryo UI" w:hint="eastAsia"/>
        </w:rPr>
        <w:lastRenderedPageBreak/>
        <w:t>はじめに</w:t>
      </w:r>
      <w:bookmarkEnd w:id="1"/>
    </w:p>
    <w:p w:rsidR="00107CAB" w:rsidRPr="00D51C52" w:rsidRDefault="00107CAB" w:rsidP="00107CAB">
      <w:pPr>
        <w:rPr>
          <w:rFonts w:ascii="Meiryo UI" w:eastAsia="Meiryo UI" w:hAnsi="Meiryo UI" w:cs="Meiryo UI"/>
        </w:rPr>
      </w:pPr>
    </w:p>
    <w:p w:rsidR="00107CAB" w:rsidRPr="00D51C52" w:rsidRDefault="00107CAB" w:rsidP="00107CAB">
      <w:pPr>
        <w:ind w:firstLineChars="100" w:firstLine="210"/>
        <w:rPr>
          <w:rFonts w:ascii="Meiryo UI" w:eastAsia="Meiryo UI" w:hAnsi="Meiryo UI" w:cs="Meiryo UI"/>
        </w:rPr>
      </w:pPr>
      <w:r>
        <w:rPr>
          <w:rFonts w:ascii="Meiryo UI" w:eastAsia="Meiryo UI" w:hAnsi="Meiryo UI" w:cs="Meiryo UI" w:hint="eastAsia"/>
        </w:rPr>
        <w:t>化学物質に起因する</w:t>
      </w:r>
      <w:r w:rsidRPr="00D51C52">
        <w:rPr>
          <w:rFonts w:ascii="Meiryo UI" w:eastAsia="Meiryo UI" w:hAnsi="Meiryo UI" w:cs="Meiryo UI" w:hint="eastAsia"/>
        </w:rPr>
        <w:t>健康障害や火災等による労働災害には、</w:t>
      </w:r>
      <w:r>
        <w:rPr>
          <w:rFonts w:ascii="Meiryo UI" w:eastAsia="Meiryo UI" w:hAnsi="Meiryo UI" w:cs="Meiryo UI" w:hint="eastAsia"/>
        </w:rPr>
        <w:t>取り扱っている化学物質の危険性や</w:t>
      </w:r>
      <w:r w:rsidRPr="00D51C52">
        <w:rPr>
          <w:rFonts w:ascii="Meiryo UI" w:eastAsia="Meiryo UI" w:hAnsi="Meiryo UI" w:cs="Meiryo UI" w:hint="eastAsia"/>
        </w:rPr>
        <w:t>有害性</w:t>
      </w:r>
      <w:r>
        <w:rPr>
          <w:rFonts w:ascii="Meiryo UI" w:eastAsia="Meiryo UI" w:hAnsi="Meiryo UI" w:cs="Meiryo UI" w:hint="eastAsia"/>
        </w:rPr>
        <w:t>（危険有害性）</w:t>
      </w:r>
      <w:r w:rsidRPr="00D51C52">
        <w:rPr>
          <w:rFonts w:ascii="Meiryo UI" w:eastAsia="Meiryo UI" w:hAnsi="Meiryo UI" w:cs="Meiryo UI" w:hint="eastAsia"/>
        </w:rPr>
        <w:t>を</w:t>
      </w:r>
      <w:r>
        <w:rPr>
          <w:rFonts w:ascii="Meiryo UI" w:eastAsia="Meiryo UI" w:hAnsi="Meiryo UI" w:cs="Meiryo UI" w:hint="eastAsia"/>
        </w:rPr>
        <w:t>十分に</w:t>
      </w:r>
      <w:r w:rsidRPr="00D51C52">
        <w:rPr>
          <w:rFonts w:ascii="Meiryo UI" w:eastAsia="Meiryo UI" w:hAnsi="Meiryo UI" w:cs="Meiryo UI" w:hint="eastAsia"/>
        </w:rPr>
        <w:t>理解していなかったために発生した事例が多数あります。</w:t>
      </w:r>
    </w:p>
    <w:p w:rsidR="00107CAB" w:rsidRPr="00D51C52" w:rsidRDefault="00107CAB" w:rsidP="00107CAB">
      <w:pPr>
        <w:ind w:firstLineChars="100" w:firstLine="210"/>
        <w:rPr>
          <w:rFonts w:ascii="Meiryo UI" w:eastAsia="Meiryo UI" w:hAnsi="Meiryo UI" w:cs="Meiryo UI"/>
        </w:rPr>
      </w:pPr>
      <w:r>
        <w:rPr>
          <w:rFonts w:ascii="Meiryo UI" w:eastAsia="Meiryo UI" w:hAnsi="Meiryo UI" w:cs="Meiryo UI" w:hint="eastAsia"/>
        </w:rPr>
        <w:t>このような災害</w:t>
      </w:r>
      <w:r w:rsidRPr="00D51C52">
        <w:rPr>
          <w:rFonts w:ascii="Meiryo UI" w:eastAsia="Meiryo UI" w:hAnsi="Meiryo UI" w:cs="Meiryo UI" w:hint="eastAsia"/>
        </w:rPr>
        <w:t>を減らすためには、化学物質を取り扱う作業者</w:t>
      </w:r>
      <w:r>
        <w:rPr>
          <w:rFonts w:ascii="Meiryo UI" w:eastAsia="Meiryo UI" w:hAnsi="Meiryo UI" w:cs="Meiryo UI" w:hint="eastAsia"/>
        </w:rPr>
        <w:t>自身</w:t>
      </w:r>
      <w:r w:rsidRPr="00D51C52">
        <w:rPr>
          <w:rFonts w:ascii="Meiryo UI" w:eastAsia="Meiryo UI" w:hAnsi="Meiryo UI" w:cs="Meiryo UI" w:hint="eastAsia"/>
        </w:rPr>
        <w:t>が、</w:t>
      </w:r>
      <w:r>
        <w:rPr>
          <w:rFonts w:ascii="Meiryo UI" w:eastAsia="Meiryo UI" w:hAnsi="Meiryo UI" w:cs="Meiryo UI" w:hint="eastAsia"/>
        </w:rPr>
        <w:t>どのような化学物質を取り扱っているのか、取り扱っている化学物質にはどのような危険有害性があるのかをよく理解したうえで取り扱うことが重要です</w:t>
      </w:r>
      <w:r w:rsidRPr="00D51C52">
        <w:rPr>
          <w:rFonts w:ascii="Meiryo UI" w:eastAsia="Meiryo UI" w:hAnsi="Meiryo UI" w:cs="Meiryo UI" w:hint="eastAsia"/>
        </w:rPr>
        <w:t>。</w:t>
      </w:r>
    </w:p>
    <w:p w:rsidR="00107CAB" w:rsidRDefault="00107CAB" w:rsidP="00107CAB">
      <w:pPr>
        <w:rPr>
          <w:rFonts w:ascii="Meiryo UI" w:eastAsia="Meiryo UI" w:hAnsi="Meiryo UI" w:cs="Meiryo UI"/>
        </w:rPr>
      </w:pPr>
      <w:r>
        <w:rPr>
          <w:rFonts w:ascii="Meiryo UI" w:eastAsia="Meiryo UI" w:hAnsi="Meiryo UI" w:cs="Meiryo UI" w:hint="eastAsia"/>
        </w:rPr>
        <w:t xml:space="preserve">　皆様が取り扱っている多くの化学物質や製品の容器（試薬瓶や缶など）には、絵</w:t>
      </w:r>
      <w:r w:rsidR="006F18E8">
        <w:rPr>
          <w:rFonts w:ascii="Meiryo UI" w:eastAsia="Meiryo UI" w:hAnsi="Meiryo UI" w:cs="Meiryo UI" w:hint="eastAsia"/>
        </w:rPr>
        <w:t>表示</w:t>
      </w:r>
      <w:r>
        <w:rPr>
          <w:rFonts w:ascii="Meiryo UI" w:eastAsia="Meiryo UI" w:hAnsi="Meiryo UI" w:cs="Meiryo UI" w:hint="eastAsia"/>
        </w:rPr>
        <w:t>が描かれたラベルが表示されています。このラベルには災害を減らすための多くの情報が含まれています。</w:t>
      </w:r>
    </w:p>
    <w:p w:rsidR="00107CAB" w:rsidRPr="00D51C52" w:rsidRDefault="00107CAB" w:rsidP="00107CAB">
      <w:pPr>
        <w:ind w:firstLineChars="100" w:firstLine="210"/>
        <w:rPr>
          <w:rFonts w:ascii="Meiryo UI" w:eastAsia="Meiryo UI" w:hAnsi="Meiryo UI" w:cs="Meiryo UI"/>
        </w:rPr>
      </w:pPr>
      <w:r w:rsidRPr="00D51C52">
        <w:rPr>
          <w:rFonts w:ascii="Meiryo UI" w:eastAsia="Meiryo UI" w:hAnsi="Meiryo UI" w:cs="Meiryo UI" w:hint="eastAsia"/>
        </w:rPr>
        <w:t>このテキストでは、</w:t>
      </w:r>
      <w:r>
        <w:rPr>
          <w:rFonts w:ascii="Meiryo UI" w:eastAsia="Meiryo UI" w:hAnsi="Meiryo UI" w:cs="Meiryo UI" w:hint="eastAsia"/>
        </w:rPr>
        <w:t>主に有害性（化学物質による健康への悪影響）の防止にむけて、その</w:t>
      </w:r>
      <w:r w:rsidRPr="00D51C52">
        <w:rPr>
          <w:rFonts w:ascii="Meiryo UI" w:eastAsia="Meiryo UI" w:hAnsi="Meiryo UI" w:cs="Meiryo UI" w:hint="eastAsia"/>
        </w:rPr>
        <w:t>容器に添付されてい</w:t>
      </w:r>
      <w:r>
        <w:rPr>
          <w:rFonts w:ascii="Meiryo UI" w:eastAsia="Meiryo UI" w:hAnsi="Meiryo UI" w:cs="Meiryo UI" w:hint="eastAsia"/>
        </w:rPr>
        <w:t>るラベル表示のうち、有害性に関する「絵表示」を見て、その化学物質や製品の有害性</w:t>
      </w:r>
      <w:r w:rsidRPr="00D51C52">
        <w:rPr>
          <w:rFonts w:ascii="Meiryo UI" w:eastAsia="Meiryo UI" w:hAnsi="Meiryo UI" w:cs="Meiryo UI" w:hint="eastAsia"/>
        </w:rPr>
        <w:t>を理解</w:t>
      </w:r>
      <w:r>
        <w:rPr>
          <w:rFonts w:ascii="Meiryo UI" w:eastAsia="Meiryo UI" w:hAnsi="Meiryo UI" w:cs="Meiryo UI" w:hint="eastAsia"/>
        </w:rPr>
        <w:t>し、代表的な災害を防止する対策について知るこ</w:t>
      </w:r>
      <w:r w:rsidRPr="00D51C52">
        <w:rPr>
          <w:rFonts w:ascii="Meiryo UI" w:eastAsia="Meiryo UI" w:hAnsi="Meiryo UI" w:cs="Meiryo UI" w:hint="eastAsia"/>
        </w:rPr>
        <w:t>とを</w:t>
      </w:r>
      <w:r>
        <w:rPr>
          <w:rFonts w:ascii="Meiryo UI" w:eastAsia="Meiryo UI" w:hAnsi="Meiryo UI" w:cs="Meiryo UI" w:hint="eastAsia"/>
        </w:rPr>
        <w:t>主な目的として作成しています。</w:t>
      </w:r>
    </w:p>
    <w:p w:rsidR="00107CAB" w:rsidRDefault="00107CAB" w:rsidP="00107CAB">
      <w:pPr>
        <w:rPr>
          <w:rFonts w:ascii="Meiryo UI" w:eastAsia="Meiryo UI" w:hAnsi="Meiryo UI" w:cs="Meiryo UI"/>
        </w:rPr>
      </w:pPr>
    </w:p>
    <w:p w:rsidR="00107CAB" w:rsidRDefault="00107CAB" w:rsidP="00107CAB">
      <w:pPr>
        <w:rPr>
          <w:rFonts w:ascii="Meiryo UI" w:eastAsia="Meiryo UI" w:hAnsi="Meiryo UI" w:cs="Meiryo UI"/>
        </w:rPr>
      </w:pPr>
      <w:r>
        <w:rPr>
          <w:rFonts w:ascii="Meiryo UI" w:eastAsia="Meiryo UI" w:hAnsi="Meiryo UI" w:cs="Meiryo UI" w:hint="eastAsia"/>
        </w:rPr>
        <w:t xml:space="preserve">　本テキストで対象とする危険有害性は下記のとおり。</w:t>
      </w:r>
    </w:p>
    <w:p w:rsidR="00107CAB" w:rsidRDefault="00107CAB" w:rsidP="00107CAB">
      <w:pPr>
        <w:jc w:val="center"/>
        <w:rPr>
          <w:rFonts w:ascii="Meiryo UI" w:eastAsia="Meiryo UI" w:hAnsi="Meiryo UI" w:cs="Meiryo UI"/>
        </w:rPr>
      </w:pPr>
      <w:r>
        <w:rPr>
          <w:noProof/>
        </w:rPr>
        <w:drawing>
          <wp:inline distT="0" distB="0" distL="0" distR="0" wp14:anchorId="37D24860" wp14:editId="192F6863">
            <wp:extent cx="360000" cy="360000"/>
            <wp:effectExtent l="0" t="0" r="2540" b="2540"/>
            <wp:docPr id="52" name="図 52"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B41EDB">
        <w:t xml:space="preserve"> </w:t>
      </w:r>
      <w:r>
        <w:rPr>
          <w:noProof/>
        </w:rPr>
        <w:drawing>
          <wp:inline distT="0" distB="0" distL="0" distR="0" wp14:anchorId="4AC46BD1" wp14:editId="6C690033">
            <wp:extent cx="360000" cy="360000"/>
            <wp:effectExtent l="0" t="0" r="2540" b="2540"/>
            <wp:docPr id="59" name="図 59"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B41EDB">
        <w:t xml:space="preserve"> </w:t>
      </w:r>
      <w:r>
        <w:rPr>
          <w:noProof/>
        </w:rPr>
        <w:drawing>
          <wp:inline distT="0" distB="0" distL="0" distR="0" wp14:anchorId="1339851D" wp14:editId="20B46242">
            <wp:extent cx="360000" cy="360000"/>
            <wp:effectExtent l="0" t="0" r="2540" b="2540"/>
            <wp:docPr id="2070" name="図 2070"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B41EDB">
        <w:rPr>
          <w:rFonts w:hint="eastAsia"/>
        </w:rPr>
        <w:t xml:space="preserve"> </w:t>
      </w:r>
      <w:r>
        <w:rPr>
          <w:noProof/>
        </w:rPr>
        <w:drawing>
          <wp:inline distT="0" distB="0" distL="0" distR="0" wp14:anchorId="432A44B6" wp14:editId="479ABF93">
            <wp:extent cx="360000" cy="360000"/>
            <wp:effectExtent l="0" t="0" r="2540" b="2540"/>
            <wp:docPr id="2071" name="図 2071"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107CAB" w:rsidRDefault="00107CAB" w:rsidP="00107CAB">
      <w:pPr>
        <w:rPr>
          <w:rFonts w:ascii="Meiryo UI" w:eastAsia="Meiryo UI" w:hAnsi="Meiryo UI" w:cs="Meiryo UI"/>
        </w:rPr>
      </w:pPr>
    </w:p>
    <w:p w:rsidR="00107CAB" w:rsidRDefault="00107CAB" w:rsidP="00107CAB">
      <w:pPr>
        <w:ind w:firstLineChars="100" w:firstLine="210"/>
        <w:rPr>
          <w:rFonts w:ascii="Meiryo UI" w:eastAsia="Meiryo UI" w:hAnsi="Meiryo UI" w:cs="Meiryo UI"/>
        </w:rPr>
      </w:pPr>
      <w:r>
        <w:rPr>
          <w:rFonts w:ascii="Meiryo UI" w:eastAsia="Meiryo UI" w:hAnsi="Meiryo UI" w:cs="Meiryo UI" w:hint="eastAsia"/>
        </w:rPr>
        <w:t>本テキストを活用して、ラベルには何が書いているのかをより一層理解し、安全な扱い方や代表的な有害性に関する災害を防止するための方法などを身につけていただけると幸いです。本テキストを活用する前に、まずは、</w:t>
      </w:r>
      <w:r w:rsidRPr="005D65D7">
        <w:rPr>
          <w:rFonts w:ascii="Meiryo UI" w:eastAsia="Meiryo UI" w:hAnsi="Meiryo UI" w:cs="Meiryo UI" w:hint="eastAsia"/>
        </w:rPr>
        <w:t>GHSラベル学習用テキスト（その</w:t>
      </w:r>
      <w:r>
        <w:rPr>
          <w:rFonts w:ascii="Meiryo UI" w:eastAsia="Meiryo UI" w:hAnsi="Meiryo UI" w:cs="Meiryo UI" w:hint="eastAsia"/>
        </w:rPr>
        <w:t>１</w:t>
      </w:r>
      <w:r w:rsidRPr="005D65D7">
        <w:rPr>
          <w:rFonts w:ascii="Meiryo UI" w:eastAsia="Meiryo UI" w:hAnsi="Meiryo UI" w:cs="Meiryo UI" w:hint="eastAsia"/>
        </w:rPr>
        <w:t>）</w:t>
      </w:r>
      <w:r>
        <w:rPr>
          <w:rFonts w:ascii="Meiryo UI" w:eastAsia="Meiryo UI" w:hAnsi="Meiryo UI" w:cs="Meiryo UI" w:hint="eastAsia"/>
        </w:rPr>
        <w:t>に目を通すことをお勧めします。なお、火災や爆発などの危険性については、</w:t>
      </w:r>
      <w:r w:rsidRPr="005D65D7">
        <w:rPr>
          <w:rFonts w:ascii="Meiryo UI" w:eastAsia="Meiryo UI" w:hAnsi="Meiryo UI" w:cs="Meiryo UI" w:hint="eastAsia"/>
        </w:rPr>
        <w:t>GHSラベル学習用テキスト（その</w:t>
      </w:r>
      <w:r>
        <w:rPr>
          <w:rFonts w:ascii="Meiryo UI" w:eastAsia="Meiryo UI" w:hAnsi="Meiryo UI" w:cs="Meiryo UI" w:hint="eastAsia"/>
        </w:rPr>
        <w:t>３</w:t>
      </w:r>
      <w:r w:rsidRPr="005D65D7">
        <w:rPr>
          <w:rFonts w:ascii="Meiryo UI" w:eastAsia="Meiryo UI" w:hAnsi="Meiryo UI" w:cs="Meiryo UI" w:hint="eastAsia"/>
        </w:rPr>
        <w:t>）</w:t>
      </w:r>
      <w:r>
        <w:rPr>
          <w:rFonts w:ascii="Meiryo UI" w:eastAsia="Meiryo UI" w:hAnsi="Meiryo UI" w:cs="Meiryo UI" w:hint="eastAsia"/>
        </w:rPr>
        <w:t>をご覧ください。</w:t>
      </w:r>
    </w:p>
    <w:p w:rsidR="00107CAB" w:rsidRDefault="00107CAB" w:rsidP="00107CAB">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19008" behindDoc="0" locked="0" layoutInCell="1" allowOverlap="1" wp14:anchorId="72714028" wp14:editId="7DB742DA">
                <wp:simplePos x="0" y="0"/>
                <wp:positionH relativeFrom="margin">
                  <wp:posOffset>2004695</wp:posOffset>
                </wp:positionH>
                <wp:positionV relativeFrom="paragraph">
                  <wp:posOffset>186245</wp:posOffset>
                </wp:positionV>
                <wp:extent cx="1365250" cy="379730"/>
                <wp:effectExtent l="0" t="0" r="0" b="1270"/>
                <wp:wrapNone/>
                <wp:docPr id="44" name="テキスト ボックス 44"/>
                <wp:cNvGraphicFramePr/>
                <a:graphic xmlns:a="http://schemas.openxmlformats.org/drawingml/2006/main">
                  <a:graphicData uri="http://schemas.microsoft.com/office/word/2010/wordprocessingShape">
                    <wps:wsp>
                      <wps:cNvSpPr txBox="1"/>
                      <wps:spPr>
                        <a:xfrm>
                          <a:off x="0" y="0"/>
                          <a:ext cx="1365250" cy="37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EC378D" w:rsidRDefault="00D169E4" w:rsidP="00107CAB">
                            <w:pPr>
                              <w:jc w:val="center"/>
                              <w:rPr>
                                <w:rFonts w:ascii="Meiryo UI" w:eastAsia="Meiryo UI" w:hAnsi="Meiryo UI" w:cs="Meiryo UI"/>
                                <w:b/>
                                <w:color w:val="2C451B"/>
                                <w:sz w:val="24"/>
                              </w:rPr>
                            </w:pPr>
                            <w:r w:rsidRPr="00B41EDB">
                              <w:rPr>
                                <w:rFonts w:ascii="Meiryo UI" w:eastAsia="Meiryo UI" w:hAnsi="Meiryo UI" w:cs="Meiryo UI" w:hint="eastAsia"/>
                                <w:b/>
                                <w:color w:val="1F3864" w:themeColor="accent5" w:themeShade="80"/>
                                <w:sz w:val="24"/>
                              </w:rPr>
                              <w:t>テキストの</w:t>
                            </w:r>
                            <w:r w:rsidRPr="00B41EDB">
                              <w:rPr>
                                <w:rFonts w:ascii="Meiryo UI" w:eastAsia="Meiryo UI" w:hAnsi="Meiryo UI" w:cs="Meiryo UI"/>
                                <w:b/>
                                <w:color w:val="1F3864" w:themeColor="accent5" w:themeShade="80"/>
                                <w:sz w:val="24"/>
                              </w:rPr>
                              <w:t>構成</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14028" id="_x0000_t202" coordsize="21600,21600" o:spt="202" path="m,l,21600r21600,l21600,xe">
                <v:stroke joinstyle="miter"/>
                <v:path gradientshapeok="t" o:connecttype="rect"/>
              </v:shapetype>
              <v:shape id="テキスト ボックス 44" o:spid="_x0000_s1027" type="#_x0000_t202" style="position:absolute;left:0;text-align:left;margin-left:157.85pt;margin-top:14.65pt;width:107.5pt;height:29.9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" filled="f" stroked="f" strokeweight=".5pt">
                <v:textbox inset=",0,,0">
                  <w:txbxContent>
                    <w:p w:rsidR="00D169E4" w:rsidRPr="00EC378D" w:rsidRDefault="00D169E4" w:rsidP="00107CAB">
                      <w:pPr>
                        <w:jc w:val="center"/>
                        <w:rPr>
                          <w:rFonts w:ascii="Meiryo UI" w:eastAsia="Meiryo UI" w:hAnsi="Meiryo UI" w:cs="Meiryo UI"/>
                          <w:b/>
                          <w:color w:val="2C451B"/>
                          <w:sz w:val="24"/>
                        </w:rPr>
                      </w:pPr>
                      <w:r w:rsidRPr="00B41EDB">
                        <w:rPr>
                          <w:rFonts w:ascii="Meiryo UI" w:eastAsia="Meiryo UI" w:hAnsi="Meiryo UI" w:cs="Meiryo UI" w:hint="eastAsia"/>
                          <w:b/>
                          <w:color w:val="1F3864" w:themeColor="accent5" w:themeShade="80"/>
                          <w:sz w:val="24"/>
                        </w:rPr>
                        <w:t>テキストの</w:t>
                      </w:r>
                      <w:r w:rsidRPr="00B41EDB">
                        <w:rPr>
                          <w:rFonts w:ascii="Meiryo UI" w:eastAsia="Meiryo UI" w:hAnsi="Meiryo UI" w:cs="Meiryo UI"/>
                          <w:b/>
                          <w:color w:val="1F3864" w:themeColor="accent5" w:themeShade="80"/>
                          <w:sz w:val="24"/>
                        </w:rPr>
                        <w:t>構成</w:t>
                      </w:r>
                    </w:p>
                  </w:txbxContent>
                </v:textbox>
                <w10:wrap anchorx="margin"/>
              </v:shape>
            </w:pict>
          </mc:Fallback>
        </mc:AlternateContent>
      </w:r>
    </w:p>
    <w:p w:rsidR="00107CAB" w:rsidRDefault="00107CAB" w:rsidP="00107CAB">
      <w:pPr>
        <w:rPr>
          <w:rFonts w:ascii="Meiryo UI" w:eastAsia="Meiryo UI" w:hAnsi="Meiryo UI" w:cs="Meiryo UI"/>
        </w:rPr>
      </w:pPr>
      <w:r>
        <w:rPr>
          <w:rFonts w:ascii="Meiryo UI" w:eastAsia="Meiryo UI" w:hAnsi="Meiryo UI" w:cs="Meiryo UI"/>
          <w:noProof/>
        </w:rPr>
        <mc:AlternateContent>
          <mc:Choice Requires="wps">
            <w:drawing>
              <wp:inline distT="0" distB="0" distL="0" distR="0" wp14:anchorId="7A8C9D01" wp14:editId="7F701A48">
                <wp:extent cx="5391150" cy="1793174"/>
                <wp:effectExtent l="0" t="0" r="19050" b="17145"/>
                <wp:docPr id="46" name="角丸四角形 46"/>
                <wp:cNvGraphicFramePr/>
                <a:graphic xmlns:a="http://schemas.openxmlformats.org/drawingml/2006/main">
                  <a:graphicData uri="http://schemas.microsoft.com/office/word/2010/wordprocessingShape">
                    <wps:wsp>
                      <wps:cNvSpPr/>
                      <wps:spPr>
                        <a:xfrm>
                          <a:off x="0" y="0"/>
                          <a:ext cx="5391150" cy="1793174"/>
                        </a:xfrm>
                        <a:prstGeom prst="roundRect">
                          <a:avLst>
                            <a:gd name="adj" fmla="val 13019"/>
                          </a:avLst>
                        </a:prstGeom>
                        <a:solidFill>
                          <a:schemeClr val="bg1"/>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有害性</w:t>
                            </w:r>
                            <w:r>
                              <w:rPr>
                                <w:rFonts w:ascii="Meiryo UI" w:eastAsia="Meiryo UI" w:hAnsi="Meiryo UI" w:cs="Meiryo UI"/>
                                <w:color w:val="1F3864" w:themeColor="accent5" w:themeShade="80"/>
                              </w:rPr>
                              <w:t>に起因する災害事例</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健康障害を</w:t>
                            </w:r>
                            <w:r>
                              <w:rPr>
                                <w:rFonts w:ascii="Meiryo UI" w:eastAsia="Meiryo UI" w:hAnsi="Meiryo UI" w:cs="Meiryo UI"/>
                                <w:color w:val="1F3864" w:themeColor="accent5" w:themeShade="80"/>
                              </w:rPr>
                              <w:t>引き起こすおそれがある</w:t>
                            </w:r>
                            <w:r>
                              <w:rPr>
                                <w:rFonts w:ascii="Meiryo UI" w:eastAsia="Meiryo UI" w:hAnsi="Meiryo UI" w:cs="Meiryo UI" w:hint="eastAsia"/>
                                <w:color w:val="1F3864" w:themeColor="accent5" w:themeShade="80"/>
                              </w:rPr>
                              <w:t>絵表示</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危険有害性情報と</w:t>
                            </w:r>
                            <w:r>
                              <w:rPr>
                                <w:rFonts w:ascii="Meiryo UI" w:eastAsia="Meiryo UI" w:hAnsi="Meiryo UI" w:cs="Meiryo UI"/>
                                <w:color w:val="1F3864" w:themeColor="accent5" w:themeShade="80"/>
                              </w:rPr>
                              <w:t>注意書きの確認</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体内への取り込みを減らす設備対策</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w:t>
                            </w:r>
                            <w:r>
                              <w:rPr>
                                <w:rFonts w:ascii="Meiryo UI" w:eastAsia="Meiryo UI" w:hAnsi="Meiryo UI" w:cs="Meiryo UI" w:hint="eastAsia"/>
                                <w:color w:val="1F3864" w:themeColor="accent5" w:themeShade="80"/>
                              </w:rPr>
                              <w:t>取り込みを</w:t>
                            </w:r>
                            <w:r>
                              <w:rPr>
                                <w:rFonts w:ascii="Meiryo UI" w:eastAsia="Meiryo UI" w:hAnsi="Meiryo UI" w:cs="Meiryo UI"/>
                                <w:color w:val="1F3864" w:themeColor="accent5" w:themeShade="80"/>
                              </w:rPr>
                              <w:t>減らす保護具</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w:t>
                            </w:r>
                            <w:r>
                              <w:rPr>
                                <w:rFonts w:ascii="Meiryo UI" w:eastAsia="Meiryo UI" w:hAnsi="Meiryo UI" w:cs="Meiryo UI"/>
                                <w:color w:val="1F3864" w:themeColor="accent5" w:themeShade="80"/>
                              </w:rPr>
                              <w:t>参考）呼吸用保護具の正しい</w:t>
                            </w:r>
                            <w:r>
                              <w:rPr>
                                <w:rFonts w:ascii="Meiryo UI" w:eastAsia="Meiryo UI" w:hAnsi="Meiryo UI" w:cs="Meiryo UI" w:hint="eastAsia"/>
                                <w:color w:val="1F3864" w:themeColor="accent5" w:themeShade="80"/>
                              </w:rPr>
                              <w:t>着用方法</w:t>
                            </w:r>
                          </w:p>
                        </w:txbxContent>
                      </wps:txbx>
                      <wps:bodyPr rot="0" spcFirstLastPara="0" vertOverflow="overflow" horzOverflow="overflow" vert="horz" wrap="square" lIns="91440" tIns="36000" rIns="91440" bIns="36000" numCol="1" spcCol="0" rtlCol="0" fromWordArt="0" anchor="b" anchorCtr="0" forceAA="0" compatLnSpc="1">
                        <a:prstTxWarp prst="textNoShape">
                          <a:avLst/>
                        </a:prstTxWarp>
                        <a:noAutofit/>
                      </wps:bodyPr>
                    </wps:wsp>
                  </a:graphicData>
                </a:graphic>
              </wp:inline>
            </w:drawing>
          </mc:Choice>
          <mc:Fallback>
            <w:pict>
              <v:roundrect w14:anchorId="7A8C9D01" id="角丸四角形 46" o:spid="_x0000_s1028" style="width:424.5pt;height:141.2pt;visibility:visible;mso-wrap-style:square;mso-left-percent:-10001;mso-top-percent:-10001;mso-position-horizontal:absolute;mso-position-horizontal-relative:char;mso-position-vertical:absolute;mso-position-vertical-relative:line;mso-left-percent:-10001;mso-top-percent:-10001;v-text-anchor:bottom"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" fillcolor="white [3212]" strokecolor="#1f3763 [1608]" strokeweight="1pt">
                <v:stroke joinstyle="miter"/>
                <v:textbox inset=",1mm,,1mm">
                  <w:txbxContent>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有害性</w:t>
                      </w:r>
                      <w:r>
                        <w:rPr>
                          <w:rFonts w:ascii="Meiryo UI" w:eastAsia="Meiryo UI" w:hAnsi="Meiryo UI" w:cs="Meiryo UI"/>
                          <w:color w:val="1F3864" w:themeColor="accent5" w:themeShade="80"/>
                        </w:rPr>
                        <w:t>に起因する災害事例</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健康障害を</w:t>
                      </w:r>
                      <w:r>
                        <w:rPr>
                          <w:rFonts w:ascii="Meiryo UI" w:eastAsia="Meiryo UI" w:hAnsi="Meiryo UI" w:cs="Meiryo UI"/>
                          <w:color w:val="1F3864" w:themeColor="accent5" w:themeShade="80"/>
                        </w:rPr>
                        <w:t>引き起こすおそれがある</w:t>
                      </w:r>
                      <w:r>
                        <w:rPr>
                          <w:rFonts w:ascii="Meiryo UI" w:eastAsia="Meiryo UI" w:hAnsi="Meiryo UI" w:cs="Meiryo UI" w:hint="eastAsia"/>
                          <w:color w:val="1F3864" w:themeColor="accent5" w:themeShade="80"/>
                        </w:rPr>
                        <w:t>絵表示</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危険有害性情報と</w:t>
                      </w:r>
                      <w:r>
                        <w:rPr>
                          <w:rFonts w:ascii="Meiryo UI" w:eastAsia="Meiryo UI" w:hAnsi="Meiryo UI" w:cs="Meiryo UI"/>
                          <w:color w:val="1F3864" w:themeColor="accent5" w:themeShade="80"/>
                        </w:rPr>
                        <w:t>注意書きの確認</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体内への取り込みを減らす設備対策</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化学物質の</w:t>
                      </w:r>
                      <w:r>
                        <w:rPr>
                          <w:rFonts w:ascii="Meiryo UI" w:eastAsia="Meiryo UI" w:hAnsi="Meiryo UI" w:cs="Meiryo UI"/>
                          <w:color w:val="1F3864" w:themeColor="accent5" w:themeShade="80"/>
                        </w:rPr>
                        <w:t>体内への</w:t>
                      </w:r>
                      <w:r>
                        <w:rPr>
                          <w:rFonts w:ascii="Meiryo UI" w:eastAsia="Meiryo UI" w:hAnsi="Meiryo UI" w:cs="Meiryo UI" w:hint="eastAsia"/>
                          <w:color w:val="1F3864" w:themeColor="accent5" w:themeShade="80"/>
                        </w:rPr>
                        <w:t>取り込みを</w:t>
                      </w:r>
                      <w:r>
                        <w:rPr>
                          <w:rFonts w:ascii="Meiryo UI" w:eastAsia="Meiryo UI" w:hAnsi="Meiryo UI" w:cs="Meiryo UI"/>
                          <w:color w:val="1F3864" w:themeColor="accent5" w:themeShade="80"/>
                        </w:rPr>
                        <w:t>減らす保護具</w:t>
                      </w:r>
                    </w:p>
                    <w:p w:rsidR="00D169E4" w:rsidRPr="00B41EDB" w:rsidRDefault="00D169E4" w:rsidP="00065B43">
                      <w:pPr>
                        <w:pStyle w:val="a5"/>
                        <w:numPr>
                          <w:ilvl w:val="0"/>
                          <w:numId w:val="8"/>
                        </w:numPr>
                        <w:ind w:leftChars="0"/>
                        <w:rPr>
                          <w:rFonts w:ascii="Meiryo UI" w:eastAsia="Meiryo UI" w:hAnsi="Meiryo UI" w:cs="Meiryo UI"/>
                          <w:color w:val="1F3864" w:themeColor="accent5" w:themeShade="80"/>
                        </w:rPr>
                      </w:pPr>
                      <w:r>
                        <w:rPr>
                          <w:rFonts w:ascii="Meiryo UI" w:eastAsia="Meiryo UI" w:hAnsi="Meiryo UI" w:cs="Meiryo UI" w:hint="eastAsia"/>
                          <w:color w:val="1F3864" w:themeColor="accent5" w:themeShade="80"/>
                        </w:rPr>
                        <w:t>（</w:t>
                      </w:r>
                      <w:r>
                        <w:rPr>
                          <w:rFonts w:ascii="Meiryo UI" w:eastAsia="Meiryo UI" w:hAnsi="Meiryo UI" w:cs="Meiryo UI"/>
                          <w:color w:val="1F3864" w:themeColor="accent5" w:themeShade="80"/>
                        </w:rPr>
                        <w:t>参考）呼吸用保護具の正しい</w:t>
                      </w:r>
                      <w:r>
                        <w:rPr>
                          <w:rFonts w:ascii="Meiryo UI" w:eastAsia="Meiryo UI" w:hAnsi="Meiryo UI" w:cs="Meiryo UI" w:hint="eastAsia"/>
                          <w:color w:val="1F3864" w:themeColor="accent5" w:themeShade="80"/>
                        </w:rPr>
                        <w:t>着用方法</w:t>
                      </w:r>
                    </w:p>
                  </w:txbxContent>
                </v:textbox>
                <w10:anchorlock/>
              </v:roundrect>
            </w:pict>
          </mc:Fallback>
        </mc:AlternateContent>
      </w:r>
    </w:p>
    <w:p w:rsidR="00107CAB" w:rsidRDefault="00107CAB" w:rsidP="00107CAB">
      <w:pPr>
        <w:widowControl/>
        <w:jc w:val="left"/>
        <w:rPr>
          <w:rFonts w:ascii="Meiryo UI" w:eastAsia="Meiryo UI" w:hAnsi="Meiryo UI" w:cs="Meiryo UI"/>
        </w:rPr>
      </w:pPr>
      <w:r>
        <w:rPr>
          <w:rFonts w:ascii="Meiryo UI" w:eastAsia="Meiryo UI" w:hAnsi="Meiryo UI" w:cs="Meiryo UI"/>
        </w:rPr>
        <w:br w:type="page"/>
      </w:r>
    </w:p>
    <w:p w:rsidR="00B41EDB" w:rsidRPr="00B41EDB" w:rsidRDefault="00B41EDB" w:rsidP="00065B43">
      <w:pPr>
        <w:pStyle w:val="1"/>
        <w:numPr>
          <w:ilvl w:val="0"/>
          <w:numId w:val="9"/>
        </w:numPr>
        <w:rPr>
          <w:rFonts w:ascii="Meiryo UI" w:eastAsia="Meiryo UI" w:hAnsi="Meiryo UI" w:cs="Meiryo UI"/>
          <w:color w:val="1F3864" w:themeColor="accent5" w:themeShade="80"/>
        </w:rPr>
      </w:pPr>
      <w:bookmarkStart w:id="2" w:name="_Toc494881388"/>
      <w:r w:rsidRPr="00B41EDB">
        <w:rPr>
          <w:rFonts w:ascii="Meiryo UI" w:eastAsia="Meiryo UI" w:hAnsi="Meiryo UI" w:cs="Meiryo UI" w:hint="eastAsia"/>
          <w:color w:val="1F3864" w:themeColor="accent5" w:themeShade="80"/>
        </w:rPr>
        <w:lastRenderedPageBreak/>
        <w:t>化学物質の有害性に起因する災害事例</w:t>
      </w:r>
      <w:bookmarkEnd w:id="2"/>
    </w:p>
    <w:tbl>
      <w:tblPr>
        <w:tblStyle w:val="a3"/>
        <w:tblW w:w="0" w:type="auto"/>
        <w:shd w:val="clear" w:color="auto" w:fill="E2F0D9"/>
        <w:tblLook w:val="04A0" w:firstRow="1" w:lastRow="0" w:firstColumn="1" w:lastColumn="0" w:noHBand="0" w:noVBand="1"/>
      </w:tblPr>
      <w:tblGrid>
        <w:gridCol w:w="8494"/>
      </w:tblGrid>
      <w:tr w:rsidR="00B41EDB" w:rsidTr="00E55912">
        <w:tc>
          <w:tcPr>
            <w:tcW w:w="849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B41EDB" w:rsidRDefault="00B41EDB" w:rsidP="00902410">
            <w:pPr>
              <w:rPr>
                <w:rFonts w:ascii="Meiryo UI" w:eastAsia="Meiryo UI" w:hAnsi="Meiryo UI" w:cs="Meiryo UI"/>
              </w:rPr>
            </w:pPr>
            <w:r>
              <w:rPr>
                <w:rFonts w:ascii="Meiryo UI" w:eastAsia="Meiryo UI" w:hAnsi="Meiryo UI" w:cs="Meiryo UI" w:hint="eastAsia"/>
              </w:rPr>
              <w:t>【学習のポイント】</w:t>
            </w:r>
          </w:p>
          <w:p w:rsidR="0024458A" w:rsidRPr="00065B43" w:rsidRDefault="00B41EDB" w:rsidP="00065B43">
            <w:pPr>
              <w:pStyle w:val="a5"/>
              <w:numPr>
                <w:ilvl w:val="0"/>
                <w:numId w:val="22"/>
              </w:numPr>
              <w:ind w:leftChars="0"/>
              <w:rPr>
                <w:rFonts w:ascii="Meiryo UI" w:eastAsia="Meiryo UI" w:hAnsi="Meiryo UI" w:cs="Meiryo UI"/>
              </w:rPr>
            </w:pPr>
            <w:r w:rsidRPr="00065B43">
              <w:rPr>
                <w:rFonts w:ascii="Meiryo UI" w:eastAsia="Meiryo UI" w:hAnsi="Meiryo UI" w:cs="Meiryo UI" w:hint="eastAsia"/>
              </w:rPr>
              <w:t>化学物質の有害性に起因する災害は、主に中毒や薬傷などの健康障害です。</w:t>
            </w:r>
          </w:p>
          <w:p w:rsidR="00B41EDB" w:rsidRPr="00065B43" w:rsidRDefault="00B41EDB" w:rsidP="00065B43">
            <w:pPr>
              <w:pStyle w:val="a5"/>
              <w:numPr>
                <w:ilvl w:val="0"/>
                <w:numId w:val="22"/>
              </w:numPr>
              <w:ind w:leftChars="0"/>
              <w:rPr>
                <w:rFonts w:ascii="Meiryo UI" w:eastAsia="Meiryo UI" w:hAnsi="Meiryo UI" w:cs="Meiryo UI"/>
              </w:rPr>
            </w:pPr>
            <w:r w:rsidRPr="00065B43">
              <w:rPr>
                <w:rFonts w:ascii="Meiryo UI" w:eastAsia="Meiryo UI" w:hAnsi="Meiryo UI" w:cs="Meiryo UI" w:hint="eastAsia"/>
              </w:rPr>
              <w:t>年間に健康障害による労災は200件程度発生しており、最悪の場合、発がんすることがあるため、有害性が高い化学物質を取り扱う際は十分に注意してください。</w:t>
            </w:r>
          </w:p>
        </w:tc>
      </w:tr>
    </w:tbl>
    <w:p w:rsidR="00B41EDB" w:rsidRDefault="00B41EDB" w:rsidP="00B41EDB">
      <w:pPr>
        <w:rPr>
          <w:rFonts w:ascii="Meiryo UI" w:eastAsia="Meiryo UI" w:hAnsi="Meiryo UI" w:cs="Meiryo UI"/>
        </w:rPr>
      </w:pPr>
    </w:p>
    <w:p w:rsidR="00B41EDB" w:rsidRDefault="00B41EDB" w:rsidP="00B41EDB">
      <w:pPr>
        <w:rPr>
          <w:rFonts w:ascii="Meiryo UI" w:eastAsia="Meiryo UI" w:hAnsi="Meiryo UI" w:cs="Meiryo UI"/>
        </w:rPr>
      </w:pPr>
      <w:r w:rsidRPr="00D51C52">
        <w:rPr>
          <w:rFonts w:ascii="Meiryo UI" w:eastAsia="Meiryo UI" w:hAnsi="Meiryo UI" w:cs="Meiryo UI" w:hint="eastAsia"/>
        </w:rPr>
        <w:t xml:space="preserve">　</w:t>
      </w:r>
      <w:r>
        <w:rPr>
          <w:rFonts w:ascii="Meiryo UI" w:eastAsia="Meiryo UI" w:hAnsi="Meiryo UI" w:cs="Meiryo UI" w:hint="eastAsia"/>
        </w:rPr>
        <w:t>化学物質を取り扱う現場では、化学物質に直接触れる、蒸気を吸引するなどにより休業災害だけではなく死に至る災害も発生しています。過去に発生した事例には、災害を防ぐための対策などの教訓が多く得られるため、同様の化学物質や同業他社で発生した事例から教訓を学び、同じような災害が起こらないように努めましょう。</w:t>
      </w:r>
    </w:p>
    <w:p w:rsidR="004A6DF6" w:rsidRDefault="004A6DF6" w:rsidP="00B41EDB">
      <w:pPr>
        <w:rPr>
          <w:rFonts w:asciiTheme="majorHAnsi" w:eastAsiaTheme="majorEastAsia" w:hAnsiTheme="majorHAnsi" w:cstheme="majorBidi"/>
        </w:rPr>
      </w:pPr>
    </w:p>
    <w:tbl>
      <w:tblPr>
        <w:tblStyle w:val="a3"/>
        <w:tblW w:w="0" w:type="auto"/>
        <w:tblLook w:val="04A0" w:firstRow="1" w:lastRow="0" w:firstColumn="1" w:lastColumn="0" w:noHBand="0" w:noVBand="1"/>
      </w:tblPr>
      <w:tblGrid>
        <w:gridCol w:w="1555"/>
        <w:gridCol w:w="1194"/>
        <w:gridCol w:w="3483"/>
        <w:gridCol w:w="2262"/>
      </w:tblGrid>
      <w:tr w:rsidR="0024458A" w:rsidRPr="0024458A" w:rsidTr="004A6DF6">
        <w:tc>
          <w:tcPr>
            <w:tcW w:w="1555" w:type="dxa"/>
            <w:tcBorders>
              <w:bottom w:val="single" w:sz="4" w:space="0" w:color="auto"/>
            </w:tcBorders>
            <w:shd w:val="clear" w:color="auto" w:fill="D9E2F3" w:themeFill="accent5" w:themeFillTint="33"/>
          </w:tcPr>
          <w:p w:rsidR="00B41EDB" w:rsidRPr="0024458A" w:rsidRDefault="0024458A"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健康障害の種類</w:t>
            </w:r>
          </w:p>
        </w:tc>
        <w:tc>
          <w:tcPr>
            <w:tcW w:w="1194" w:type="dxa"/>
            <w:tcBorders>
              <w:bottom w:val="single" w:sz="4" w:space="0" w:color="auto"/>
            </w:tcBorders>
            <w:shd w:val="clear" w:color="auto" w:fill="D9E2F3" w:themeFill="accent5" w:themeFillTint="33"/>
          </w:tcPr>
          <w:p w:rsidR="00B41EDB" w:rsidRPr="0024458A" w:rsidRDefault="00B41EDB"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人的被害</w:t>
            </w:r>
          </w:p>
        </w:tc>
        <w:tc>
          <w:tcPr>
            <w:tcW w:w="3483" w:type="dxa"/>
            <w:tcBorders>
              <w:bottom w:val="single" w:sz="4" w:space="0" w:color="auto"/>
            </w:tcBorders>
            <w:shd w:val="clear" w:color="auto" w:fill="D9E2F3" w:themeFill="accent5" w:themeFillTint="33"/>
          </w:tcPr>
          <w:p w:rsidR="00B41EDB" w:rsidRPr="0024458A" w:rsidRDefault="00B41EDB"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障害の概要</w:t>
            </w:r>
          </w:p>
        </w:tc>
        <w:tc>
          <w:tcPr>
            <w:tcW w:w="2262" w:type="dxa"/>
            <w:tcBorders>
              <w:bottom w:val="single" w:sz="4" w:space="0" w:color="auto"/>
            </w:tcBorders>
            <w:shd w:val="clear" w:color="auto" w:fill="D9E2F3" w:themeFill="accent5" w:themeFillTint="33"/>
          </w:tcPr>
          <w:p w:rsidR="00B41EDB" w:rsidRPr="0024458A" w:rsidRDefault="00B41EDB" w:rsidP="0024458A">
            <w:pPr>
              <w:snapToGrid w:val="0"/>
              <w:jc w:val="center"/>
              <w:rPr>
                <w:rFonts w:ascii="Meiryo UI" w:eastAsia="Meiryo UI" w:hAnsi="Meiryo UI" w:cs="Meiryo UI"/>
                <w:sz w:val="18"/>
              </w:rPr>
            </w:pPr>
            <w:r w:rsidRPr="0024458A">
              <w:rPr>
                <w:rFonts w:ascii="Meiryo UI" w:eastAsia="Meiryo UI" w:hAnsi="Meiryo UI" w:cs="Meiryo UI" w:hint="eastAsia"/>
                <w:sz w:val="18"/>
              </w:rPr>
              <w:t>教訓</w:t>
            </w:r>
          </w:p>
        </w:tc>
      </w:tr>
      <w:tr w:rsidR="0024458A" w:rsidRPr="0024458A" w:rsidTr="004A6DF6">
        <w:tc>
          <w:tcPr>
            <w:tcW w:w="1555" w:type="dxa"/>
            <w:shd w:val="clear" w:color="auto" w:fill="auto"/>
          </w:tcPr>
          <w:p w:rsidR="00B41EDB" w:rsidRPr="0024458A" w:rsidRDefault="0024458A" w:rsidP="0024458A">
            <w:pPr>
              <w:snapToGrid w:val="0"/>
              <w:jc w:val="left"/>
              <w:rPr>
                <w:rFonts w:ascii="Meiryo UI" w:eastAsia="Meiryo UI" w:hAnsi="Meiryo UI" w:cs="Meiryo UI"/>
                <w:sz w:val="18"/>
                <w:szCs w:val="20"/>
              </w:rPr>
            </w:pPr>
            <w:r>
              <w:rPr>
                <w:rFonts w:ascii="Meiryo UI" w:eastAsia="Meiryo UI" w:hAnsi="Meiryo UI" w:cs="Meiryo UI" w:hint="eastAsia"/>
                <w:sz w:val="18"/>
                <w:szCs w:val="20"/>
              </w:rPr>
              <w:t>皮膚の</w:t>
            </w:r>
            <w:r w:rsidR="00B41EDB" w:rsidRPr="0024458A">
              <w:rPr>
                <w:rFonts w:ascii="Meiryo UI" w:eastAsia="Meiryo UI" w:hAnsi="Meiryo UI" w:cs="Meiryo UI" w:hint="eastAsia"/>
                <w:sz w:val="18"/>
                <w:szCs w:val="20"/>
              </w:rPr>
              <w:t>薬傷</w:t>
            </w:r>
          </w:p>
        </w:tc>
        <w:tc>
          <w:tcPr>
            <w:tcW w:w="1194" w:type="dxa"/>
            <w:shd w:val="clear" w:color="auto" w:fill="auto"/>
          </w:tcPr>
          <w:p w:rsidR="00B41EDB" w:rsidRPr="0024458A" w:rsidRDefault="00B41EDB" w:rsidP="0024458A">
            <w:pPr>
              <w:snapToGrid w:val="0"/>
              <w:jc w:val="center"/>
              <w:rPr>
                <w:rFonts w:ascii="Meiryo UI" w:eastAsia="Meiryo UI" w:hAnsi="Meiryo UI" w:cs="Meiryo UI"/>
                <w:sz w:val="18"/>
                <w:szCs w:val="20"/>
              </w:rPr>
            </w:pPr>
            <w:r w:rsidRPr="0024458A">
              <w:rPr>
                <w:rFonts w:ascii="Meiryo UI" w:eastAsia="Meiryo UI" w:hAnsi="Meiryo UI" w:cs="Meiryo UI" w:hint="eastAsia"/>
                <w:sz w:val="18"/>
                <w:szCs w:val="20"/>
              </w:rPr>
              <w:t>不休業３名</w:t>
            </w:r>
          </w:p>
        </w:tc>
        <w:tc>
          <w:tcPr>
            <w:tcW w:w="3483" w:type="dxa"/>
            <w:shd w:val="clear" w:color="auto" w:fill="auto"/>
          </w:tcPr>
          <w:p w:rsidR="00B41EDB" w:rsidRPr="0024458A" w:rsidRDefault="00B41EDB" w:rsidP="0024458A">
            <w:pPr>
              <w:snapToGrid w:val="0"/>
              <w:jc w:val="left"/>
              <w:rPr>
                <w:rFonts w:ascii="Meiryo UI" w:eastAsia="Meiryo UI" w:hAnsi="Meiryo UI" w:cs="Meiryo UI"/>
                <w:sz w:val="18"/>
                <w:szCs w:val="20"/>
              </w:rPr>
            </w:pPr>
            <w:r w:rsidRPr="0024458A">
              <w:rPr>
                <w:rFonts w:ascii="Meiryo UI" w:eastAsia="Meiryo UI" w:hAnsi="Meiryo UI" w:cs="Meiryo UI" w:hint="eastAsia"/>
                <w:sz w:val="18"/>
                <w:szCs w:val="20"/>
              </w:rPr>
              <w:t>耐火物へ硬化促進剤を吹付け作業中に、ノズルとホースの接続部から強アルカリの薬剤が飛散し皮膚に付着し薬傷を負った。</w:t>
            </w:r>
          </w:p>
        </w:tc>
        <w:tc>
          <w:tcPr>
            <w:tcW w:w="2262" w:type="dxa"/>
            <w:shd w:val="clear" w:color="auto" w:fill="auto"/>
          </w:tcPr>
          <w:p w:rsidR="00B41EDB" w:rsidRPr="0024458A" w:rsidRDefault="00B41EDB" w:rsidP="0024458A">
            <w:pPr>
              <w:snapToGrid w:val="0"/>
              <w:jc w:val="left"/>
              <w:rPr>
                <w:rFonts w:ascii="Meiryo UI" w:eastAsia="Meiryo UI" w:hAnsi="Meiryo UI" w:cs="Meiryo UI"/>
                <w:sz w:val="18"/>
                <w:szCs w:val="20"/>
              </w:rPr>
            </w:pPr>
            <w:r w:rsidRPr="0024458A">
              <w:rPr>
                <w:rFonts w:ascii="Meiryo UI" w:eastAsia="Meiryo UI" w:hAnsi="Meiryo UI" w:cs="Meiryo UI" w:hint="eastAsia"/>
                <w:sz w:val="18"/>
                <w:szCs w:val="20"/>
              </w:rPr>
              <w:t>作業前</w:t>
            </w:r>
            <w:r w:rsidR="0024458A">
              <w:rPr>
                <w:rFonts w:ascii="Meiryo UI" w:eastAsia="Meiryo UI" w:hAnsi="Meiryo UI" w:cs="Meiryo UI" w:hint="eastAsia"/>
                <w:sz w:val="18"/>
                <w:szCs w:val="20"/>
              </w:rPr>
              <w:t>に</w:t>
            </w:r>
            <w:r w:rsidRPr="0024458A">
              <w:rPr>
                <w:rFonts w:ascii="Meiryo UI" w:eastAsia="Meiryo UI" w:hAnsi="Meiryo UI" w:cs="Meiryo UI" w:hint="eastAsia"/>
                <w:sz w:val="18"/>
                <w:szCs w:val="20"/>
              </w:rPr>
              <w:t>使用</w:t>
            </w:r>
            <w:r w:rsidR="0024458A">
              <w:rPr>
                <w:rFonts w:ascii="Meiryo UI" w:eastAsia="Meiryo UI" w:hAnsi="Meiryo UI" w:cs="Meiryo UI" w:hint="eastAsia"/>
                <w:sz w:val="18"/>
                <w:szCs w:val="20"/>
              </w:rPr>
              <w:t>する</w:t>
            </w:r>
            <w:r w:rsidRPr="0024458A">
              <w:rPr>
                <w:rFonts w:ascii="Meiryo UI" w:eastAsia="Meiryo UI" w:hAnsi="Meiryo UI" w:cs="Meiryo UI" w:hint="eastAsia"/>
                <w:sz w:val="18"/>
                <w:szCs w:val="20"/>
              </w:rPr>
              <w:t>機器の点検</w:t>
            </w:r>
            <w:r w:rsidR="0024458A">
              <w:rPr>
                <w:rFonts w:ascii="Meiryo UI" w:eastAsia="Meiryo UI" w:hAnsi="Meiryo UI" w:cs="Meiryo UI" w:hint="eastAsia"/>
                <w:sz w:val="18"/>
                <w:szCs w:val="20"/>
              </w:rPr>
              <w:t>を怠らないこと。有害性・作業内容に適応した保護具を</w:t>
            </w:r>
            <w:r w:rsidRPr="0024458A">
              <w:rPr>
                <w:rFonts w:ascii="Meiryo UI" w:eastAsia="Meiryo UI" w:hAnsi="Meiryo UI" w:cs="Meiryo UI" w:hint="eastAsia"/>
                <w:sz w:val="18"/>
                <w:szCs w:val="20"/>
              </w:rPr>
              <w:t>着用</w:t>
            </w:r>
            <w:r w:rsidR="0024458A">
              <w:rPr>
                <w:rFonts w:ascii="Meiryo UI" w:eastAsia="Meiryo UI" w:hAnsi="Meiryo UI" w:cs="Meiryo UI" w:hint="eastAsia"/>
                <w:sz w:val="18"/>
                <w:szCs w:val="20"/>
              </w:rPr>
              <w:t>すること</w:t>
            </w:r>
            <w:r w:rsidRPr="0024458A">
              <w:rPr>
                <w:rFonts w:ascii="Meiryo UI" w:eastAsia="Meiryo UI" w:hAnsi="Meiryo UI" w:cs="Meiryo UI" w:hint="eastAsia"/>
                <w:sz w:val="18"/>
                <w:szCs w:val="20"/>
              </w:rPr>
              <w:t>。</w:t>
            </w:r>
          </w:p>
        </w:tc>
      </w:tr>
      <w:tr w:rsidR="0024458A" w:rsidRPr="0024458A" w:rsidTr="004A6DF6">
        <w:tc>
          <w:tcPr>
            <w:tcW w:w="1555"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顔と手</w:t>
            </w:r>
            <w:r w:rsidR="0024458A">
              <w:rPr>
                <w:rFonts w:ascii="Meiryo UI" w:eastAsia="Meiryo UI" w:hAnsi="Meiryo UI" w:cs="Meiryo UI" w:hint="eastAsia"/>
                <w:sz w:val="18"/>
                <w:szCs w:val="20"/>
              </w:rPr>
              <w:t>の</w:t>
            </w:r>
            <w:r w:rsidRPr="0024458A">
              <w:rPr>
                <w:rFonts w:ascii="Meiryo UI" w:eastAsia="Meiryo UI" w:hAnsi="Meiryo UI" w:cs="Meiryo UI" w:hint="eastAsia"/>
                <w:sz w:val="18"/>
                <w:szCs w:val="20"/>
              </w:rPr>
              <w:t>薬傷</w:t>
            </w:r>
          </w:p>
        </w:tc>
        <w:tc>
          <w:tcPr>
            <w:tcW w:w="1194"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休業３名</w:t>
            </w:r>
          </w:p>
        </w:tc>
        <w:tc>
          <w:tcPr>
            <w:tcW w:w="3483"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塗装ブース槽の清掃中に、水酸化ナトリウムによる薬傷を負</w:t>
            </w:r>
            <w:r w:rsidR="0024458A" w:rsidRPr="0024458A">
              <w:rPr>
                <w:rFonts w:ascii="Meiryo UI" w:eastAsia="Meiryo UI" w:hAnsi="Meiryo UI" w:cs="Meiryo UI" w:hint="eastAsia"/>
                <w:sz w:val="18"/>
                <w:szCs w:val="20"/>
              </w:rPr>
              <w:t>った</w:t>
            </w:r>
            <w:r w:rsidRPr="0024458A">
              <w:rPr>
                <w:rFonts w:ascii="Meiryo UI" w:eastAsia="Meiryo UI" w:hAnsi="Meiryo UI" w:cs="Meiryo UI" w:hint="eastAsia"/>
                <w:sz w:val="18"/>
                <w:szCs w:val="20"/>
              </w:rPr>
              <w:t>。</w:t>
            </w:r>
          </w:p>
        </w:tc>
        <w:tc>
          <w:tcPr>
            <w:tcW w:w="2262"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有害性</w:t>
            </w:r>
            <w:r w:rsidR="0024458A">
              <w:rPr>
                <w:rFonts w:ascii="Meiryo UI" w:eastAsia="Meiryo UI" w:hAnsi="Meiryo UI" w:cs="Meiryo UI" w:hint="eastAsia"/>
                <w:sz w:val="18"/>
                <w:szCs w:val="20"/>
              </w:rPr>
              <w:t>・作業内容</w:t>
            </w:r>
            <w:r w:rsidRPr="0024458A">
              <w:rPr>
                <w:rFonts w:ascii="Meiryo UI" w:eastAsia="Meiryo UI" w:hAnsi="Meiryo UI" w:cs="Meiryo UI" w:hint="eastAsia"/>
                <w:sz w:val="18"/>
                <w:szCs w:val="20"/>
              </w:rPr>
              <w:t>に適応した保護具の着用</w:t>
            </w:r>
            <w:r w:rsidR="0024458A">
              <w:rPr>
                <w:rFonts w:ascii="Meiryo UI" w:eastAsia="Meiryo UI" w:hAnsi="Meiryo UI" w:cs="Meiryo UI" w:hint="eastAsia"/>
                <w:sz w:val="18"/>
                <w:szCs w:val="20"/>
              </w:rPr>
              <w:t>すること。</w:t>
            </w:r>
          </w:p>
        </w:tc>
      </w:tr>
      <w:tr w:rsidR="0024458A" w:rsidRPr="0024458A" w:rsidTr="004A6DF6">
        <w:tc>
          <w:tcPr>
            <w:tcW w:w="1555"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急性中毒</w:t>
            </w:r>
          </w:p>
        </w:tc>
        <w:tc>
          <w:tcPr>
            <w:tcW w:w="1194"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休業１名</w:t>
            </w:r>
          </w:p>
        </w:tc>
        <w:tc>
          <w:tcPr>
            <w:tcW w:w="3483"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グラビアコーターの受皿に接着剤をヒシャクで補給中にトルエンの蒸気を吸って中毒</w:t>
            </w:r>
            <w:r w:rsidR="0024458A">
              <w:rPr>
                <w:rFonts w:ascii="Meiryo UI" w:eastAsia="Meiryo UI" w:hAnsi="Meiryo UI" w:cs="Meiryo UI" w:hint="eastAsia"/>
                <w:sz w:val="18"/>
                <w:szCs w:val="20"/>
              </w:rPr>
              <w:t>と</w:t>
            </w:r>
            <w:r w:rsidRPr="0024458A">
              <w:rPr>
                <w:rFonts w:ascii="Meiryo UI" w:eastAsia="Meiryo UI" w:hAnsi="Meiryo UI" w:cs="Meiryo UI" w:hint="eastAsia"/>
                <w:sz w:val="18"/>
                <w:szCs w:val="20"/>
              </w:rPr>
              <w:t>なった。</w:t>
            </w:r>
          </w:p>
        </w:tc>
        <w:tc>
          <w:tcPr>
            <w:tcW w:w="2262" w:type="dxa"/>
          </w:tcPr>
          <w:p w:rsidR="00B41EDB" w:rsidRPr="0024458A" w:rsidRDefault="0024458A" w:rsidP="004A6DF6">
            <w:pPr>
              <w:snapToGrid w:val="0"/>
              <w:rPr>
                <w:rFonts w:ascii="Meiryo UI" w:eastAsia="Meiryo UI" w:hAnsi="Meiryo UI" w:cs="Meiryo UI"/>
                <w:sz w:val="18"/>
                <w:szCs w:val="20"/>
              </w:rPr>
            </w:pPr>
            <w:r>
              <w:rPr>
                <w:rFonts w:ascii="Meiryo UI" w:eastAsia="Meiryo UI" w:hAnsi="Meiryo UI" w:cs="Meiryo UI" w:hint="eastAsia"/>
                <w:sz w:val="18"/>
                <w:szCs w:val="20"/>
              </w:rPr>
              <w:t>事前に有害性を考慮した</w:t>
            </w:r>
            <w:r w:rsidR="00B41EDB" w:rsidRPr="0024458A">
              <w:rPr>
                <w:rFonts w:ascii="Meiryo UI" w:eastAsia="Meiryo UI" w:hAnsi="Meiryo UI" w:cs="Meiryo UI" w:hint="eastAsia"/>
                <w:sz w:val="18"/>
                <w:szCs w:val="20"/>
              </w:rPr>
              <w:t>安全作業マニュアルを整備し、教育する</w:t>
            </w:r>
            <w:r>
              <w:rPr>
                <w:rFonts w:ascii="Meiryo UI" w:eastAsia="Meiryo UI" w:hAnsi="Meiryo UI" w:cs="Meiryo UI" w:hint="eastAsia"/>
                <w:sz w:val="18"/>
                <w:szCs w:val="20"/>
              </w:rPr>
              <w:t>こと</w:t>
            </w:r>
            <w:r w:rsidR="00B41EDB" w:rsidRPr="0024458A">
              <w:rPr>
                <w:rFonts w:ascii="Meiryo UI" w:eastAsia="Meiryo UI" w:hAnsi="Meiryo UI" w:cs="Meiryo UI" w:hint="eastAsia"/>
                <w:sz w:val="18"/>
                <w:szCs w:val="20"/>
              </w:rPr>
              <w:t>。</w:t>
            </w:r>
            <w:r>
              <w:rPr>
                <w:rFonts w:ascii="Meiryo UI" w:eastAsia="Meiryo UI" w:hAnsi="Meiryo UI" w:cs="Meiryo UI" w:hint="eastAsia"/>
                <w:sz w:val="18"/>
                <w:szCs w:val="20"/>
              </w:rPr>
              <w:t>作業内容</w:t>
            </w:r>
            <w:r w:rsidRPr="0024458A">
              <w:rPr>
                <w:rFonts w:ascii="Meiryo UI" w:eastAsia="Meiryo UI" w:hAnsi="Meiryo UI" w:cs="Meiryo UI" w:hint="eastAsia"/>
                <w:sz w:val="18"/>
                <w:szCs w:val="20"/>
              </w:rPr>
              <w:t>に適応した保護具の着用</w:t>
            </w:r>
            <w:r>
              <w:rPr>
                <w:rFonts w:ascii="Meiryo UI" w:eastAsia="Meiryo UI" w:hAnsi="Meiryo UI" w:cs="Meiryo UI" w:hint="eastAsia"/>
                <w:sz w:val="18"/>
                <w:szCs w:val="20"/>
              </w:rPr>
              <w:t>すること。</w:t>
            </w:r>
          </w:p>
        </w:tc>
      </w:tr>
      <w:tr w:rsidR="0024458A" w:rsidRPr="0024458A" w:rsidTr="004A6DF6">
        <w:trPr>
          <w:trHeight w:val="1148"/>
        </w:trPr>
        <w:tc>
          <w:tcPr>
            <w:tcW w:w="1555" w:type="dxa"/>
          </w:tcPr>
          <w:p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慢性鉛中毒</w:t>
            </w:r>
          </w:p>
        </w:tc>
        <w:tc>
          <w:tcPr>
            <w:tcW w:w="1194" w:type="dxa"/>
          </w:tcPr>
          <w:p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休業1名</w:t>
            </w:r>
          </w:p>
        </w:tc>
        <w:tc>
          <w:tcPr>
            <w:tcW w:w="3483" w:type="dxa"/>
          </w:tcPr>
          <w:p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鉛を含有する鋳物製品のグラインダー研磨作業を18年間実施し、体調不良</w:t>
            </w:r>
            <w:r w:rsidR="0024458A">
              <w:rPr>
                <w:rFonts w:ascii="Meiryo UI" w:eastAsia="Meiryo UI" w:hAnsi="Meiryo UI" w:cs="Meiryo UI" w:hint="eastAsia"/>
                <w:sz w:val="18"/>
              </w:rPr>
              <w:t>となった</w:t>
            </w:r>
            <w:r w:rsidRPr="0024458A">
              <w:rPr>
                <w:rFonts w:ascii="Meiryo UI" w:eastAsia="Meiryo UI" w:hAnsi="Meiryo UI" w:cs="Meiryo UI" w:hint="eastAsia"/>
                <w:sz w:val="18"/>
              </w:rPr>
              <w:t>。</w:t>
            </w:r>
          </w:p>
          <w:p w:rsidR="00B41EDB" w:rsidRPr="0024458A" w:rsidRDefault="00B41EDB" w:rsidP="0024458A">
            <w:pPr>
              <w:snapToGrid w:val="0"/>
              <w:rPr>
                <w:rFonts w:ascii="Meiryo UI" w:eastAsia="Meiryo UI" w:hAnsi="Meiryo UI" w:cs="Meiryo UI"/>
                <w:sz w:val="18"/>
              </w:rPr>
            </w:pPr>
            <w:r w:rsidRPr="0024458A">
              <w:rPr>
                <w:rFonts w:ascii="Meiryo UI" w:eastAsia="Meiryo UI" w:hAnsi="Meiryo UI" w:cs="Meiryo UI" w:hint="eastAsia"/>
                <w:sz w:val="18"/>
              </w:rPr>
              <w:t>血中鉛濃度が高く、鉛中毒と診断された。</w:t>
            </w:r>
          </w:p>
        </w:tc>
        <w:tc>
          <w:tcPr>
            <w:tcW w:w="2262" w:type="dxa"/>
          </w:tcPr>
          <w:p w:rsidR="00B41EDB" w:rsidRPr="0024458A" w:rsidRDefault="0024458A" w:rsidP="004A6DF6">
            <w:pPr>
              <w:snapToGrid w:val="0"/>
              <w:rPr>
                <w:rFonts w:ascii="Meiryo UI" w:eastAsia="Meiryo UI" w:hAnsi="Meiryo UI" w:cs="Meiryo UI"/>
                <w:sz w:val="18"/>
              </w:rPr>
            </w:pPr>
            <w:r>
              <w:rPr>
                <w:rFonts w:ascii="Meiryo UI" w:eastAsia="Meiryo UI" w:hAnsi="Meiryo UI" w:cs="Meiryo UI" w:hint="eastAsia"/>
                <w:sz w:val="18"/>
              </w:rPr>
              <w:t>粉じんが発生する作業場では、</w:t>
            </w:r>
            <w:r w:rsidR="00B41EDB" w:rsidRPr="0024458A">
              <w:rPr>
                <w:rFonts w:ascii="Meiryo UI" w:eastAsia="Meiryo UI" w:hAnsi="Meiryo UI" w:cs="Meiryo UI" w:hint="eastAsia"/>
                <w:sz w:val="18"/>
              </w:rPr>
              <w:t>局所排気</w:t>
            </w:r>
            <w:r>
              <w:rPr>
                <w:rFonts w:ascii="Meiryo UI" w:eastAsia="Meiryo UI" w:hAnsi="Meiryo UI" w:cs="Meiryo UI" w:hint="eastAsia"/>
                <w:sz w:val="18"/>
              </w:rPr>
              <w:t>を設置し、保護具を</w:t>
            </w:r>
            <w:r w:rsidR="00B41EDB" w:rsidRPr="0024458A">
              <w:rPr>
                <w:rFonts w:ascii="Meiryo UI" w:eastAsia="Meiryo UI" w:hAnsi="Meiryo UI" w:cs="Meiryo UI" w:hint="eastAsia"/>
                <w:sz w:val="18"/>
              </w:rPr>
              <w:t>着用</w:t>
            </w:r>
            <w:r>
              <w:rPr>
                <w:rFonts w:ascii="Meiryo UI" w:eastAsia="Meiryo UI" w:hAnsi="Meiryo UI" w:cs="Meiryo UI" w:hint="eastAsia"/>
                <w:sz w:val="18"/>
              </w:rPr>
              <w:t>すること</w:t>
            </w:r>
            <w:r w:rsidR="00B41EDB" w:rsidRPr="0024458A">
              <w:rPr>
                <w:rFonts w:ascii="Meiryo UI" w:eastAsia="Meiryo UI" w:hAnsi="Meiryo UI" w:cs="Meiryo UI" w:hint="eastAsia"/>
                <w:sz w:val="18"/>
              </w:rPr>
              <w:t>。定期</w:t>
            </w:r>
            <w:r>
              <w:rPr>
                <w:rFonts w:ascii="Meiryo UI" w:eastAsia="Meiryo UI" w:hAnsi="Meiryo UI" w:cs="Meiryo UI" w:hint="eastAsia"/>
                <w:sz w:val="18"/>
              </w:rPr>
              <w:t>的に健康診断を</w:t>
            </w:r>
            <w:r w:rsidR="00B41EDB" w:rsidRPr="0024458A">
              <w:rPr>
                <w:rFonts w:ascii="Meiryo UI" w:eastAsia="Meiryo UI" w:hAnsi="Meiryo UI" w:cs="Meiryo UI" w:hint="eastAsia"/>
                <w:sz w:val="18"/>
              </w:rPr>
              <w:t>受診</w:t>
            </w:r>
            <w:r>
              <w:rPr>
                <w:rFonts w:ascii="Meiryo UI" w:eastAsia="Meiryo UI" w:hAnsi="Meiryo UI" w:cs="Meiryo UI" w:hint="eastAsia"/>
                <w:sz w:val="18"/>
              </w:rPr>
              <w:t>すること</w:t>
            </w:r>
            <w:r w:rsidR="00B41EDB" w:rsidRPr="0024458A">
              <w:rPr>
                <w:rFonts w:ascii="Meiryo UI" w:eastAsia="Meiryo UI" w:hAnsi="Meiryo UI" w:cs="Meiryo UI" w:hint="eastAsia"/>
                <w:sz w:val="18"/>
              </w:rPr>
              <w:t>。</w:t>
            </w:r>
          </w:p>
        </w:tc>
      </w:tr>
      <w:tr w:rsidR="0024458A" w:rsidRPr="0024458A" w:rsidTr="004A6DF6">
        <w:tc>
          <w:tcPr>
            <w:tcW w:w="1555" w:type="dxa"/>
          </w:tcPr>
          <w:p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発生した有害ガスによる急性中毒</w:t>
            </w:r>
          </w:p>
        </w:tc>
        <w:tc>
          <w:tcPr>
            <w:tcW w:w="1194"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休業４名</w:t>
            </w:r>
          </w:p>
          <w:p w:rsidR="00B41EDB" w:rsidRPr="0024458A" w:rsidRDefault="00B41EDB" w:rsidP="0079568B">
            <w:pPr>
              <w:snapToGrid w:val="0"/>
              <w:rPr>
                <w:rFonts w:ascii="Meiryo UI" w:eastAsia="Meiryo UI" w:hAnsi="Meiryo UI" w:cs="Meiryo UI"/>
                <w:sz w:val="18"/>
                <w:szCs w:val="20"/>
              </w:rPr>
            </w:pPr>
            <w:r w:rsidRPr="0024458A">
              <w:rPr>
                <w:rFonts w:ascii="Meiryo UI" w:eastAsia="Meiryo UI" w:hAnsi="Meiryo UI" w:cs="Meiryo UI" w:hint="eastAsia"/>
                <w:sz w:val="18"/>
                <w:szCs w:val="20"/>
              </w:rPr>
              <w:t>不休業</w:t>
            </w:r>
            <w:r w:rsidR="0079568B">
              <w:rPr>
                <w:rFonts w:ascii="Meiryo UI" w:eastAsia="Meiryo UI" w:hAnsi="Meiryo UI" w:cs="Meiryo UI" w:hint="eastAsia"/>
                <w:sz w:val="18"/>
                <w:szCs w:val="20"/>
              </w:rPr>
              <w:t>7</w:t>
            </w:r>
            <w:r w:rsidRPr="0024458A">
              <w:rPr>
                <w:rFonts w:ascii="Meiryo UI" w:eastAsia="Meiryo UI" w:hAnsi="Meiryo UI" w:cs="Meiryo UI" w:hint="eastAsia"/>
                <w:sz w:val="18"/>
                <w:szCs w:val="20"/>
              </w:rPr>
              <w:t>名</w:t>
            </w:r>
          </w:p>
        </w:tc>
        <w:tc>
          <w:tcPr>
            <w:tcW w:w="3483"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次亜塩素</w:t>
            </w:r>
            <w:r w:rsidR="0024458A">
              <w:rPr>
                <w:rFonts w:ascii="Meiryo UI" w:eastAsia="Meiryo UI" w:hAnsi="Meiryo UI" w:cs="Meiryo UI" w:hint="eastAsia"/>
                <w:sz w:val="18"/>
                <w:szCs w:val="20"/>
              </w:rPr>
              <w:t>酸ナトリウムタンクに、誤って塩酸を投入し、塩素ガスが発生し中毒と</w:t>
            </w:r>
            <w:r w:rsidRPr="0024458A">
              <w:rPr>
                <w:rFonts w:ascii="Meiryo UI" w:eastAsia="Meiryo UI" w:hAnsi="Meiryo UI" w:cs="Meiryo UI" w:hint="eastAsia"/>
                <w:sz w:val="18"/>
                <w:szCs w:val="20"/>
              </w:rPr>
              <w:t>なった。</w:t>
            </w:r>
          </w:p>
        </w:tc>
        <w:tc>
          <w:tcPr>
            <w:tcW w:w="2262" w:type="dxa"/>
          </w:tcPr>
          <w:p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誤</w:t>
            </w:r>
            <w:r w:rsidR="00B41EDB" w:rsidRPr="0024458A">
              <w:rPr>
                <w:rFonts w:ascii="Meiryo UI" w:eastAsia="Meiryo UI" w:hAnsi="Meiryo UI" w:cs="Meiryo UI" w:hint="eastAsia"/>
                <w:sz w:val="18"/>
                <w:szCs w:val="20"/>
              </w:rPr>
              <w:t>投入しないよう</w:t>
            </w:r>
            <w:r>
              <w:rPr>
                <w:rFonts w:ascii="Meiryo UI" w:eastAsia="Meiryo UI" w:hAnsi="Meiryo UI" w:cs="Meiryo UI" w:hint="eastAsia"/>
                <w:sz w:val="18"/>
                <w:szCs w:val="20"/>
              </w:rPr>
              <w:t>、</w:t>
            </w:r>
            <w:r w:rsidR="00B41EDB" w:rsidRPr="0024458A">
              <w:rPr>
                <w:rFonts w:ascii="Meiryo UI" w:eastAsia="Meiryo UI" w:hAnsi="Meiryo UI" w:cs="Meiryo UI" w:hint="eastAsia"/>
                <w:sz w:val="18"/>
                <w:szCs w:val="20"/>
              </w:rPr>
              <w:t>識別しやすい標識等の設置</w:t>
            </w:r>
            <w:r>
              <w:rPr>
                <w:rFonts w:ascii="Meiryo UI" w:eastAsia="Meiryo UI" w:hAnsi="Meiryo UI" w:cs="Meiryo UI" w:hint="eastAsia"/>
                <w:sz w:val="18"/>
                <w:szCs w:val="20"/>
              </w:rPr>
              <w:t>すること</w:t>
            </w:r>
            <w:r w:rsidR="00B41EDB" w:rsidRPr="0024458A">
              <w:rPr>
                <w:rFonts w:ascii="Meiryo UI" w:eastAsia="Meiryo UI" w:hAnsi="Meiryo UI" w:cs="Meiryo UI" w:hint="eastAsia"/>
                <w:sz w:val="18"/>
                <w:szCs w:val="20"/>
              </w:rPr>
              <w:t>。</w:t>
            </w:r>
          </w:p>
        </w:tc>
      </w:tr>
      <w:tr w:rsidR="0024458A" w:rsidRPr="0024458A" w:rsidTr="004A6DF6">
        <w:tc>
          <w:tcPr>
            <w:tcW w:w="1555"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膀胱がん</w:t>
            </w:r>
          </w:p>
        </w:tc>
        <w:tc>
          <w:tcPr>
            <w:tcW w:w="1194" w:type="dxa"/>
          </w:tcPr>
          <w:p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発がん6</w:t>
            </w:r>
            <w:r w:rsidR="00B41EDB" w:rsidRPr="0024458A">
              <w:rPr>
                <w:rFonts w:ascii="Meiryo UI" w:eastAsia="Meiryo UI" w:hAnsi="Meiryo UI" w:cs="Meiryo UI" w:hint="eastAsia"/>
                <w:sz w:val="18"/>
                <w:szCs w:val="20"/>
              </w:rPr>
              <w:t>名</w:t>
            </w:r>
          </w:p>
        </w:tc>
        <w:tc>
          <w:tcPr>
            <w:tcW w:w="3483"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オルト－トルイジンを取り扱う工場で、回収洗浄液</w:t>
            </w:r>
            <w:r w:rsidR="0024458A">
              <w:rPr>
                <w:rFonts w:ascii="Meiryo UI" w:eastAsia="Meiryo UI" w:hAnsi="Meiryo UI" w:cs="Meiryo UI" w:hint="eastAsia"/>
                <w:sz w:val="18"/>
                <w:szCs w:val="20"/>
              </w:rPr>
              <w:t>で防護手袋の</w:t>
            </w:r>
            <w:r w:rsidRPr="0024458A">
              <w:rPr>
                <w:rFonts w:ascii="Meiryo UI" w:eastAsia="Meiryo UI" w:hAnsi="Meiryo UI" w:cs="Meiryo UI" w:hint="eastAsia"/>
                <w:sz w:val="18"/>
                <w:szCs w:val="20"/>
              </w:rPr>
              <w:t>洗浄再使用を長年続けた結果</w:t>
            </w:r>
            <w:r w:rsidR="0024458A">
              <w:rPr>
                <w:rFonts w:ascii="Meiryo UI" w:eastAsia="Meiryo UI" w:hAnsi="Meiryo UI" w:cs="Meiryo UI" w:hint="eastAsia"/>
                <w:sz w:val="18"/>
                <w:szCs w:val="20"/>
              </w:rPr>
              <w:t>、</w:t>
            </w:r>
            <w:r w:rsidRPr="0024458A">
              <w:rPr>
                <w:rFonts w:ascii="Meiryo UI" w:eastAsia="Meiryo UI" w:hAnsi="Meiryo UI" w:cs="Meiryo UI" w:hint="eastAsia"/>
                <w:sz w:val="18"/>
                <w:szCs w:val="20"/>
              </w:rPr>
              <w:t>膀胱がんを発症した。</w:t>
            </w:r>
          </w:p>
        </w:tc>
        <w:tc>
          <w:tcPr>
            <w:tcW w:w="2262"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保護具の着用を徹底していたが、洗浄液からの皮膚吸収は盲点だった。</w:t>
            </w:r>
          </w:p>
        </w:tc>
      </w:tr>
      <w:tr w:rsidR="0024458A" w:rsidRPr="0024458A" w:rsidTr="004A6DF6">
        <w:tc>
          <w:tcPr>
            <w:tcW w:w="1555"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胆管がん</w:t>
            </w:r>
          </w:p>
        </w:tc>
        <w:tc>
          <w:tcPr>
            <w:tcW w:w="1194"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発がん</w:t>
            </w:r>
            <w:r w:rsidR="0024458A">
              <w:rPr>
                <w:rFonts w:ascii="Meiryo UI" w:eastAsia="Meiryo UI" w:hAnsi="Meiryo UI" w:cs="Meiryo UI" w:hint="eastAsia"/>
                <w:sz w:val="18"/>
                <w:szCs w:val="20"/>
              </w:rPr>
              <w:t>17</w:t>
            </w:r>
            <w:r w:rsidRPr="0024458A">
              <w:rPr>
                <w:rFonts w:ascii="Meiryo UI" w:eastAsia="Meiryo UI" w:hAnsi="Meiryo UI" w:cs="Meiryo UI" w:hint="eastAsia"/>
                <w:sz w:val="18"/>
                <w:szCs w:val="20"/>
              </w:rPr>
              <w:t>名</w:t>
            </w:r>
          </w:p>
          <w:p w:rsidR="00B41EDB" w:rsidRPr="0024458A" w:rsidRDefault="0024458A" w:rsidP="0024458A">
            <w:pPr>
              <w:snapToGrid w:val="0"/>
              <w:rPr>
                <w:rFonts w:ascii="Meiryo UI" w:eastAsia="Meiryo UI" w:hAnsi="Meiryo UI" w:cs="Meiryo UI"/>
                <w:sz w:val="18"/>
                <w:szCs w:val="18"/>
              </w:rPr>
            </w:pPr>
            <w:r>
              <w:rPr>
                <w:rFonts w:ascii="Meiryo UI" w:eastAsia="Meiryo UI" w:hAnsi="Meiryo UI" w:cs="Meiryo UI" w:hint="eastAsia"/>
                <w:sz w:val="16"/>
                <w:szCs w:val="18"/>
              </w:rPr>
              <w:t>（</w:t>
            </w:r>
            <w:r w:rsidR="00B41EDB" w:rsidRPr="0024458A">
              <w:rPr>
                <w:rFonts w:ascii="Meiryo UI" w:eastAsia="Meiryo UI" w:hAnsi="Meiryo UI" w:cs="Meiryo UI" w:hint="eastAsia"/>
                <w:sz w:val="16"/>
                <w:szCs w:val="18"/>
              </w:rPr>
              <w:t>７名</w:t>
            </w:r>
            <w:r>
              <w:rPr>
                <w:rFonts w:ascii="Meiryo UI" w:eastAsia="Meiryo UI" w:hAnsi="Meiryo UI" w:cs="Meiryo UI" w:hint="eastAsia"/>
                <w:sz w:val="16"/>
                <w:szCs w:val="18"/>
              </w:rPr>
              <w:t>死亡</w:t>
            </w:r>
            <w:r w:rsidR="00B41EDB" w:rsidRPr="0024458A">
              <w:rPr>
                <w:rFonts w:ascii="Meiryo UI" w:eastAsia="Meiryo UI" w:hAnsi="Meiryo UI" w:cs="Meiryo UI" w:hint="eastAsia"/>
                <w:sz w:val="16"/>
                <w:szCs w:val="18"/>
              </w:rPr>
              <w:t>）</w:t>
            </w:r>
          </w:p>
        </w:tc>
        <w:tc>
          <w:tcPr>
            <w:tcW w:w="3483" w:type="dxa"/>
          </w:tcPr>
          <w:p w:rsidR="00B41EDB" w:rsidRPr="0024458A" w:rsidRDefault="0024458A" w:rsidP="0024458A">
            <w:pPr>
              <w:snapToGrid w:val="0"/>
              <w:rPr>
                <w:rFonts w:ascii="Meiryo UI" w:eastAsia="Meiryo UI" w:hAnsi="Meiryo UI" w:cs="Meiryo UI"/>
                <w:sz w:val="18"/>
                <w:szCs w:val="20"/>
              </w:rPr>
            </w:pPr>
            <w:r>
              <w:rPr>
                <w:rFonts w:ascii="Meiryo UI" w:eastAsia="Meiryo UI" w:hAnsi="Meiryo UI" w:cs="Meiryo UI" w:hint="eastAsia"/>
                <w:sz w:val="18"/>
                <w:szCs w:val="20"/>
              </w:rPr>
              <w:t>ジクロロプロパンを使った洗浄作業場で、長年洗浄剤蒸気を吸入し続けた結果、</w:t>
            </w:r>
            <w:r w:rsidR="00B41EDB" w:rsidRPr="0024458A">
              <w:rPr>
                <w:rFonts w:ascii="Meiryo UI" w:eastAsia="Meiryo UI" w:hAnsi="Meiryo UI" w:cs="Meiryo UI" w:hint="eastAsia"/>
                <w:sz w:val="18"/>
                <w:szCs w:val="20"/>
              </w:rPr>
              <w:t>胆管がんを発症した。</w:t>
            </w:r>
          </w:p>
        </w:tc>
        <w:tc>
          <w:tcPr>
            <w:tcW w:w="2262" w:type="dxa"/>
          </w:tcPr>
          <w:p w:rsidR="00B41EDB" w:rsidRPr="0024458A" w:rsidRDefault="00B41EDB" w:rsidP="004A6DF6">
            <w:pPr>
              <w:snapToGrid w:val="0"/>
              <w:rPr>
                <w:rFonts w:ascii="Meiryo UI" w:eastAsia="Meiryo UI" w:hAnsi="Meiryo UI" w:cs="Meiryo UI"/>
                <w:sz w:val="18"/>
                <w:szCs w:val="20"/>
              </w:rPr>
            </w:pPr>
            <w:r w:rsidRPr="0024458A">
              <w:rPr>
                <w:rFonts w:ascii="Meiryo UI" w:eastAsia="Meiryo UI" w:hAnsi="Meiryo UI" w:cs="Meiryo UI" w:hint="eastAsia"/>
                <w:sz w:val="18"/>
                <w:szCs w:val="20"/>
              </w:rPr>
              <w:t>未規制物質</w:t>
            </w:r>
            <w:r w:rsidR="004A6DF6">
              <w:rPr>
                <w:rFonts w:ascii="Meiryo UI" w:eastAsia="Meiryo UI" w:hAnsi="Meiryo UI" w:cs="Meiryo UI" w:hint="eastAsia"/>
                <w:sz w:val="18"/>
                <w:szCs w:val="20"/>
              </w:rPr>
              <w:t>であっても安全とは限らないため、有害性を確認のうえ対策を講じること。</w:t>
            </w:r>
          </w:p>
        </w:tc>
      </w:tr>
      <w:tr w:rsidR="0024458A" w:rsidRPr="0024458A" w:rsidTr="004A6DF6">
        <w:tc>
          <w:tcPr>
            <w:tcW w:w="1555"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肺炎</w:t>
            </w:r>
          </w:p>
        </w:tc>
        <w:tc>
          <w:tcPr>
            <w:tcW w:w="1194"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休業１名</w:t>
            </w:r>
          </w:p>
        </w:tc>
        <w:tc>
          <w:tcPr>
            <w:tcW w:w="3483" w:type="dxa"/>
          </w:tcPr>
          <w:p w:rsidR="00B41EDB" w:rsidRPr="0024458A" w:rsidRDefault="00B41EDB" w:rsidP="0024458A">
            <w:pPr>
              <w:snapToGrid w:val="0"/>
              <w:rPr>
                <w:rFonts w:ascii="Meiryo UI" w:eastAsia="Meiryo UI" w:hAnsi="Meiryo UI" w:cs="Meiryo UI"/>
                <w:sz w:val="18"/>
                <w:szCs w:val="20"/>
              </w:rPr>
            </w:pPr>
            <w:r w:rsidRPr="0024458A">
              <w:rPr>
                <w:rFonts w:ascii="Meiryo UI" w:eastAsia="Meiryo UI" w:hAnsi="Meiryo UI" w:cs="Meiryo UI" w:hint="eastAsia"/>
                <w:sz w:val="18"/>
                <w:szCs w:val="20"/>
              </w:rPr>
              <w:t>塗装者の位置と局所排気吸入口の位置が不適正な状態で、４年間塗装作業を</w:t>
            </w:r>
            <w:r w:rsidR="0024458A">
              <w:rPr>
                <w:rFonts w:ascii="Meiryo UI" w:eastAsia="Meiryo UI" w:hAnsi="Meiryo UI" w:cs="Meiryo UI" w:hint="eastAsia"/>
                <w:sz w:val="18"/>
                <w:szCs w:val="20"/>
              </w:rPr>
              <w:t>行い続けた</w:t>
            </w:r>
            <w:r w:rsidRPr="0024458A">
              <w:rPr>
                <w:rFonts w:ascii="Meiryo UI" w:eastAsia="Meiryo UI" w:hAnsi="Meiryo UI" w:cs="Meiryo UI" w:hint="eastAsia"/>
                <w:sz w:val="18"/>
                <w:szCs w:val="20"/>
              </w:rPr>
              <w:t>結果、肺炎を発症した。</w:t>
            </w:r>
          </w:p>
        </w:tc>
        <w:tc>
          <w:tcPr>
            <w:tcW w:w="2262" w:type="dxa"/>
          </w:tcPr>
          <w:p w:rsidR="00B41EDB" w:rsidRPr="0024458A" w:rsidRDefault="004A6DF6" w:rsidP="004A6DF6">
            <w:pPr>
              <w:snapToGrid w:val="0"/>
              <w:rPr>
                <w:rFonts w:ascii="Meiryo UI" w:eastAsia="Meiryo UI" w:hAnsi="Meiryo UI" w:cs="Meiryo UI"/>
                <w:sz w:val="18"/>
                <w:szCs w:val="20"/>
              </w:rPr>
            </w:pPr>
            <w:r>
              <w:rPr>
                <w:rFonts w:ascii="Meiryo UI" w:eastAsia="Meiryo UI" w:hAnsi="Meiryo UI" w:cs="Meiryo UI" w:hint="eastAsia"/>
                <w:sz w:val="18"/>
                <w:szCs w:val="20"/>
              </w:rPr>
              <w:t>ミストが発生する場合、拡散する方向も意識して作業計画を立てること</w:t>
            </w:r>
            <w:r w:rsidR="00B41EDB" w:rsidRPr="0024458A">
              <w:rPr>
                <w:rFonts w:ascii="Meiryo UI" w:eastAsia="Meiryo UI" w:hAnsi="Meiryo UI" w:cs="Meiryo UI" w:hint="eastAsia"/>
                <w:sz w:val="18"/>
                <w:szCs w:val="20"/>
              </w:rPr>
              <w:t>。</w:t>
            </w:r>
          </w:p>
        </w:tc>
      </w:tr>
    </w:tbl>
    <w:p w:rsidR="004A6DF6" w:rsidRDefault="004A6DF6">
      <w:pPr>
        <w:widowControl/>
        <w:jc w:val="left"/>
        <w:rPr>
          <w:rFonts w:ascii="Meiryo UI" w:eastAsia="Meiryo UI" w:hAnsi="Meiryo UI" w:cs="Meiryo UI"/>
        </w:rPr>
      </w:pPr>
      <w:r>
        <w:rPr>
          <w:rFonts w:ascii="Meiryo UI" w:eastAsia="Meiryo UI" w:hAnsi="Meiryo UI" w:cs="Meiryo UI"/>
        </w:rPr>
        <w:br w:type="page"/>
      </w:r>
    </w:p>
    <w:p w:rsidR="004A6DF6" w:rsidRPr="00B41EDB" w:rsidRDefault="004A6DF6" w:rsidP="00065B43">
      <w:pPr>
        <w:pStyle w:val="1"/>
        <w:numPr>
          <w:ilvl w:val="0"/>
          <w:numId w:val="9"/>
        </w:numPr>
        <w:rPr>
          <w:rFonts w:ascii="Meiryo UI" w:eastAsia="Meiryo UI" w:hAnsi="Meiryo UI" w:cs="Meiryo UI"/>
          <w:color w:val="1F3864" w:themeColor="accent5" w:themeShade="80"/>
        </w:rPr>
      </w:pPr>
      <w:bookmarkStart w:id="3" w:name="_Toc494881389"/>
      <w:r>
        <w:rPr>
          <w:rFonts w:ascii="Meiryo UI" w:eastAsia="Meiryo UI" w:hAnsi="Meiryo UI" w:cs="Meiryo UI" w:hint="eastAsia"/>
          <w:color w:val="1F3864" w:themeColor="accent5" w:themeShade="80"/>
        </w:rPr>
        <w:lastRenderedPageBreak/>
        <w:t>健康障害を引き起こすおそれがある絵表示</w:t>
      </w:r>
      <w:bookmarkEnd w:id="3"/>
    </w:p>
    <w:p w:rsidR="004A6DF6" w:rsidRDefault="004A6DF6">
      <w:pPr>
        <w:widowControl/>
        <w:jc w:val="left"/>
        <w:rPr>
          <w:rFonts w:ascii="Meiryo UI" w:eastAsia="Meiryo UI" w:hAnsi="Meiryo UI" w:cs="Meiryo UI"/>
        </w:rPr>
      </w:pPr>
      <w:r>
        <w:rPr>
          <w:rFonts w:ascii="Meiryo UI" w:eastAsia="Meiryo UI" w:hAnsi="Meiryo UI" w:cs="Meiryo UI" w:hint="eastAsia"/>
        </w:rPr>
        <w:t xml:space="preserve">　健康障害を引き起こすおそれがある絵表示と主な注意点は下記のとおりです。</w:t>
      </w:r>
    </w:p>
    <w:p w:rsidR="004A6DF6" w:rsidRPr="004A6DF6" w:rsidRDefault="004A6DF6">
      <w:pPr>
        <w:widowControl/>
        <w:jc w:val="left"/>
        <w:rPr>
          <w:rFonts w:ascii="Meiryo UI" w:eastAsia="Meiryo UI" w:hAnsi="Meiryo UI" w:cs="Meiryo UI"/>
        </w:rPr>
      </w:pPr>
    </w:p>
    <w:tbl>
      <w:tblPr>
        <w:tblStyle w:val="a3"/>
        <w:tblW w:w="8505" w:type="dxa"/>
        <w:tblInd w:w="-5" w:type="dxa"/>
        <w:tblLook w:val="04A0" w:firstRow="1" w:lastRow="0" w:firstColumn="1" w:lastColumn="0" w:noHBand="0" w:noVBand="1"/>
      </w:tblPr>
      <w:tblGrid>
        <w:gridCol w:w="992"/>
        <w:gridCol w:w="3118"/>
        <w:gridCol w:w="4395"/>
      </w:tblGrid>
      <w:tr w:rsidR="004A6DF6" w:rsidRPr="001001A2" w:rsidTr="004A6DF6">
        <w:tc>
          <w:tcPr>
            <w:tcW w:w="992" w:type="dxa"/>
            <w:shd w:val="clear" w:color="auto" w:fill="D9E2F3" w:themeFill="accent5" w:themeFillTint="33"/>
            <w:vAlign w:val="center"/>
          </w:tcPr>
          <w:p w:rsidR="004A6DF6" w:rsidRPr="001001A2" w:rsidRDefault="004A6DF6" w:rsidP="00902410">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絵表示</w:t>
            </w:r>
          </w:p>
        </w:tc>
        <w:tc>
          <w:tcPr>
            <w:tcW w:w="3118" w:type="dxa"/>
            <w:shd w:val="clear" w:color="auto" w:fill="D9E2F3" w:themeFill="accent5" w:themeFillTint="33"/>
            <w:vAlign w:val="center"/>
          </w:tcPr>
          <w:p w:rsidR="004A6DF6" w:rsidRPr="001001A2" w:rsidRDefault="004A6DF6" w:rsidP="00902410">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具体的な危険性・有害性</w:t>
            </w:r>
          </w:p>
        </w:tc>
        <w:tc>
          <w:tcPr>
            <w:tcW w:w="4395" w:type="dxa"/>
            <w:shd w:val="clear" w:color="auto" w:fill="D9E2F3" w:themeFill="accent5" w:themeFillTint="33"/>
            <w:vAlign w:val="center"/>
          </w:tcPr>
          <w:p w:rsidR="004A6DF6" w:rsidRPr="001001A2" w:rsidRDefault="004A6DF6" w:rsidP="00902410">
            <w:pPr>
              <w:snapToGrid w:val="0"/>
              <w:jc w:val="center"/>
              <w:rPr>
                <w:rFonts w:ascii="Meiryo UI" w:eastAsia="Meiryo UI" w:hAnsi="Meiryo UI" w:cs="Meiryo UI"/>
                <w:noProof/>
                <w:sz w:val="18"/>
              </w:rPr>
            </w:pPr>
            <w:r w:rsidRPr="001001A2">
              <w:rPr>
                <w:rFonts w:ascii="Meiryo UI" w:eastAsia="Meiryo UI" w:hAnsi="Meiryo UI" w:cs="Meiryo UI" w:hint="eastAsia"/>
                <w:noProof/>
                <w:sz w:val="18"/>
              </w:rPr>
              <w:t>注意事項</w:t>
            </w:r>
          </w:p>
        </w:tc>
      </w:tr>
      <w:tr w:rsidR="004A6DF6" w:rsidRPr="009313E2" w:rsidTr="004A6DF6">
        <w:tc>
          <w:tcPr>
            <w:tcW w:w="992" w:type="dxa"/>
            <w:vAlign w:val="center"/>
          </w:tcPr>
          <w:p w:rsidR="004A6DF6" w:rsidRPr="009313E2" w:rsidRDefault="004A6DF6" w:rsidP="00902410">
            <w:pPr>
              <w:snapToGrid w:val="0"/>
              <w:jc w:val="center"/>
              <w:rPr>
                <w:rFonts w:ascii="Meiryo UI" w:eastAsia="Meiryo UI" w:hAnsi="Meiryo UI" w:cs="Meiryo UI"/>
                <w:noProof/>
                <w:sz w:val="16"/>
              </w:rPr>
            </w:pPr>
            <w:r>
              <w:rPr>
                <w:noProof/>
              </w:rPr>
              <w:drawing>
                <wp:inline distT="0" distB="0" distL="0" distR="0" wp14:anchorId="47D8FB3C" wp14:editId="6A2B16D1">
                  <wp:extent cx="360000" cy="360000"/>
                  <wp:effectExtent l="0" t="0" r="2540" b="2540"/>
                  <wp:docPr id="2141" name="図 2141" descr="https://www.unece.org/fileadmin/DAM/trans/danger/publi/ghs/pictograms/acid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unece.org/fileadmin/DAM/trans/danger/publi/ghs/pictograms/acid_re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4A6DF6" w:rsidRPr="009313E2" w:rsidRDefault="004A6DF6" w:rsidP="00902410">
            <w:pPr>
              <w:snapToGrid w:val="0"/>
              <w:rPr>
                <w:rFonts w:ascii="Meiryo UI" w:eastAsia="Meiryo UI" w:hAnsi="Meiryo UI" w:cs="Meiryo UI"/>
                <w:noProof/>
                <w:sz w:val="16"/>
              </w:rPr>
            </w:pPr>
            <w:r w:rsidRPr="009313E2">
              <w:rPr>
                <w:rFonts w:ascii="Meiryo UI" w:eastAsia="Meiryo UI" w:hAnsi="Meiryo UI" w:cs="Meiryo UI" w:hint="eastAsia"/>
                <w:noProof/>
                <w:sz w:val="16"/>
              </w:rPr>
              <w:t>重篤な皮膚の薬傷</w:t>
            </w:r>
          </w:p>
          <w:p w:rsidR="004A6DF6" w:rsidRPr="009313E2" w:rsidRDefault="004A6DF6" w:rsidP="00902410">
            <w:pPr>
              <w:snapToGrid w:val="0"/>
              <w:rPr>
                <w:rFonts w:ascii="Meiryo UI" w:eastAsia="Meiryo UI" w:hAnsi="Meiryo UI" w:cs="Meiryo UI"/>
                <w:noProof/>
                <w:sz w:val="16"/>
              </w:rPr>
            </w:pPr>
            <w:r w:rsidRPr="009313E2">
              <w:rPr>
                <w:rFonts w:ascii="Meiryo UI" w:eastAsia="Meiryo UI" w:hAnsi="Meiryo UI" w:cs="Meiryo UI" w:hint="eastAsia"/>
                <w:noProof/>
                <w:sz w:val="16"/>
              </w:rPr>
              <w:t>重篤な眼の損傷</w:t>
            </w:r>
          </w:p>
        </w:tc>
        <w:tc>
          <w:tcPr>
            <w:tcW w:w="4395"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粉じんまたはミストを吸入しないこと。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皮膚、眼に付けないこと。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取り扱い後はからだをよく洗うこと。</w:t>
            </w:r>
          </w:p>
          <w:p w:rsidR="004A6DF6" w:rsidRPr="009313E2"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保護衣、保護手袋、保護メガネを着用すること。</w:t>
            </w:r>
          </w:p>
        </w:tc>
      </w:tr>
      <w:tr w:rsidR="004A6DF6" w:rsidRPr="009313E2" w:rsidTr="004A6DF6">
        <w:tc>
          <w:tcPr>
            <w:tcW w:w="992" w:type="dxa"/>
            <w:vAlign w:val="center"/>
          </w:tcPr>
          <w:p w:rsidR="004A6DF6" w:rsidRPr="009313E2" w:rsidRDefault="004A6DF6" w:rsidP="00902410">
            <w:pPr>
              <w:snapToGrid w:val="0"/>
              <w:jc w:val="center"/>
              <w:rPr>
                <w:rFonts w:ascii="Meiryo UI" w:eastAsia="Meiryo UI" w:hAnsi="Meiryo UI" w:cs="Meiryo UI"/>
                <w:noProof/>
                <w:sz w:val="16"/>
              </w:rPr>
            </w:pPr>
            <w:r>
              <w:rPr>
                <w:noProof/>
              </w:rPr>
              <w:drawing>
                <wp:inline distT="0" distB="0" distL="0" distR="0" wp14:anchorId="7C2C09FC" wp14:editId="40880F1E">
                  <wp:extent cx="360000" cy="360000"/>
                  <wp:effectExtent l="0" t="0" r="2540" b="2540"/>
                  <wp:docPr id="2142" name="図 2142" descr="https://www.unece.org/fileadmin/DAM/trans/danger/publi/ghs/pictogram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unece.org/fileadmin/DAM/trans/danger/publi/ghs/pictograms/skul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飲み込む、吸入するまたは皮膚に接触すると</w:t>
            </w:r>
          </w:p>
          <w:p w:rsidR="004A6DF6" w:rsidRPr="009313E2"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生命に危険あるいは有毒</w:t>
            </w:r>
          </w:p>
        </w:tc>
        <w:tc>
          <w:tcPr>
            <w:tcW w:w="4395"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蒸気／粉じん／ガス／ミストを吸入しないこと。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皮膚に付けないこと。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屋外または換気のよいところでのみ使用すること。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防じん・防毒マスク、保護衣、保護手袋を着用すること。</w:t>
            </w:r>
          </w:p>
          <w:p w:rsidR="004A6DF6" w:rsidRPr="009313E2"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施錠して保管すること。</w:t>
            </w:r>
          </w:p>
        </w:tc>
      </w:tr>
      <w:tr w:rsidR="004A6DF6" w:rsidRPr="009313E2" w:rsidTr="004A6DF6">
        <w:tc>
          <w:tcPr>
            <w:tcW w:w="992" w:type="dxa"/>
            <w:vAlign w:val="center"/>
          </w:tcPr>
          <w:p w:rsidR="004A6DF6" w:rsidRDefault="004A6DF6" w:rsidP="00902410">
            <w:pPr>
              <w:snapToGrid w:val="0"/>
              <w:jc w:val="center"/>
              <w:rPr>
                <w:noProof/>
              </w:rPr>
            </w:pPr>
            <w:r>
              <w:rPr>
                <w:noProof/>
              </w:rPr>
              <w:drawing>
                <wp:inline distT="0" distB="0" distL="0" distR="0" wp14:anchorId="3EB8D46E" wp14:editId="53BA5454">
                  <wp:extent cx="360000" cy="360000"/>
                  <wp:effectExtent l="0" t="0" r="2540" b="2540"/>
                  <wp:docPr id="2146" name="図 2146"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吸入するとアレルギー、喘息、呼吸困難を引き起こすおそれ</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遺伝性疾患のおそれ</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発がんのおそれ</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生殖能または胎児への悪影響のおそれ</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臓器への傷害のおそれ</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誤嚥性肺炎のおそれ</w:t>
            </w:r>
          </w:p>
        </w:tc>
        <w:tc>
          <w:tcPr>
            <w:tcW w:w="4395"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皮膚に付けたり、蒸気／ガス／粉じんを吸い込まないこと。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防じん・防毒マスク／保護手袋／保護衣／保護眼鏡を</w:t>
            </w:r>
            <w:r>
              <w:rPr>
                <w:rFonts w:ascii="Meiryo UI" w:eastAsia="Meiryo UI" w:hAnsi="Meiryo UI" w:cs="Meiryo UI" w:hint="eastAsia"/>
                <w:noProof/>
                <w:sz w:val="16"/>
              </w:rPr>
              <w:t>着用すること。</w:t>
            </w:r>
          </w:p>
          <w:p w:rsidR="004A6DF6" w:rsidRPr="009856CD" w:rsidRDefault="004A6DF6" w:rsidP="00902410">
            <w:pPr>
              <w:snapToGrid w:val="0"/>
              <w:rPr>
                <w:rFonts w:ascii="Meiryo UI" w:eastAsia="Meiryo UI" w:hAnsi="Meiryo UI" w:cs="Meiryo UI"/>
                <w:noProof/>
                <w:sz w:val="16"/>
              </w:rPr>
            </w:pPr>
            <w:r>
              <w:rPr>
                <w:rFonts w:ascii="Meiryo UI" w:eastAsia="Meiryo UI" w:hAnsi="Meiryo UI" w:cs="Meiryo UI" w:hint="eastAsia"/>
                <w:noProof/>
                <w:sz w:val="16"/>
              </w:rPr>
              <w:t>換気すること。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異常が見られた場合あるいはばく露の懸念がある場合、</w:t>
            </w:r>
            <w:r>
              <w:rPr>
                <w:rFonts w:ascii="Meiryo UI" w:eastAsia="Meiryo UI" w:hAnsi="Meiryo UI" w:cs="Meiryo UI" w:hint="eastAsia"/>
                <w:noProof/>
                <w:sz w:val="16"/>
              </w:rPr>
              <w:t>医師の診察を受けること。</w:t>
            </w:r>
          </w:p>
        </w:tc>
      </w:tr>
      <w:tr w:rsidR="004A6DF6" w:rsidRPr="009313E2" w:rsidTr="004A6DF6">
        <w:tc>
          <w:tcPr>
            <w:tcW w:w="992" w:type="dxa"/>
            <w:vAlign w:val="center"/>
          </w:tcPr>
          <w:p w:rsidR="004A6DF6" w:rsidRDefault="004A6DF6" w:rsidP="00902410">
            <w:pPr>
              <w:snapToGrid w:val="0"/>
              <w:jc w:val="center"/>
              <w:rPr>
                <w:noProof/>
              </w:rPr>
            </w:pPr>
            <w:r>
              <w:rPr>
                <w:noProof/>
              </w:rPr>
              <w:drawing>
                <wp:inline distT="0" distB="0" distL="0" distR="0" wp14:anchorId="2E420896" wp14:editId="365035D0">
                  <wp:extent cx="360000" cy="360000"/>
                  <wp:effectExtent l="0" t="0" r="2540" b="2540"/>
                  <wp:docPr id="2147" name="図 2147"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飲み込む、吸入するまたは皮膚に接触すると有害</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強い眼への刺激、皮膚刺激</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アレルギー性皮膚反応を起こすおそれ</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呼吸器への刺激または眠気やめまいのおそれ</w:t>
            </w:r>
          </w:p>
        </w:tc>
        <w:tc>
          <w:tcPr>
            <w:tcW w:w="4395" w:type="dxa"/>
            <w:vAlign w:val="center"/>
          </w:tcPr>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粉じんまたはミストの吸入を避けること</w:t>
            </w:r>
            <w:r>
              <w:rPr>
                <w:rFonts w:ascii="Meiryo UI" w:eastAsia="Meiryo UI" w:hAnsi="Meiryo UI" w:cs="Meiryo UI" w:hint="eastAsia"/>
                <w:noProof/>
                <w:sz w:val="16"/>
              </w:rPr>
              <w:t>。</w:t>
            </w:r>
          </w:p>
          <w:p w:rsidR="004A6DF6" w:rsidRPr="009856CD" w:rsidRDefault="004A6DF6" w:rsidP="00902410">
            <w:pPr>
              <w:snapToGrid w:val="0"/>
              <w:rPr>
                <w:rFonts w:ascii="Meiryo UI" w:eastAsia="Meiryo UI" w:hAnsi="Meiryo UI" w:cs="Meiryo UI"/>
                <w:noProof/>
                <w:sz w:val="16"/>
              </w:rPr>
            </w:pPr>
            <w:r>
              <w:rPr>
                <w:rFonts w:ascii="Meiryo UI" w:eastAsia="Meiryo UI" w:hAnsi="Meiryo UI" w:cs="Meiryo UI" w:hint="eastAsia"/>
                <w:noProof/>
                <w:sz w:val="16"/>
              </w:rPr>
              <w:t>気分が悪い時は医師に連絡すること。</w:t>
            </w:r>
          </w:p>
          <w:p w:rsidR="004A6DF6" w:rsidRPr="009856CD" w:rsidRDefault="004A6DF6"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保護具を着用すること。</w:t>
            </w:r>
          </w:p>
        </w:tc>
      </w:tr>
    </w:tbl>
    <w:p w:rsidR="004A6DF6" w:rsidRPr="004A6DF6" w:rsidRDefault="004A6DF6">
      <w:pPr>
        <w:widowControl/>
        <w:jc w:val="left"/>
        <w:rPr>
          <w:rFonts w:ascii="Meiryo UI" w:eastAsia="Meiryo UI" w:hAnsi="Meiryo UI" w:cs="Meiryo UI"/>
        </w:rPr>
      </w:pPr>
    </w:p>
    <w:p w:rsidR="004A6DF6" w:rsidRDefault="004A6DF6">
      <w:pPr>
        <w:widowControl/>
        <w:jc w:val="left"/>
        <w:rPr>
          <w:rFonts w:ascii="Meiryo UI" w:eastAsia="Meiryo UI" w:hAnsi="Meiryo UI" w:cs="Meiryo UI"/>
        </w:rPr>
      </w:pPr>
    </w:p>
    <w:p w:rsidR="00B41EDB" w:rsidRPr="00B41EDB" w:rsidRDefault="00B41EDB" w:rsidP="00B41EDB">
      <w:pPr>
        <w:rPr>
          <w:rFonts w:ascii="Meiryo UI" w:eastAsia="Meiryo UI" w:hAnsi="Meiryo UI" w:cs="Meiryo UI"/>
        </w:rPr>
      </w:pPr>
    </w:p>
    <w:p w:rsidR="00CA2FCC" w:rsidRDefault="00CA2FCC">
      <w:pPr>
        <w:widowControl/>
        <w:jc w:val="left"/>
        <w:rPr>
          <w:rFonts w:ascii="Meiryo UI" w:eastAsia="Meiryo UI" w:hAnsi="Meiryo UI" w:cs="Meiryo UI"/>
        </w:rPr>
      </w:pPr>
      <w:r>
        <w:rPr>
          <w:rFonts w:ascii="Meiryo UI" w:eastAsia="Meiryo UI" w:hAnsi="Meiryo UI" w:cs="Meiryo UI"/>
        </w:rPr>
        <w:br w:type="page"/>
      </w:r>
    </w:p>
    <w:p w:rsidR="00CA2FCC" w:rsidRPr="00B41EDB" w:rsidRDefault="006F18E8" w:rsidP="00065B43">
      <w:pPr>
        <w:pStyle w:val="1"/>
        <w:numPr>
          <w:ilvl w:val="0"/>
          <w:numId w:val="9"/>
        </w:numPr>
        <w:rPr>
          <w:rFonts w:ascii="Meiryo UI" w:eastAsia="Meiryo UI" w:hAnsi="Meiryo UI" w:cs="Meiryo UI"/>
          <w:color w:val="1F3864" w:themeColor="accent5" w:themeShade="80"/>
        </w:rPr>
      </w:pPr>
      <w:bookmarkStart w:id="4" w:name="_Toc494881390"/>
      <w:r>
        <w:rPr>
          <w:rFonts w:ascii="Meiryo UI" w:eastAsia="Meiryo UI" w:hAnsi="Meiryo UI" w:cs="Meiryo UI" w:hint="eastAsia"/>
          <w:color w:val="1F3864" w:themeColor="accent5" w:themeShade="80"/>
        </w:rPr>
        <w:lastRenderedPageBreak/>
        <w:t>危険</w:t>
      </w:r>
      <w:r w:rsidR="00CA2FCC">
        <w:rPr>
          <w:rFonts w:ascii="Meiryo UI" w:eastAsia="Meiryo UI" w:hAnsi="Meiryo UI" w:cs="Meiryo UI" w:hint="eastAsia"/>
          <w:color w:val="1F3864" w:themeColor="accent5" w:themeShade="80"/>
        </w:rPr>
        <w:t>有害性情報と注意書きの確認</w:t>
      </w:r>
      <w:bookmarkEnd w:id="4"/>
    </w:p>
    <w:tbl>
      <w:tblPr>
        <w:tblStyle w:val="a3"/>
        <w:tblW w:w="0" w:type="auto"/>
        <w:shd w:val="clear" w:color="auto" w:fill="E2F0D9"/>
        <w:tblLook w:val="04A0" w:firstRow="1" w:lastRow="0" w:firstColumn="1" w:lastColumn="0" w:noHBand="0" w:noVBand="1"/>
      </w:tblPr>
      <w:tblGrid>
        <w:gridCol w:w="8494"/>
      </w:tblGrid>
      <w:tr w:rsidR="00CA2FCC" w:rsidTr="00902410">
        <w:tc>
          <w:tcPr>
            <w:tcW w:w="849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CA2FCC" w:rsidRDefault="00CA2FCC" w:rsidP="00902410">
            <w:pPr>
              <w:rPr>
                <w:rFonts w:ascii="Meiryo UI" w:eastAsia="Meiryo UI" w:hAnsi="Meiryo UI" w:cs="Meiryo UI"/>
              </w:rPr>
            </w:pPr>
            <w:r>
              <w:rPr>
                <w:rFonts w:ascii="Meiryo UI" w:eastAsia="Meiryo UI" w:hAnsi="Meiryo UI" w:cs="Meiryo UI" w:hint="eastAsia"/>
              </w:rPr>
              <w:t>【学習のポイント】</w:t>
            </w:r>
          </w:p>
          <w:p w:rsidR="00CA2FCC" w:rsidRDefault="00CA2FC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ラベルに記載されている</w:t>
            </w:r>
            <w:r w:rsidR="006F18E8">
              <w:rPr>
                <w:rFonts w:ascii="Meiryo UI" w:eastAsia="Meiryo UI" w:hAnsi="Meiryo UI" w:cs="Meiryo UI" w:hint="eastAsia"/>
              </w:rPr>
              <w:t>「</w:t>
            </w:r>
            <w:r>
              <w:rPr>
                <w:rFonts w:ascii="Meiryo UI" w:eastAsia="Meiryo UI" w:hAnsi="Meiryo UI" w:cs="Meiryo UI" w:hint="eastAsia"/>
              </w:rPr>
              <w:t>危険有害性情報</w:t>
            </w:r>
            <w:r w:rsidR="006F18E8">
              <w:rPr>
                <w:rFonts w:ascii="Meiryo UI" w:eastAsia="Meiryo UI" w:hAnsi="Meiryo UI" w:cs="Meiryo UI" w:hint="eastAsia"/>
              </w:rPr>
              <w:t>」</w:t>
            </w:r>
            <w:r>
              <w:rPr>
                <w:rFonts w:ascii="Meiryo UI" w:eastAsia="Meiryo UI" w:hAnsi="Meiryo UI" w:cs="Meiryo UI" w:hint="eastAsia"/>
              </w:rPr>
              <w:t>と</w:t>
            </w:r>
            <w:r w:rsidR="006F18E8">
              <w:rPr>
                <w:rFonts w:ascii="Meiryo UI" w:eastAsia="Meiryo UI" w:hAnsi="Meiryo UI" w:cs="Meiryo UI" w:hint="eastAsia"/>
              </w:rPr>
              <w:t>「</w:t>
            </w:r>
            <w:r>
              <w:rPr>
                <w:rFonts w:ascii="Meiryo UI" w:eastAsia="Meiryo UI" w:hAnsi="Meiryo UI" w:cs="Meiryo UI" w:hint="eastAsia"/>
              </w:rPr>
              <w:t>注意書き</w:t>
            </w:r>
            <w:r w:rsidR="006F18E8">
              <w:rPr>
                <w:rFonts w:ascii="Meiryo UI" w:eastAsia="Meiryo UI" w:hAnsi="Meiryo UI" w:cs="Meiryo UI" w:hint="eastAsia"/>
              </w:rPr>
              <w:t>」</w:t>
            </w:r>
            <w:r>
              <w:rPr>
                <w:rFonts w:ascii="Meiryo UI" w:eastAsia="Meiryo UI" w:hAnsi="Meiryo UI" w:cs="Meiryo UI" w:hint="eastAsia"/>
              </w:rPr>
              <w:t>から、取り扱う物質にはどのような有害性があり、どのように取り扱う必要があるかを確認しましょう。</w:t>
            </w:r>
          </w:p>
          <w:p w:rsidR="00CA2FCC" w:rsidRPr="00800147" w:rsidRDefault="00CA2FCC"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現在取り扱っている化学物質のラベル表示を確認し、どのような有害性があるかを確認し、適切に取り扱っているかを確認しましょう。</w:t>
            </w:r>
          </w:p>
        </w:tc>
      </w:tr>
    </w:tbl>
    <w:p w:rsidR="00CA2FCC" w:rsidRDefault="00CA2FCC" w:rsidP="00CA2FCC">
      <w:pPr>
        <w:rPr>
          <w:rFonts w:ascii="Meiryo UI" w:eastAsia="Meiryo UI" w:hAnsi="Meiryo UI" w:cs="Meiryo UI"/>
        </w:rPr>
      </w:pPr>
    </w:p>
    <w:p w:rsidR="00B41EDB" w:rsidRDefault="00CA2FCC" w:rsidP="00B41EDB">
      <w:pPr>
        <w:rPr>
          <w:rFonts w:ascii="Meiryo UI" w:eastAsia="Meiryo UI" w:hAnsi="Meiryo UI" w:cs="Meiryo UI"/>
        </w:rPr>
      </w:pPr>
      <w:r>
        <w:rPr>
          <w:rFonts w:ascii="Meiryo UI" w:eastAsia="Meiryo UI" w:hAnsi="Meiryo UI" w:cs="Meiryo UI" w:hint="eastAsia"/>
        </w:rPr>
        <w:t xml:space="preserve">　次ページに、日本塗料工業会が作成した塗料のラベル表示の例を示します（商品名等は</w:t>
      </w:r>
      <w:r w:rsidR="00362250">
        <w:rPr>
          <w:rFonts w:ascii="Meiryo UI" w:eastAsia="Meiryo UI" w:hAnsi="Meiryo UI" w:cs="Meiryo UI" w:hint="eastAsia"/>
        </w:rPr>
        <w:t>例であり、実際の塗料とは異なりますのでご注意ください）。</w:t>
      </w:r>
    </w:p>
    <w:p w:rsidR="00CA2FCC" w:rsidRDefault="00CA2FCC" w:rsidP="00B41EDB">
      <w:pPr>
        <w:rPr>
          <w:rFonts w:ascii="Meiryo UI" w:eastAsia="Meiryo UI" w:hAnsi="Meiryo UI" w:cs="Meiryo UI"/>
        </w:rPr>
      </w:pPr>
    </w:p>
    <w:p w:rsidR="00B41EDB" w:rsidRDefault="00362250" w:rsidP="00065B43">
      <w:pPr>
        <w:pStyle w:val="a5"/>
        <w:numPr>
          <w:ilvl w:val="0"/>
          <w:numId w:val="10"/>
        </w:numPr>
        <w:ind w:leftChars="0"/>
        <w:rPr>
          <w:rFonts w:ascii="Meiryo UI" w:eastAsia="Meiryo UI" w:hAnsi="Meiryo UI" w:cs="Meiryo UI"/>
        </w:rPr>
      </w:pPr>
      <w:r w:rsidRPr="00362250">
        <w:rPr>
          <w:rFonts w:ascii="Meiryo UI" w:eastAsia="Meiryo UI" w:hAnsi="Meiryo UI" w:cs="Meiryo UI" w:hint="eastAsia"/>
        </w:rPr>
        <w:t>絵表示</w:t>
      </w:r>
    </w:p>
    <w:p w:rsidR="00362250" w:rsidRDefault="00362250" w:rsidP="00362250">
      <w:pPr>
        <w:rPr>
          <w:rFonts w:ascii="Meiryo UI" w:eastAsia="Meiryo UI" w:hAnsi="Meiryo UI" w:cs="Meiryo UI"/>
        </w:rPr>
      </w:pPr>
      <w:r>
        <w:rPr>
          <w:rFonts w:ascii="Meiryo UI" w:eastAsia="Meiryo UI" w:hAnsi="Meiryo UI" w:cs="Meiryo UI" w:hint="eastAsia"/>
        </w:rPr>
        <w:t xml:space="preserve">　ラベルの絵表示を読みとると、どのような有害性があるか把握することができます。また、取り扱い上の注意事項もそれに応じて把握することができます。</w:t>
      </w:r>
    </w:p>
    <w:tbl>
      <w:tblPr>
        <w:tblStyle w:val="a3"/>
        <w:tblW w:w="8505" w:type="dxa"/>
        <w:tblInd w:w="-5" w:type="dxa"/>
        <w:tblLook w:val="04A0" w:firstRow="1" w:lastRow="0" w:firstColumn="1" w:lastColumn="0" w:noHBand="0" w:noVBand="1"/>
      </w:tblPr>
      <w:tblGrid>
        <w:gridCol w:w="992"/>
        <w:gridCol w:w="3118"/>
        <w:gridCol w:w="4395"/>
      </w:tblGrid>
      <w:tr w:rsidR="00362250" w:rsidRPr="009313E2" w:rsidTr="00167BD7">
        <w:tc>
          <w:tcPr>
            <w:tcW w:w="992" w:type="dxa"/>
            <w:vAlign w:val="center"/>
          </w:tcPr>
          <w:p w:rsidR="00362250" w:rsidRDefault="00362250" w:rsidP="00902410">
            <w:pPr>
              <w:snapToGrid w:val="0"/>
              <w:jc w:val="center"/>
              <w:rPr>
                <w:noProof/>
              </w:rPr>
            </w:pPr>
            <w:r>
              <w:rPr>
                <w:noProof/>
              </w:rPr>
              <w:drawing>
                <wp:inline distT="0" distB="0" distL="0" distR="0" wp14:anchorId="3571B80B" wp14:editId="66AE4553">
                  <wp:extent cx="360000" cy="360000"/>
                  <wp:effectExtent l="0" t="0" r="2540" b="2540"/>
                  <wp:docPr id="2151" name="図 2151"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vAlign w:val="center"/>
          </w:tcPr>
          <w:p w:rsidR="00362250" w:rsidRPr="009856CD" w:rsidRDefault="00362250"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飲み込む、吸入するまたは皮膚に接触すると有害</w:t>
            </w:r>
          </w:p>
          <w:p w:rsidR="00362250" w:rsidRPr="009856CD" w:rsidRDefault="00362250"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強い眼への刺激、皮膚刺激</w:t>
            </w:r>
          </w:p>
          <w:p w:rsidR="00362250" w:rsidRPr="009856CD" w:rsidRDefault="00362250"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アレルギー性皮膚反応を起こすおそれ</w:t>
            </w:r>
          </w:p>
          <w:p w:rsidR="00362250" w:rsidRPr="009856CD" w:rsidRDefault="00362250"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呼吸器への刺激または眠気やめまいのおそれ</w:t>
            </w:r>
          </w:p>
        </w:tc>
        <w:tc>
          <w:tcPr>
            <w:tcW w:w="4395" w:type="dxa"/>
            <w:vAlign w:val="center"/>
          </w:tcPr>
          <w:p w:rsidR="00362250" w:rsidRPr="009856CD" w:rsidRDefault="00362250"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粉じんまたはミストの吸入を避けること</w:t>
            </w:r>
            <w:r>
              <w:rPr>
                <w:rFonts w:ascii="Meiryo UI" w:eastAsia="Meiryo UI" w:hAnsi="Meiryo UI" w:cs="Meiryo UI" w:hint="eastAsia"/>
                <w:noProof/>
                <w:sz w:val="16"/>
              </w:rPr>
              <w:t>。</w:t>
            </w:r>
          </w:p>
          <w:p w:rsidR="00362250" w:rsidRPr="009856CD" w:rsidRDefault="00362250" w:rsidP="00902410">
            <w:pPr>
              <w:snapToGrid w:val="0"/>
              <w:rPr>
                <w:rFonts w:ascii="Meiryo UI" w:eastAsia="Meiryo UI" w:hAnsi="Meiryo UI" w:cs="Meiryo UI"/>
                <w:noProof/>
                <w:sz w:val="16"/>
              </w:rPr>
            </w:pPr>
            <w:r>
              <w:rPr>
                <w:rFonts w:ascii="Meiryo UI" w:eastAsia="Meiryo UI" w:hAnsi="Meiryo UI" w:cs="Meiryo UI" w:hint="eastAsia"/>
                <w:noProof/>
                <w:sz w:val="16"/>
              </w:rPr>
              <w:t>気分が悪い時は医師に連絡すること。</w:t>
            </w:r>
          </w:p>
          <w:p w:rsidR="00362250" w:rsidRPr="009856CD" w:rsidRDefault="00362250" w:rsidP="00902410">
            <w:pPr>
              <w:snapToGrid w:val="0"/>
              <w:rPr>
                <w:rFonts w:ascii="Meiryo UI" w:eastAsia="Meiryo UI" w:hAnsi="Meiryo UI" w:cs="Meiryo UI"/>
                <w:noProof/>
                <w:sz w:val="16"/>
              </w:rPr>
            </w:pPr>
            <w:r w:rsidRPr="009856CD">
              <w:rPr>
                <w:rFonts w:ascii="Meiryo UI" w:eastAsia="Meiryo UI" w:hAnsi="Meiryo UI" w:cs="Meiryo UI" w:hint="eastAsia"/>
                <w:noProof/>
                <w:sz w:val="16"/>
              </w:rPr>
              <w:t>保護具を着用すること。</w:t>
            </w:r>
          </w:p>
        </w:tc>
      </w:tr>
      <w:tr w:rsidR="00167BD7" w:rsidRPr="009313E2" w:rsidTr="00167BD7">
        <w:tc>
          <w:tcPr>
            <w:tcW w:w="992" w:type="dxa"/>
            <w:vAlign w:val="center"/>
          </w:tcPr>
          <w:p w:rsidR="00167BD7" w:rsidRDefault="00167BD7" w:rsidP="00167BD7">
            <w:pPr>
              <w:snapToGrid w:val="0"/>
              <w:jc w:val="center"/>
              <w:rPr>
                <w:noProof/>
              </w:rPr>
            </w:pPr>
            <w:r>
              <w:rPr>
                <w:noProof/>
              </w:rPr>
              <w:drawing>
                <wp:inline distT="0" distB="0" distL="0" distR="0" wp14:anchorId="733F6094" wp14:editId="6168FD68">
                  <wp:extent cx="360000" cy="360000"/>
                  <wp:effectExtent l="0" t="0" r="2540" b="2540"/>
                  <wp:docPr id="2205" name="図 220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3118" w:type="dxa"/>
          </w:tcPr>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吸入するとアレルギー、喘息、呼吸困難を引き起こすおそれ</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遺伝性疾患のおそれ</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発がんのおそれ</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生殖能または胎児への悪影響のおそれ</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臓器への傷害のおそれ</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誤嚥性肺炎のおそれ</w:t>
            </w:r>
          </w:p>
        </w:tc>
        <w:tc>
          <w:tcPr>
            <w:tcW w:w="4395" w:type="dxa"/>
          </w:tcPr>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皮膚に付けたり、蒸気／ガス／粉じんを吸い込まないこと。</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防じん・防毒マスク／保護手袋／保護衣／保護眼鏡を</w:t>
            </w:r>
            <w:r>
              <w:rPr>
                <w:rFonts w:ascii="Meiryo UI" w:eastAsia="Meiryo UI" w:hAnsi="Meiryo UI" w:cs="Meiryo UI" w:hint="eastAsia"/>
                <w:noProof/>
                <w:sz w:val="16"/>
              </w:rPr>
              <w:t>着用すること。</w:t>
            </w:r>
          </w:p>
          <w:p w:rsidR="00167BD7" w:rsidRPr="009856CD" w:rsidRDefault="00167BD7" w:rsidP="007E1768">
            <w:pPr>
              <w:snapToGrid w:val="0"/>
              <w:rPr>
                <w:rFonts w:ascii="Meiryo UI" w:eastAsia="Meiryo UI" w:hAnsi="Meiryo UI" w:cs="Meiryo UI"/>
                <w:noProof/>
                <w:sz w:val="16"/>
              </w:rPr>
            </w:pPr>
            <w:r>
              <w:rPr>
                <w:rFonts w:ascii="Meiryo UI" w:eastAsia="Meiryo UI" w:hAnsi="Meiryo UI" w:cs="Meiryo UI" w:hint="eastAsia"/>
                <w:noProof/>
                <w:sz w:val="16"/>
              </w:rPr>
              <w:t>換気すること。</w:t>
            </w:r>
          </w:p>
          <w:p w:rsidR="00167BD7" w:rsidRPr="009856CD" w:rsidRDefault="00167BD7" w:rsidP="007E1768">
            <w:pPr>
              <w:snapToGrid w:val="0"/>
              <w:rPr>
                <w:rFonts w:ascii="Meiryo UI" w:eastAsia="Meiryo UI" w:hAnsi="Meiryo UI" w:cs="Meiryo UI"/>
                <w:noProof/>
                <w:sz w:val="16"/>
              </w:rPr>
            </w:pPr>
            <w:r w:rsidRPr="009856CD">
              <w:rPr>
                <w:rFonts w:ascii="Meiryo UI" w:eastAsia="Meiryo UI" w:hAnsi="Meiryo UI" w:cs="Meiryo UI" w:hint="eastAsia"/>
                <w:noProof/>
                <w:sz w:val="16"/>
              </w:rPr>
              <w:t>異常が見られた場合あるいはばく露の懸念がある場合、</w:t>
            </w:r>
            <w:r>
              <w:rPr>
                <w:rFonts w:ascii="Meiryo UI" w:eastAsia="Meiryo UI" w:hAnsi="Meiryo UI" w:cs="Meiryo UI" w:hint="eastAsia"/>
                <w:noProof/>
                <w:sz w:val="16"/>
              </w:rPr>
              <w:t>医師の診察を受けること。</w:t>
            </w:r>
          </w:p>
        </w:tc>
      </w:tr>
    </w:tbl>
    <w:p w:rsidR="00167BD7" w:rsidRPr="00362250" w:rsidRDefault="00167BD7" w:rsidP="00362250">
      <w:pPr>
        <w:rPr>
          <w:rFonts w:ascii="Meiryo UI" w:eastAsia="Meiryo UI" w:hAnsi="Meiryo UI" w:cs="Meiryo UI"/>
        </w:rPr>
      </w:pPr>
    </w:p>
    <w:p w:rsidR="00362250" w:rsidRDefault="00362250"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有害性情報</w:t>
      </w:r>
    </w:p>
    <w:p w:rsidR="00362250" w:rsidRDefault="00362250" w:rsidP="00362250">
      <w:pPr>
        <w:rPr>
          <w:rFonts w:ascii="Meiryo UI" w:eastAsia="Meiryo UI" w:hAnsi="Meiryo UI" w:cs="Meiryo UI"/>
        </w:rPr>
      </w:pPr>
      <w:r>
        <w:rPr>
          <w:rFonts w:ascii="Meiryo UI" w:eastAsia="Meiryo UI" w:hAnsi="Meiryo UI" w:cs="Meiryo UI" w:hint="eastAsia"/>
        </w:rPr>
        <w:t xml:space="preserve">　ラベルの危険有害性情報を読みとると、</w:t>
      </w:r>
      <w:r w:rsidR="00902410">
        <w:rPr>
          <w:rFonts w:ascii="Meiryo UI" w:eastAsia="Meiryo UI" w:hAnsi="Meiryo UI" w:cs="Meiryo UI" w:hint="eastAsia"/>
        </w:rPr>
        <w:t>取り扱う化学物質が、</w:t>
      </w:r>
      <w:r>
        <w:rPr>
          <w:rFonts w:ascii="Meiryo UI" w:eastAsia="Meiryo UI" w:hAnsi="Meiryo UI" w:cs="Meiryo UI" w:hint="eastAsia"/>
        </w:rPr>
        <w:t>具体的にどのような健康障害を引き起こすか把握することができます。</w:t>
      </w:r>
      <w:r w:rsidR="00902410">
        <w:rPr>
          <w:rFonts w:ascii="Meiryo UI" w:eastAsia="Meiryo UI" w:hAnsi="Meiryo UI" w:cs="Meiryo UI" w:hint="eastAsia"/>
        </w:rPr>
        <w:t>この場合、発がん性や生殖毒性を有しており、また接触すると呼吸器に障害が発生するおそれなどが読みとれます。</w:t>
      </w:r>
    </w:p>
    <w:p w:rsidR="00362250" w:rsidRDefault="00362250" w:rsidP="00362250">
      <w:pPr>
        <w:rPr>
          <w:rFonts w:ascii="Meiryo UI" w:eastAsia="Meiryo UI" w:hAnsi="Meiryo UI" w:cs="Meiryo UI"/>
        </w:rPr>
      </w:pPr>
    </w:p>
    <w:p w:rsidR="00902410" w:rsidRDefault="00902410" w:rsidP="00065B43">
      <w:pPr>
        <w:pStyle w:val="a5"/>
        <w:numPr>
          <w:ilvl w:val="0"/>
          <w:numId w:val="10"/>
        </w:numPr>
        <w:ind w:leftChars="0"/>
        <w:rPr>
          <w:rFonts w:ascii="Meiryo UI" w:eastAsia="Meiryo UI" w:hAnsi="Meiryo UI" w:cs="Meiryo UI"/>
        </w:rPr>
      </w:pPr>
      <w:r>
        <w:rPr>
          <w:rFonts w:ascii="Meiryo UI" w:eastAsia="Meiryo UI" w:hAnsi="Meiryo UI" w:cs="Meiryo UI" w:hint="eastAsia"/>
        </w:rPr>
        <w:t>注意書き</w:t>
      </w:r>
    </w:p>
    <w:p w:rsidR="00362250" w:rsidRDefault="00902410" w:rsidP="00362250">
      <w:pPr>
        <w:rPr>
          <w:rFonts w:ascii="Meiryo UI" w:eastAsia="Meiryo UI" w:hAnsi="Meiryo UI" w:cs="Meiryo UI"/>
        </w:rPr>
      </w:pPr>
      <w:r>
        <w:rPr>
          <w:rFonts w:ascii="Meiryo UI" w:eastAsia="Meiryo UI" w:hAnsi="Meiryo UI" w:cs="Meiryo UI" w:hint="eastAsia"/>
        </w:rPr>
        <w:t xml:space="preserve">　ラベルの注意書きを読みとると、化学物質に接触しないよう特に呼吸用保護具を着用する必要があることや、妊娠中の女性は作業を避ける必要があること、換気の良い場所で作業を行う方がよいことなどが分かります。また、皮膚などに接触した場合は、直ちに洗い流し、必要に応じて医師の診断・手当を受ける必要があることなどが読みとれます。</w:t>
      </w:r>
    </w:p>
    <w:p w:rsidR="00902410" w:rsidRDefault="00902410">
      <w:pPr>
        <w:widowControl/>
        <w:jc w:val="left"/>
        <w:rPr>
          <w:rFonts w:ascii="Meiryo UI" w:eastAsia="Meiryo UI" w:hAnsi="Meiryo UI" w:cs="Meiryo UI"/>
        </w:rPr>
      </w:pPr>
      <w:r>
        <w:rPr>
          <w:rFonts w:ascii="Meiryo UI" w:eastAsia="Meiryo UI" w:hAnsi="Meiryo UI" w:cs="Meiryo UI"/>
        </w:rPr>
        <w:br w:type="page"/>
      </w:r>
    </w:p>
    <w:tbl>
      <w:tblPr>
        <w:tblStyle w:val="a3"/>
        <w:tblW w:w="8500" w:type="dxa"/>
        <w:tblLayout w:type="fixed"/>
        <w:tblLook w:val="04A0" w:firstRow="1" w:lastRow="0" w:firstColumn="1" w:lastColumn="0" w:noHBand="0" w:noVBand="1"/>
      </w:tblPr>
      <w:tblGrid>
        <w:gridCol w:w="2075"/>
        <w:gridCol w:w="4724"/>
        <w:gridCol w:w="567"/>
        <w:gridCol w:w="426"/>
        <w:gridCol w:w="708"/>
      </w:tblGrid>
      <w:tr w:rsidR="00167BD7" w:rsidTr="007E1768">
        <w:tc>
          <w:tcPr>
            <w:tcW w:w="8500" w:type="dxa"/>
            <w:gridSpan w:val="5"/>
          </w:tcPr>
          <w:p w:rsidR="00167BD7" w:rsidRDefault="00167BD7" w:rsidP="007E1768">
            <w:pPr>
              <w:widowControl/>
              <w:snapToGrid w:val="0"/>
              <w:jc w:val="center"/>
              <w:rPr>
                <w:rFonts w:ascii="Meiryo UI" w:eastAsia="Meiryo UI" w:hAnsi="Meiryo UI" w:cs="Meiryo UI"/>
              </w:rPr>
            </w:pPr>
            <w:r>
              <w:rPr>
                <w:rFonts w:ascii="Meiryo UI" w:eastAsia="Meiryo UI" w:hAnsi="Meiryo UI" w:cs="Meiryo UI" w:hint="eastAsia"/>
              </w:rPr>
              <w:lastRenderedPageBreak/>
              <w:t>製品名　　ABCD（別名：XYZ）</w:t>
            </w:r>
          </w:p>
          <w:p w:rsidR="00167BD7" w:rsidRPr="00902410" w:rsidRDefault="00167BD7" w:rsidP="007E1768">
            <w:pPr>
              <w:widowControl/>
              <w:snapToGrid w:val="0"/>
              <w:jc w:val="right"/>
              <w:rPr>
                <w:rFonts w:ascii="Meiryo UI" w:eastAsia="Meiryo UI" w:hAnsi="Meiryo UI" w:cs="Meiryo UI"/>
              </w:rPr>
            </w:pPr>
            <w:r w:rsidRPr="00763267">
              <w:rPr>
                <w:rFonts w:ascii="Meiryo UI" w:eastAsia="Meiryo UI" w:hAnsi="Meiryo UI" w:cs="Meiryo UI" w:hint="eastAsia"/>
                <w:sz w:val="14"/>
              </w:rPr>
              <w:t>内容量：20</w:t>
            </w:r>
            <w:r w:rsidRPr="00763267">
              <w:rPr>
                <w:rFonts w:ascii="Meiryo UI" w:eastAsia="Meiryo UI" w:hAnsi="Meiryo UI" w:cs="Meiryo UI"/>
                <w:sz w:val="14"/>
              </w:rPr>
              <w:t>kg</w:t>
            </w:r>
          </w:p>
        </w:tc>
      </w:tr>
      <w:tr w:rsidR="00167BD7" w:rsidTr="007E1768">
        <w:tc>
          <w:tcPr>
            <w:tcW w:w="8500" w:type="dxa"/>
            <w:gridSpan w:val="5"/>
          </w:tcPr>
          <w:p w:rsidR="00167BD7" w:rsidRPr="00763267" w:rsidRDefault="00167BD7" w:rsidP="007E1768">
            <w:pPr>
              <w:widowControl/>
              <w:jc w:val="center"/>
              <w:rPr>
                <w:rFonts w:ascii="Meiryo UI" w:eastAsia="Meiryo UI" w:hAnsi="Meiryo UI" w:cs="Meiryo UI"/>
                <w:sz w:val="16"/>
              </w:rPr>
            </w:pPr>
            <w:r>
              <w:rPr>
                <w:rFonts w:ascii="Meiryo UI" w:eastAsia="Meiryo UI" w:hAnsi="Meiryo UI" w:cs="Meiryo UI"/>
                <w:noProof/>
              </w:rPr>
              <mc:AlternateContent>
                <mc:Choice Requires="wps">
                  <w:drawing>
                    <wp:anchor distT="0" distB="0" distL="114300" distR="114300" simplePos="0" relativeHeight="251825152" behindDoc="0" locked="0" layoutInCell="1" allowOverlap="1" wp14:anchorId="2D8FF570" wp14:editId="06C79EF6">
                      <wp:simplePos x="0" y="0"/>
                      <wp:positionH relativeFrom="column">
                        <wp:posOffset>3646541</wp:posOffset>
                      </wp:positionH>
                      <wp:positionV relativeFrom="paragraph">
                        <wp:posOffset>49530</wp:posOffset>
                      </wp:positionV>
                      <wp:extent cx="595223" cy="336430"/>
                      <wp:effectExtent l="0" t="0" r="0" b="6985"/>
                      <wp:wrapNone/>
                      <wp:docPr id="2185" name="テキスト ボックス 2185"/>
                      <wp:cNvGraphicFramePr/>
                      <a:graphic xmlns:a="http://schemas.openxmlformats.org/drawingml/2006/main">
                        <a:graphicData uri="http://schemas.microsoft.com/office/word/2010/wordprocessingShape">
                          <wps:wsp>
                            <wps:cNvSpPr txBox="1"/>
                            <wps:spPr>
                              <a:xfrm>
                                <a:off x="0" y="0"/>
                                <a:ext cx="595223"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9E4" w:rsidRPr="00911C92" w:rsidRDefault="00D169E4" w:rsidP="00167BD7">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F570" id="テキスト ボックス 2185" o:spid="_x0000_s1029" type="#_x0000_t202" style="position:absolute;left:0;text-align:left;margin-left:287.15pt;margin-top:3.9pt;width:46.85pt;height:2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" fillcolor="white [3201]" stroked="f" strokeweight=".5pt">
                      <v:textbox>
                        <w:txbxContent>
                          <w:p w:rsidR="00D169E4" w:rsidRPr="00911C92" w:rsidRDefault="00D169E4" w:rsidP="00167BD7">
                            <w:pPr>
                              <w:snapToGrid w:val="0"/>
                              <w:jc w:val="center"/>
                              <w:rPr>
                                <w:rFonts w:ascii="Meiryo UI" w:eastAsia="Meiryo UI" w:hAnsi="Meiryo UI" w:cs="Meiryo UI"/>
                                <w:b/>
                                <w:sz w:val="24"/>
                              </w:rPr>
                            </w:pPr>
                            <w:r w:rsidRPr="00911C92">
                              <w:rPr>
                                <w:rFonts w:ascii="Meiryo UI" w:eastAsia="Meiryo UI" w:hAnsi="Meiryo UI" w:cs="Meiryo UI" w:hint="eastAsia"/>
                                <w:b/>
                                <w:sz w:val="24"/>
                              </w:rPr>
                              <w:t>危険</w:t>
                            </w:r>
                          </w:p>
                        </w:txbxContent>
                      </v:textbox>
                    </v:shape>
                  </w:pict>
                </mc:Fallback>
              </mc:AlternateContent>
            </w:r>
            <w:r>
              <w:rPr>
                <w:noProof/>
              </w:rPr>
              <w:drawing>
                <wp:inline distT="0" distB="0" distL="0" distR="0" wp14:anchorId="3329EB9B" wp14:editId="6A40618A">
                  <wp:extent cx="432000" cy="432000"/>
                  <wp:effectExtent l="0" t="0" r="6350" b="6350"/>
                  <wp:docPr id="2186" name="図 2186" descr="https://www.unece.org/fileadmin/DAM/trans/danger/publi/ghs/pictograms/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ece.org/fileadmin/DAM/trans/danger/publi/ghs/pictograms/flamm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rFonts w:ascii="Meiryo UI" w:eastAsia="Meiryo UI" w:hAnsi="Meiryo UI" w:cs="Meiryo UI"/>
                <w:sz w:val="16"/>
              </w:rPr>
              <w:t xml:space="preserve"> </w:t>
            </w:r>
            <w:r>
              <w:rPr>
                <w:rFonts w:ascii="Meiryo UI" w:eastAsia="Meiryo UI" w:hAnsi="Meiryo UI" w:cs="Meiryo UI" w:hint="eastAsia"/>
                <w:sz w:val="16"/>
              </w:rPr>
              <w:t xml:space="preserve">　</w:t>
            </w:r>
            <w:r>
              <w:rPr>
                <w:noProof/>
              </w:rPr>
              <w:drawing>
                <wp:inline distT="0" distB="0" distL="0" distR="0" wp14:anchorId="42EAC8DE" wp14:editId="4428CF67">
                  <wp:extent cx="432000" cy="432000"/>
                  <wp:effectExtent l="0" t="0" r="6350" b="6350"/>
                  <wp:docPr id="2194" name="図 2194" descr="https://www.unece.org/fileadmin/DAM/trans/danger/publi/ghs/pictogram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unece.org/fileadmin/DAM/trans/danger/publi/ghs/pictograms/excla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r>
              <w:rPr>
                <w:noProof/>
              </w:rPr>
              <w:drawing>
                <wp:inline distT="0" distB="0" distL="0" distR="0" wp14:anchorId="6CA98BB1" wp14:editId="3F60E702">
                  <wp:extent cx="432000" cy="432000"/>
                  <wp:effectExtent l="0" t="0" r="6350" b="6350"/>
                  <wp:docPr id="2195" name="図 2195" descr="https://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unece.org/fileadmin/DAM/trans/danger/publi/ghs/pictograms/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r>
              <w:rPr>
                <w:rFonts w:ascii="Meiryo UI" w:eastAsia="Meiryo UI" w:hAnsi="Meiryo UI" w:cs="Meiryo UI" w:hint="eastAsia"/>
                <w:sz w:val="16"/>
              </w:rPr>
              <w:t xml:space="preserve">　　　　</w:t>
            </w:r>
          </w:p>
          <w:p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【危険有害性情報】</w:t>
            </w:r>
          </w:p>
          <w:p w:rsidR="00167BD7" w:rsidRPr="0076326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引火性の高い液体及び蒸気　　・　吸収すると有害　　・　皮膚刺激　　・　強い眼刺激</w:t>
            </w:r>
          </w:p>
          <w:p w:rsidR="00167BD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発がんのおそれ　　・　生殖能又は胎児への悪影響のおそれ　　・　授乳中の子に害を及ぼすおそれ</w:t>
            </w:r>
          </w:p>
          <w:p w:rsidR="00167BD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臓器（中枢神経系）の障害　　・　臓器（血液系）の障害のおそれ　　・　呼吸器への刺激のおそれ　　・　眠気又はめまいのおそれ　　・　長期にわたる、又は反復ばく露による臓器（中枢神経系、腎臓、神経系）の障害</w:t>
            </w:r>
            <w:r w:rsidR="007E1768">
              <w:rPr>
                <w:rFonts w:ascii="Meiryo UI" w:eastAsia="Meiryo UI" w:hAnsi="Meiryo UI" w:cs="Meiryo UI" w:hint="eastAsia"/>
                <w:sz w:val="16"/>
              </w:rPr>
              <w:t>のおそれ</w:t>
            </w:r>
          </w:p>
          <w:p w:rsidR="00167BD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長期にわたる、又は反復ばく露による臓器（血液系、精巣）の障害のおそれ</w:t>
            </w:r>
          </w:p>
          <w:p w:rsidR="00167BD7" w:rsidRPr="00763267" w:rsidRDefault="00167BD7" w:rsidP="00065B43">
            <w:pPr>
              <w:pStyle w:val="a5"/>
              <w:widowControl/>
              <w:numPr>
                <w:ilvl w:val="0"/>
                <w:numId w:val="11"/>
              </w:numPr>
              <w:snapToGrid w:val="0"/>
              <w:ind w:leftChars="0" w:left="171" w:hanging="171"/>
              <w:jc w:val="left"/>
              <w:rPr>
                <w:rFonts w:ascii="Meiryo UI" w:eastAsia="Meiryo UI" w:hAnsi="Meiryo UI" w:cs="Meiryo UI"/>
                <w:sz w:val="16"/>
              </w:rPr>
            </w:pPr>
            <w:r>
              <w:rPr>
                <w:rFonts w:ascii="Meiryo UI" w:eastAsia="Meiryo UI" w:hAnsi="Meiryo UI" w:cs="Meiryo UI" w:hint="eastAsia"/>
                <w:sz w:val="16"/>
              </w:rPr>
              <w:t>水生生物に有害</w:t>
            </w:r>
          </w:p>
        </w:tc>
      </w:tr>
      <w:tr w:rsidR="00167BD7" w:rsidRPr="00763267" w:rsidTr="007E1768">
        <w:tc>
          <w:tcPr>
            <w:tcW w:w="7366" w:type="dxa"/>
            <w:gridSpan w:val="3"/>
          </w:tcPr>
          <w:p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【注意書き】</w:t>
            </w:r>
          </w:p>
          <w:p w:rsidR="00167BD7" w:rsidRPr="00590BA6"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&lt;&lt;安全対策&gt;&gt;</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sidRPr="00590BA6">
              <w:rPr>
                <w:rFonts w:ascii="Meiryo UI" w:eastAsia="Meiryo UI" w:hAnsi="Meiryo UI" w:cs="Meiryo UI" w:hint="eastAsia"/>
                <w:sz w:val="16"/>
              </w:rPr>
              <w:t>熱</w:t>
            </w:r>
            <w:r>
              <w:rPr>
                <w:rFonts w:ascii="Meiryo UI" w:eastAsia="Meiryo UI" w:hAnsi="Meiryo UI" w:cs="Meiryo UI" w:hint="eastAsia"/>
                <w:sz w:val="16"/>
              </w:rPr>
              <w:t>／火花／裸火／高温のもののような着火源から遠ざけること‐禁煙</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容器を接地すること／アースをとること。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火花を発生させない工具、防弾型の電気機器／換気装置／照明機器を使用すること。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静電気放電に対する予防措置を講ずること。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粉じん／</w:t>
            </w:r>
            <w:r w:rsidR="007E1768">
              <w:rPr>
                <w:rFonts w:ascii="Meiryo UI" w:eastAsia="Meiryo UI" w:hAnsi="Meiryo UI" w:cs="Meiryo UI" w:hint="eastAsia"/>
                <w:sz w:val="16"/>
              </w:rPr>
              <w:t>煙／ガス／ミスト／蒸気／スプレーを</w:t>
            </w:r>
            <w:r>
              <w:rPr>
                <w:rFonts w:ascii="Meiryo UI" w:eastAsia="Meiryo UI" w:hAnsi="Meiryo UI" w:cs="Meiryo UI" w:hint="eastAsia"/>
                <w:sz w:val="16"/>
              </w:rPr>
              <w:t>吸入しないこと。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屋外又は換気の良い場所でのみ使用すること。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妊娠中／授乳期中は接触を避けること。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取扱い後は手及び身体をよく洗うこと。</w:t>
            </w:r>
          </w:p>
          <w:p w:rsidR="00167BD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保護手袋／保護衣／保護眼鏡／保護面を着用すること。</w:t>
            </w:r>
          </w:p>
          <w:p w:rsidR="00167BD7" w:rsidRPr="00763267" w:rsidRDefault="00167BD7" w:rsidP="00065B43">
            <w:pPr>
              <w:pStyle w:val="a5"/>
              <w:widowControl/>
              <w:numPr>
                <w:ilvl w:val="0"/>
                <w:numId w:val="18"/>
              </w:numPr>
              <w:snapToGrid w:val="0"/>
              <w:ind w:leftChars="0"/>
              <w:jc w:val="left"/>
              <w:rPr>
                <w:rFonts w:ascii="Meiryo UI" w:eastAsia="Meiryo UI" w:hAnsi="Meiryo UI" w:cs="Meiryo UI"/>
                <w:sz w:val="16"/>
              </w:rPr>
            </w:pPr>
            <w:r>
              <w:rPr>
                <w:rFonts w:ascii="Meiryo UI" w:eastAsia="Meiryo UI" w:hAnsi="Meiryo UI" w:cs="Meiryo UI" w:hint="eastAsia"/>
                <w:sz w:val="16"/>
              </w:rPr>
              <w:t>この製品を使用するときに飲食</w:t>
            </w:r>
            <w:r w:rsidR="007E1768">
              <w:rPr>
                <w:rFonts w:ascii="Meiryo UI" w:eastAsia="Meiryo UI" w:hAnsi="Meiryo UI" w:cs="Meiryo UI" w:hint="eastAsia"/>
                <w:sz w:val="16"/>
              </w:rPr>
              <w:t>、</w:t>
            </w:r>
            <w:r>
              <w:rPr>
                <w:rFonts w:ascii="Meiryo UI" w:eastAsia="Meiryo UI" w:hAnsi="Meiryo UI" w:cs="Meiryo UI" w:hint="eastAsia"/>
                <w:sz w:val="16"/>
              </w:rPr>
              <w:t>又は喫煙をしないこと。</w:t>
            </w:r>
          </w:p>
        </w:tc>
        <w:tc>
          <w:tcPr>
            <w:tcW w:w="1134" w:type="dxa"/>
            <w:gridSpan w:val="2"/>
            <w:vAlign w:val="center"/>
          </w:tcPr>
          <w:p w:rsidR="00167BD7" w:rsidRDefault="00167BD7" w:rsidP="007E1768">
            <w:pPr>
              <w:widowControl/>
              <w:snapToGrid w:val="0"/>
              <w:jc w:val="center"/>
              <w:rPr>
                <w:rFonts w:ascii="Meiryo UI" w:eastAsia="Meiryo UI" w:hAnsi="Meiryo UI" w:cs="Meiryo UI"/>
                <w:sz w:val="16"/>
              </w:rPr>
            </w:pPr>
            <w:r>
              <w:rPr>
                <w:noProof/>
              </w:rPr>
              <w:drawing>
                <wp:inline distT="0" distB="0" distL="0" distR="0" wp14:anchorId="038B0C2D" wp14:editId="085EC2AA">
                  <wp:extent cx="540000" cy="540000"/>
                  <wp:effectExtent l="0" t="0" r="0" b="0"/>
                  <wp:docPr id="2196" name="図 2196" descr="http://www.ishiimark.co.jp/image/picts/m/meq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hiimark.co.jp/image/picts/m/meq4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167BD7" w:rsidRDefault="00167BD7" w:rsidP="007E1768">
            <w:pPr>
              <w:widowControl/>
              <w:snapToGrid w:val="0"/>
              <w:jc w:val="center"/>
              <w:rPr>
                <w:rFonts w:ascii="Meiryo UI" w:eastAsia="Meiryo UI" w:hAnsi="Meiryo UI" w:cs="Meiryo UI"/>
                <w:sz w:val="16"/>
              </w:rPr>
            </w:pPr>
            <w:r>
              <w:rPr>
                <w:noProof/>
              </w:rPr>
              <w:drawing>
                <wp:inline distT="0" distB="0" distL="0" distR="0" wp14:anchorId="365E9C98" wp14:editId="66AA4CD5">
                  <wp:extent cx="540000" cy="540000"/>
                  <wp:effectExtent l="0" t="0" r="0" b="0"/>
                  <wp:docPr id="2197" name="図 2197" descr="http://www.ishiimark.co.jp/image/picts/m/meq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hiimark.co.jp/image/picts/m/meq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p w:rsidR="00167BD7" w:rsidRPr="00763267" w:rsidRDefault="00167BD7" w:rsidP="007E1768">
            <w:pPr>
              <w:widowControl/>
              <w:snapToGrid w:val="0"/>
              <w:jc w:val="center"/>
              <w:rPr>
                <w:rFonts w:ascii="Meiryo UI" w:eastAsia="Meiryo UI" w:hAnsi="Meiryo UI" w:cs="Meiryo UI"/>
                <w:sz w:val="16"/>
              </w:rPr>
            </w:pPr>
            <w:r>
              <w:rPr>
                <w:noProof/>
              </w:rPr>
              <w:drawing>
                <wp:inline distT="0" distB="0" distL="0" distR="0" wp14:anchorId="2E526A83" wp14:editId="2ACCE2FB">
                  <wp:extent cx="540000" cy="540000"/>
                  <wp:effectExtent l="0" t="0" r="0" b="0"/>
                  <wp:docPr id="2202" name="図 2202" descr="http://www.ishiimark.co.jp/image/picts/m/meq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hiimark.co.jp/image/picts/m/meq7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r w:rsidR="00167BD7" w:rsidRPr="00763267" w:rsidTr="007E1768">
        <w:tc>
          <w:tcPr>
            <w:tcW w:w="8500" w:type="dxa"/>
            <w:gridSpan w:val="5"/>
          </w:tcPr>
          <w:p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&lt;&lt;応急措置&gt;&gt;</w:t>
            </w:r>
          </w:p>
          <w:p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火災の場合は消火するために炭酸ガス消火器、泡消火器、粉末消火器等を使用すること。</w:t>
            </w:r>
          </w:p>
          <w:p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飲み込んだ場合は直ちに医師に連絡すること。</w:t>
            </w:r>
          </w:p>
          <w:p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吸入した場合は空気の新鮮な場所に移し、呼吸しやすい姿勢で休息させること。</w:t>
            </w:r>
          </w:p>
          <w:p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皮膚に付着した場合は直ちに汚染された衣類を全て脱ぐこと。皮膚を流水／シャワーで洗うこと。</w:t>
            </w:r>
          </w:p>
          <w:p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眼に入った場合は水で数分間注意深く洗うこと。次にコンタクトレンズを着用していて容易に外せる場合は外すこと。その後も洗浄を続けること。</w:t>
            </w:r>
          </w:p>
          <w:p w:rsidR="00167BD7"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皮膚刺激が生じた場合、眼の刺激が続く場合、ばく露又はばく露の懸念がある場合は医師の診断／手当てを受けること。</w:t>
            </w:r>
          </w:p>
          <w:p w:rsidR="00167BD7" w:rsidRPr="00827856" w:rsidRDefault="00167BD7" w:rsidP="00065B43">
            <w:pPr>
              <w:pStyle w:val="a5"/>
              <w:widowControl/>
              <w:numPr>
                <w:ilvl w:val="0"/>
                <w:numId w:val="19"/>
              </w:numPr>
              <w:snapToGrid w:val="0"/>
              <w:ind w:leftChars="0"/>
              <w:jc w:val="left"/>
              <w:rPr>
                <w:rFonts w:ascii="Meiryo UI" w:eastAsia="Meiryo UI" w:hAnsi="Meiryo UI" w:cs="Meiryo UI"/>
                <w:sz w:val="16"/>
              </w:rPr>
            </w:pPr>
            <w:r>
              <w:rPr>
                <w:rFonts w:ascii="Meiryo UI" w:eastAsia="Meiryo UI" w:hAnsi="Meiryo UI" w:cs="Meiryo UI" w:hint="eastAsia"/>
                <w:sz w:val="16"/>
              </w:rPr>
              <w:t>気分が悪い時は医師に連絡すること。</w:t>
            </w:r>
          </w:p>
          <w:p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&lt;&lt;保管&gt;&gt;</w:t>
            </w:r>
          </w:p>
          <w:p w:rsidR="00167BD7" w:rsidRDefault="00167BD7"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換気の良い場所で保管すること。涼しいところに置くこと。</w:t>
            </w:r>
          </w:p>
          <w:p w:rsidR="00167BD7" w:rsidRDefault="00167BD7"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施錠して保管すること。容器を密閉しておくこと。</w:t>
            </w:r>
          </w:p>
          <w:p w:rsidR="00167BD7" w:rsidRPr="003F02C5" w:rsidRDefault="00167BD7" w:rsidP="00065B43">
            <w:pPr>
              <w:pStyle w:val="a5"/>
              <w:widowControl/>
              <w:numPr>
                <w:ilvl w:val="0"/>
                <w:numId w:val="20"/>
              </w:numPr>
              <w:snapToGrid w:val="0"/>
              <w:ind w:leftChars="0"/>
              <w:jc w:val="left"/>
              <w:rPr>
                <w:rFonts w:ascii="Meiryo UI" w:eastAsia="Meiryo UI" w:hAnsi="Meiryo UI" w:cs="Meiryo UI"/>
                <w:sz w:val="16"/>
              </w:rPr>
            </w:pPr>
            <w:r>
              <w:rPr>
                <w:rFonts w:ascii="Meiryo UI" w:eastAsia="Meiryo UI" w:hAnsi="Meiryo UI" w:cs="Meiryo UI" w:hint="eastAsia"/>
                <w:sz w:val="16"/>
              </w:rPr>
              <w:t>子供の手の届かないところに保管すること。</w:t>
            </w:r>
          </w:p>
          <w:p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&lt;&lt;廃棄&gt;&gt;</w:t>
            </w:r>
          </w:p>
          <w:p w:rsidR="00167BD7" w:rsidRPr="003F02C5" w:rsidRDefault="00167BD7" w:rsidP="00065B43">
            <w:pPr>
              <w:pStyle w:val="a5"/>
              <w:widowControl/>
              <w:numPr>
                <w:ilvl w:val="0"/>
                <w:numId w:val="21"/>
              </w:numPr>
              <w:snapToGrid w:val="0"/>
              <w:ind w:leftChars="0"/>
              <w:jc w:val="left"/>
              <w:rPr>
                <w:rFonts w:ascii="Meiryo UI" w:eastAsia="Meiryo UI" w:hAnsi="Meiryo UI" w:cs="Meiryo UI"/>
                <w:sz w:val="16"/>
              </w:rPr>
            </w:pPr>
            <w:r>
              <w:rPr>
                <w:rFonts w:ascii="Meiryo UI" w:eastAsia="Meiryo UI" w:hAnsi="Meiryo UI" w:cs="Meiryo UI" w:hint="eastAsia"/>
                <w:sz w:val="16"/>
              </w:rPr>
              <w:t>内容物／容器を国、都道府県、又は市町村の規則に従い破棄すること。</w:t>
            </w:r>
          </w:p>
        </w:tc>
      </w:tr>
      <w:tr w:rsidR="00167BD7" w:rsidRPr="00763267" w:rsidTr="007E1768">
        <w:tc>
          <w:tcPr>
            <w:tcW w:w="8500" w:type="dxa"/>
            <w:gridSpan w:val="5"/>
          </w:tcPr>
          <w:p w:rsidR="00167BD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消防法</w:t>
            </w:r>
            <w:r>
              <w:rPr>
                <w:rFonts w:ascii="Meiryo UI" w:eastAsia="Meiryo UI" w:hAnsi="Meiryo UI" w:cs="Meiryo UI" w:hint="eastAsia"/>
                <w:sz w:val="16"/>
              </w:rPr>
              <w:t xml:space="preserve">　　危険物　　第四類第一石油類　　危険等級Ⅱ　　　　　　　　　　　　　　　　　　　　　　　　　　　　　　　　</w:t>
            </w:r>
            <w:r w:rsidRPr="003F02C5">
              <w:rPr>
                <w:rFonts w:ascii="Meiryo UI" w:eastAsia="Meiryo UI" w:hAnsi="Meiryo UI" w:cs="Meiryo UI" w:hint="eastAsia"/>
                <w:sz w:val="16"/>
                <w:bdr w:val="single" w:sz="4" w:space="0" w:color="auto"/>
              </w:rPr>
              <w:t>火気厳禁</w:t>
            </w:r>
          </w:p>
          <w:p w:rsidR="00167BD7" w:rsidRPr="0076326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有機溶剤中毒予防剤：第２種有機溶剤／特定化学物質障害予防剤：特別有機溶剤等</w:t>
            </w:r>
          </w:p>
        </w:tc>
      </w:tr>
      <w:tr w:rsidR="00167BD7" w:rsidRPr="00763267" w:rsidTr="007E1768">
        <w:tc>
          <w:tcPr>
            <w:tcW w:w="8500" w:type="dxa"/>
            <w:gridSpan w:val="5"/>
          </w:tcPr>
          <w:p w:rsidR="00167BD7" w:rsidRPr="00763267" w:rsidRDefault="00167BD7" w:rsidP="007E1768">
            <w:pPr>
              <w:widowControl/>
              <w:snapToGrid w:val="0"/>
              <w:jc w:val="left"/>
              <w:rPr>
                <w:rFonts w:ascii="Meiryo UI" w:eastAsia="Meiryo UI" w:hAnsi="Meiryo UI" w:cs="Meiryo UI"/>
                <w:sz w:val="16"/>
              </w:rPr>
            </w:pPr>
            <w:r w:rsidRPr="00763267">
              <w:rPr>
                <w:rFonts w:ascii="Meiryo UI" w:eastAsia="Meiryo UI" w:hAnsi="Meiryo UI" w:cs="Meiryo UI" w:hint="eastAsia"/>
                <w:sz w:val="16"/>
              </w:rPr>
              <w:t>有害性物質の自主的表示：</w:t>
            </w:r>
          </w:p>
          <w:p w:rsidR="00167BD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メチルイソブチルケトン、トルエン、酢酸ブチル、酢酸エチル、</w:t>
            </w:r>
            <w:r w:rsidR="00DF205D">
              <w:rPr>
                <w:rFonts w:ascii="Meiryo UI" w:eastAsia="Meiryo UI" w:hAnsi="Meiryo UI" w:cs="Meiryo UI" w:hint="eastAsia"/>
                <w:sz w:val="16"/>
              </w:rPr>
              <w:t>・・・・</w:t>
            </w:r>
          </w:p>
          <w:p w:rsidR="00167BD7" w:rsidRPr="00763267" w:rsidRDefault="00167BD7" w:rsidP="007E1768">
            <w:pPr>
              <w:widowControl/>
              <w:snapToGrid w:val="0"/>
              <w:jc w:val="left"/>
              <w:rPr>
                <w:rFonts w:ascii="Meiryo UI" w:eastAsia="Meiryo UI" w:hAnsi="Meiryo UI" w:cs="Meiryo UI"/>
                <w:sz w:val="16"/>
              </w:rPr>
            </w:pPr>
          </w:p>
        </w:tc>
      </w:tr>
      <w:tr w:rsidR="00167BD7" w:rsidRPr="00763267" w:rsidTr="007E1768">
        <w:tc>
          <w:tcPr>
            <w:tcW w:w="2075" w:type="dxa"/>
            <w:vMerge w:val="restart"/>
            <w:vAlign w:val="center"/>
          </w:tcPr>
          <w:p w:rsidR="00167BD7" w:rsidRPr="00763267" w:rsidRDefault="00167BD7" w:rsidP="007E1768">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供給者の名称及び住所</w:t>
            </w:r>
          </w:p>
        </w:tc>
        <w:tc>
          <w:tcPr>
            <w:tcW w:w="4724" w:type="dxa"/>
            <w:vMerge w:val="restart"/>
          </w:tcPr>
          <w:p w:rsidR="00167BD7" w:rsidRPr="00167BD7" w:rsidRDefault="00167BD7" w:rsidP="007E1768">
            <w:pPr>
              <w:pStyle w:val="a5"/>
              <w:widowControl/>
              <w:snapToGrid w:val="0"/>
              <w:ind w:leftChars="0" w:left="780"/>
              <w:jc w:val="left"/>
              <w:rPr>
                <w:rFonts w:ascii="Meiryo UI" w:eastAsia="Meiryo UI" w:hAnsi="Meiryo UI" w:cs="Meiryo UI"/>
                <w:sz w:val="24"/>
                <w:szCs w:val="24"/>
              </w:rPr>
            </w:pPr>
            <w:r w:rsidRPr="00167BD7">
              <w:rPr>
                <w:rFonts w:ascii="Meiryo UI" w:eastAsia="Meiryo UI" w:hAnsi="Meiryo UI" w:cs="Meiryo UI" w:hint="eastAsia"/>
                <w:spacing w:val="75"/>
                <w:kern w:val="0"/>
                <w:sz w:val="24"/>
                <w:szCs w:val="24"/>
                <w:fitText w:val="2420" w:id="1512238336"/>
              </w:rPr>
              <w:t>○○○株式会</w:t>
            </w:r>
            <w:r w:rsidRPr="00167BD7">
              <w:rPr>
                <w:rFonts w:ascii="Meiryo UI" w:eastAsia="Meiryo UI" w:hAnsi="Meiryo UI" w:cs="Meiryo UI" w:hint="eastAsia"/>
                <w:spacing w:val="30"/>
                <w:kern w:val="0"/>
                <w:sz w:val="24"/>
                <w:szCs w:val="24"/>
                <w:fitText w:val="2420" w:id="1512238336"/>
              </w:rPr>
              <w:t>社</w:t>
            </w:r>
          </w:p>
          <w:p w:rsidR="00167BD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東京都△△区■■町　連絡先　　○○○○事業部</w:t>
            </w:r>
          </w:p>
          <w:p w:rsidR="00167BD7" w:rsidRPr="00763267" w:rsidRDefault="00167BD7" w:rsidP="007E1768">
            <w:pPr>
              <w:widowControl/>
              <w:snapToGrid w:val="0"/>
              <w:jc w:val="left"/>
              <w:rPr>
                <w:rFonts w:ascii="Meiryo UI" w:eastAsia="Meiryo UI" w:hAnsi="Meiryo UI" w:cs="Meiryo UI"/>
                <w:sz w:val="16"/>
              </w:rPr>
            </w:pPr>
            <w:r>
              <w:rPr>
                <w:rFonts w:ascii="Meiryo UI" w:eastAsia="Meiryo UI" w:hAnsi="Meiryo UI" w:cs="Meiryo UI" w:hint="eastAsia"/>
                <w:sz w:val="16"/>
              </w:rPr>
              <w:t>TEL◆◆_◆◆◆◆_◆◆◆◆　　FAX◆◆_◆◆◆◆_◆◆◆◆</w:t>
            </w:r>
          </w:p>
        </w:tc>
        <w:tc>
          <w:tcPr>
            <w:tcW w:w="993" w:type="dxa"/>
            <w:gridSpan w:val="2"/>
          </w:tcPr>
          <w:p w:rsidR="00167BD7" w:rsidRPr="00763267" w:rsidRDefault="00167BD7" w:rsidP="007E1768">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指針番号</w:t>
            </w:r>
          </w:p>
        </w:tc>
        <w:tc>
          <w:tcPr>
            <w:tcW w:w="708" w:type="dxa"/>
            <w:vAlign w:val="center"/>
          </w:tcPr>
          <w:p w:rsidR="00167BD7" w:rsidRPr="00763267" w:rsidRDefault="00167BD7" w:rsidP="007E1768">
            <w:pPr>
              <w:widowControl/>
              <w:snapToGrid w:val="0"/>
              <w:rPr>
                <w:rFonts w:ascii="Meiryo UI" w:eastAsia="Meiryo UI" w:hAnsi="Meiryo UI" w:cs="Meiryo UI"/>
                <w:sz w:val="16"/>
              </w:rPr>
            </w:pPr>
            <w:r>
              <w:rPr>
                <w:rFonts w:ascii="Meiryo UI" w:eastAsia="Meiryo UI" w:hAnsi="Meiryo UI" w:cs="Meiryo UI"/>
                <w:sz w:val="16"/>
              </w:rPr>
              <w:t>xxx</w:t>
            </w:r>
          </w:p>
        </w:tc>
      </w:tr>
      <w:tr w:rsidR="00167BD7" w:rsidRPr="00763267" w:rsidTr="007E1768">
        <w:tc>
          <w:tcPr>
            <w:tcW w:w="2075" w:type="dxa"/>
            <w:vMerge/>
          </w:tcPr>
          <w:p w:rsidR="00167BD7" w:rsidRPr="00763267" w:rsidRDefault="00167BD7" w:rsidP="007E1768">
            <w:pPr>
              <w:widowControl/>
              <w:snapToGrid w:val="0"/>
              <w:jc w:val="left"/>
              <w:rPr>
                <w:rFonts w:ascii="Meiryo UI" w:eastAsia="Meiryo UI" w:hAnsi="Meiryo UI" w:cs="Meiryo UI"/>
                <w:sz w:val="16"/>
              </w:rPr>
            </w:pPr>
          </w:p>
        </w:tc>
        <w:tc>
          <w:tcPr>
            <w:tcW w:w="4724" w:type="dxa"/>
            <w:vMerge/>
          </w:tcPr>
          <w:p w:rsidR="00167BD7" w:rsidRPr="00763267" w:rsidRDefault="00167BD7" w:rsidP="007E1768">
            <w:pPr>
              <w:widowControl/>
              <w:snapToGrid w:val="0"/>
              <w:jc w:val="left"/>
              <w:rPr>
                <w:rFonts w:ascii="Meiryo UI" w:eastAsia="Meiryo UI" w:hAnsi="Meiryo UI" w:cs="Meiryo UI"/>
                <w:sz w:val="16"/>
              </w:rPr>
            </w:pPr>
          </w:p>
        </w:tc>
        <w:tc>
          <w:tcPr>
            <w:tcW w:w="993" w:type="dxa"/>
            <w:gridSpan w:val="2"/>
            <w:vAlign w:val="center"/>
          </w:tcPr>
          <w:p w:rsidR="00167BD7" w:rsidRPr="00763267" w:rsidRDefault="00167BD7" w:rsidP="007E1768">
            <w:pPr>
              <w:widowControl/>
              <w:snapToGrid w:val="0"/>
              <w:jc w:val="center"/>
              <w:rPr>
                <w:rFonts w:ascii="Meiryo UI" w:eastAsia="Meiryo UI" w:hAnsi="Meiryo UI" w:cs="Meiryo UI"/>
                <w:sz w:val="16"/>
              </w:rPr>
            </w:pPr>
            <w:r w:rsidRPr="00763267">
              <w:rPr>
                <w:rFonts w:ascii="Meiryo UI" w:eastAsia="Meiryo UI" w:hAnsi="Meiryo UI" w:cs="Meiryo UI" w:hint="eastAsia"/>
                <w:sz w:val="16"/>
              </w:rPr>
              <w:t>国連番号</w:t>
            </w:r>
          </w:p>
        </w:tc>
        <w:tc>
          <w:tcPr>
            <w:tcW w:w="708" w:type="dxa"/>
            <w:vAlign w:val="center"/>
          </w:tcPr>
          <w:p w:rsidR="00167BD7" w:rsidRPr="00763267" w:rsidRDefault="00167BD7" w:rsidP="007E1768">
            <w:pPr>
              <w:widowControl/>
              <w:snapToGrid w:val="0"/>
              <w:rPr>
                <w:rFonts w:ascii="Meiryo UI" w:eastAsia="Meiryo UI" w:hAnsi="Meiryo UI" w:cs="Meiryo UI"/>
                <w:sz w:val="16"/>
              </w:rPr>
            </w:pPr>
            <w:r>
              <w:rPr>
                <w:rFonts w:ascii="Meiryo UI" w:eastAsia="Meiryo UI" w:hAnsi="Meiryo UI" w:cs="Meiryo UI"/>
                <w:sz w:val="16"/>
              </w:rPr>
              <w:t>y</w:t>
            </w:r>
            <w:r>
              <w:rPr>
                <w:rFonts w:ascii="Meiryo UI" w:eastAsia="Meiryo UI" w:hAnsi="Meiryo UI" w:cs="Meiryo UI" w:hint="eastAsia"/>
                <w:sz w:val="16"/>
              </w:rPr>
              <w:t>yyy</w:t>
            </w:r>
          </w:p>
        </w:tc>
      </w:tr>
    </w:tbl>
    <w:p w:rsidR="00CA2FCC" w:rsidRDefault="00CA2FCC">
      <w:pPr>
        <w:widowControl/>
        <w:jc w:val="left"/>
        <w:rPr>
          <w:rFonts w:ascii="Meiryo UI" w:eastAsia="Meiryo UI" w:hAnsi="Meiryo UI" w:cs="Meiryo UI"/>
        </w:rPr>
      </w:pPr>
      <w:r>
        <w:rPr>
          <w:rFonts w:ascii="Meiryo UI" w:eastAsia="Meiryo UI" w:hAnsi="Meiryo UI" w:cs="Meiryo UI"/>
        </w:rPr>
        <w:br w:type="page"/>
      </w:r>
    </w:p>
    <w:p w:rsidR="00763267" w:rsidRPr="00B41EDB" w:rsidRDefault="00763267" w:rsidP="00065B43">
      <w:pPr>
        <w:pStyle w:val="1"/>
        <w:numPr>
          <w:ilvl w:val="0"/>
          <w:numId w:val="9"/>
        </w:numPr>
        <w:rPr>
          <w:rFonts w:ascii="Meiryo UI" w:eastAsia="Meiryo UI" w:hAnsi="Meiryo UI" w:cs="Meiryo UI"/>
          <w:color w:val="1F3864" w:themeColor="accent5" w:themeShade="80"/>
        </w:rPr>
      </w:pPr>
      <w:bookmarkStart w:id="5" w:name="_Toc494881391"/>
      <w:r>
        <w:rPr>
          <w:rFonts w:ascii="Meiryo UI" w:eastAsia="Meiryo UI" w:hAnsi="Meiryo UI" w:cs="Meiryo UI" w:hint="eastAsia"/>
          <w:color w:val="1F3864" w:themeColor="accent5" w:themeShade="80"/>
        </w:rPr>
        <w:lastRenderedPageBreak/>
        <w:t>化学物質の体内への取り込みを減らす</w:t>
      </w:r>
      <w:r w:rsidR="00503F0F">
        <w:rPr>
          <w:rFonts w:ascii="Meiryo UI" w:eastAsia="Meiryo UI" w:hAnsi="Meiryo UI" w:cs="Meiryo UI" w:hint="eastAsia"/>
          <w:color w:val="1F3864" w:themeColor="accent5" w:themeShade="80"/>
        </w:rPr>
        <w:t>設備対策</w:t>
      </w:r>
      <w:bookmarkEnd w:id="5"/>
    </w:p>
    <w:p w:rsidR="00503F0F" w:rsidRDefault="00503F0F" w:rsidP="00503F0F">
      <w:pPr>
        <w:ind w:firstLineChars="100" w:firstLine="210"/>
        <w:rPr>
          <w:rFonts w:ascii="Meiryo UI" w:eastAsia="Meiryo UI" w:hAnsi="Meiryo UI" w:cs="Meiryo UI"/>
        </w:rPr>
      </w:pPr>
      <w:r>
        <w:rPr>
          <w:rFonts w:ascii="Meiryo UI" w:eastAsia="Meiryo UI" w:hAnsi="Meiryo UI" w:cs="Meiryo UI" w:hint="eastAsia"/>
        </w:rPr>
        <w:t>取り扱う化学物質の接触を防ぐためには、例えば設備面での対策と個人用保護具の装着があります。設備面での対策として、装置を密閉する、あるいは十分に換気するなどの対策があります。化学物質が作業現場に漏れ出さないように、また、蒸気などは適切に廃棄するよう、適切に設備を稼働しましょう。</w:t>
      </w:r>
    </w:p>
    <w:p w:rsidR="00503F0F" w:rsidRPr="00503F0F" w:rsidRDefault="00503F0F" w:rsidP="00503F0F">
      <w:pPr>
        <w:ind w:firstLineChars="100" w:firstLine="210"/>
        <w:rPr>
          <w:rFonts w:ascii="Meiryo UI" w:eastAsia="Meiryo UI" w:hAnsi="Meiryo UI" w:cs="Meiryo UI"/>
        </w:rPr>
      </w:pPr>
    </w:p>
    <w:tbl>
      <w:tblPr>
        <w:tblStyle w:val="a3"/>
        <w:tblW w:w="0" w:type="auto"/>
        <w:tblLook w:val="04A0" w:firstRow="1" w:lastRow="0" w:firstColumn="1" w:lastColumn="0" w:noHBand="0" w:noVBand="1"/>
      </w:tblPr>
      <w:tblGrid>
        <w:gridCol w:w="1129"/>
        <w:gridCol w:w="7365"/>
      </w:tblGrid>
      <w:tr w:rsidR="00503F0F" w:rsidTr="00370FFC">
        <w:tc>
          <w:tcPr>
            <w:tcW w:w="1129" w:type="dxa"/>
            <w:shd w:val="clear" w:color="auto" w:fill="D9E2F3" w:themeFill="accent5" w:themeFillTint="33"/>
            <w:vAlign w:val="center"/>
          </w:tcPr>
          <w:p w:rsidR="00503F0F" w:rsidRDefault="00503F0F" w:rsidP="00370FFC">
            <w:pPr>
              <w:jc w:val="center"/>
              <w:rPr>
                <w:rFonts w:ascii="Meiryo UI" w:eastAsia="Meiryo UI" w:hAnsi="Meiryo UI" w:cs="Meiryo UI"/>
              </w:rPr>
            </w:pPr>
            <w:r>
              <w:rPr>
                <w:rFonts w:ascii="Meiryo UI" w:eastAsia="Meiryo UI" w:hAnsi="Meiryo UI" w:cs="Meiryo UI" w:hint="eastAsia"/>
              </w:rPr>
              <w:t>密閉化</w:t>
            </w:r>
          </w:p>
        </w:tc>
        <w:tc>
          <w:tcPr>
            <w:tcW w:w="7365" w:type="dxa"/>
          </w:tcPr>
          <w:p w:rsidR="00503F0F" w:rsidRDefault="00503F0F" w:rsidP="00065B43">
            <w:pPr>
              <w:pStyle w:val="a5"/>
              <w:numPr>
                <w:ilvl w:val="0"/>
                <w:numId w:val="12"/>
              </w:numPr>
              <w:ind w:leftChars="0" w:left="176" w:hanging="176"/>
              <w:rPr>
                <w:rFonts w:ascii="Meiryo UI" w:eastAsia="Meiryo UI" w:hAnsi="Meiryo UI" w:cs="Meiryo UI"/>
              </w:rPr>
            </w:pPr>
            <w:r>
              <w:rPr>
                <w:rFonts w:ascii="Meiryo UI" w:eastAsia="Meiryo UI" w:hAnsi="Meiryo UI" w:cs="Meiryo UI" w:hint="eastAsia"/>
              </w:rPr>
              <w:t>設備の開口部の閉止など、閉鎖された系の中で化学物質を取り扱う。</w:t>
            </w:r>
          </w:p>
          <w:p w:rsidR="00503F0F" w:rsidRPr="00503F0F" w:rsidRDefault="00503F0F" w:rsidP="00065B43">
            <w:pPr>
              <w:pStyle w:val="a5"/>
              <w:numPr>
                <w:ilvl w:val="0"/>
                <w:numId w:val="12"/>
              </w:numPr>
              <w:ind w:leftChars="0" w:left="176" w:hanging="176"/>
              <w:rPr>
                <w:rFonts w:ascii="Meiryo UI" w:eastAsia="Meiryo UI" w:hAnsi="Meiryo UI" w:cs="Meiryo UI"/>
              </w:rPr>
            </w:pPr>
            <w:r>
              <w:rPr>
                <w:rFonts w:ascii="Meiryo UI" w:eastAsia="Meiryo UI" w:hAnsi="Meiryo UI" w:cs="Meiryo UI" w:hint="eastAsia"/>
              </w:rPr>
              <w:t>容器の蓋を開けたままにせず、必要のない時は必ず蓋を閉めるよう励行する。　　など</w:t>
            </w:r>
          </w:p>
        </w:tc>
      </w:tr>
      <w:tr w:rsidR="00503F0F" w:rsidTr="00370FFC">
        <w:tc>
          <w:tcPr>
            <w:tcW w:w="1129" w:type="dxa"/>
            <w:shd w:val="clear" w:color="auto" w:fill="D9E2F3" w:themeFill="accent5" w:themeFillTint="33"/>
            <w:vAlign w:val="center"/>
          </w:tcPr>
          <w:p w:rsidR="00503F0F" w:rsidRDefault="00503F0F" w:rsidP="00370FFC">
            <w:pPr>
              <w:jc w:val="center"/>
              <w:rPr>
                <w:rFonts w:ascii="Meiryo UI" w:eastAsia="Meiryo UI" w:hAnsi="Meiryo UI" w:cs="Meiryo UI"/>
              </w:rPr>
            </w:pPr>
            <w:r>
              <w:rPr>
                <w:rFonts w:ascii="Meiryo UI" w:eastAsia="Meiryo UI" w:hAnsi="Meiryo UI" w:cs="Meiryo UI" w:hint="eastAsia"/>
              </w:rPr>
              <w:t>換気</w:t>
            </w:r>
          </w:p>
        </w:tc>
        <w:tc>
          <w:tcPr>
            <w:tcW w:w="7365" w:type="dxa"/>
          </w:tcPr>
          <w:p w:rsidR="00503F0F" w:rsidRDefault="00503F0F" w:rsidP="00065B43">
            <w:pPr>
              <w:pStyle w:val="a5"/>
              <w:numPr>
                <w:ilvl w:val="0"/>
                <w:numId w:val="13"/>
              </w:numPr>
              <w:ind w:leftChars="0" w:left="176" w:hanging="176"/>
              <w:rPr>
                <w:rFonts w:ascii="Meiryo UI" w:eastAsia="Meiryo UI" w:hAnsi="Meiryo UI" w:cs="Meiryo UI"/>
              </w:rPr>
            </w:pPr>
            <w:r>
              <w:rPr>
                <w:rFonts w:ascii="Meiryo UI" w:eastAsia="Meiryo UI" w:hAnsi="Meiryo UI" w:cs="Meiryo UI" w:hint="eastAsia"/>
              </w:rPr>
              <w:t>局所排気装置や全体換気設備を</w:t>
            </w:r>
            <w:r w:rsidR="00370FFC">
              <w:rPr>
                <w:rFonts w:ascii="Meiryo UI" w:eastAsia="Meiryo UI" w:hAnsi="Meiryo UI" w:cs="Meiryo UI" w:hint="eastAsia"/>
              </w:rPr>
              <w:t>適宜</w:t>
            </w:r>
            <w:r>
              <w:rPr>
                <w:rFonts w:ascii="Meiryo UI" w:eastAsia="Meiryo UI" w:hAnsi="Meiryo UI" w:cs="Meiryo UI" w:hint="eastAsia"/>
              </w:rPr>
              <w:t>稼働</w:t>
            </w:r>
            <w:r w:rsidR="00370FFC">
              <w:rPr>
                <w:rFonts w:ascii="Meiryo UI" w:eastAsia="Meiryo UI" w:hAnsi="Meiryo UI" w:cs="Meiryo UI" w:hint="eastAsia"/>
              </w:rPr>
              <w:t>し、非稼働時には化学物質を取り扱わないようにルール化する</w:t>
            </w:r>
            <w:r>
              <w:rPr>
                <w:rFonts w:ascii="Meiryo UI" w:eastAsia="Meiryo UI" w:hAnsi="Meiryo UI" w:cs="Meiryo UI" w:hint="eastAsia"/>
              </w:rPr>
              <w:t>。</w:t>
            </w:r>
          </w:p>
          <w:p w:rsidR="00503F0F" w:rsidRPr="00503F0F" w:rsidRDefault="00370FFC" w:rsidP="00065B43">
            <w:pPr>
              <w:pStyle w:val="a5"/>
              <w:numPr>
                <w:ilvl w:val="0"/>
                <w:numId w:val="13"/>
              </w:numPr>
              <w:ind w:leftChars="0" w:left="176" w:hanging="176"/>
              <w:rPr>
                <w:rFonts w:ascii="Meiryo UI" w:eastAsia="Meiryo UI" w:hAnsi="Meiryo UI" w:cs="Meiryo UI"/>
              </w:rPr>
            </w:pPr>
            <w:r>
              <w:rPr>
                <w:rFonts w:ascii="Meiryo UI" w:eastAsia="Meiryo UI" w:hAnsi="Meiryo UI" w:cs="Meiryo UI" w:hint="eastAsia"/>
              </w:rPr>
              <w:t>換気扇は可能な限り常に稼働させ、外の新鮮な空気を取り入れる。　　　　　　　など</w:t>
            </w:r>
          </w:p>
        </w:tc>
      </w:tr>
    </w:tbl>
    <w:p w:rsidR="00B41EDB" w:rsidRPr="00D51C52" w:rsidRDefault="00B41EDB" w:rsidP="00B41EDB">
      <w:pPr>
        <w:rPr>
          <w:rFonts w:ascii="Meiryo UI" w:eastAsia="Meiryo UI" w:hAnsi="Meiryo UI" w:cs="Meiryo UI"/>
        </w:rPr>
      </w:pPr>
    </w:p>
    <w:p w:rsidR="00107CAB" w:rsidRDefault="00107CAB" w:rsidP="007D0B55">
      <w:pPr>
        <w:rPr>
          <w:rFonts w:ascii="Meiryo UI" w:eastAsia="Meiryo UI" w:hAnsi="Meiryo UI" w:cs="Meiryo UI"/>
        </w:rPr>
      </w:pPr>
    </w:p>
    <w:p w:rsidR="00503F0F" w:rsidRPr="00B41EDB" w:rsidRDefault="00503F0F" w:rsidP="00065B43">
      <w:pPr>
        <w:pStyle w:val="1"/>
        <w:numPr>
          <w:ilvl w:val="0"/>
          <w:numId w:val="9"/>
        </w:numPr>
        <w:rPr>
          <w:rFonts w:ascii="Meiryo UI" w:eastAsia="Meiryo UI" w:hAnsi="Meiryo UI" w:cs="Meiryo UI"/>
          <w:color w:val="1F3864" w:themeColor="accent5" w:themeShade="80"/>
        </w:rPr>
      </w:pPr>
      <w:bookmarkStart w:id="6" w:name="_Toc494881392"/>
      <w:r>
        <w:rPr>
          <w:rFonts w:ascii="Meiryo UI" w:eastAsia="Meiryo UI" w:hAnsi="Meiryo UI" w:cs="Meiryo UI" w:hint="eastAsia"/>
          <w:color w:val="1F3864" w:themeColor="accent5" w:themeShade="80"/>
        </w:rPr>
        <w:t>化学物質の体内への取り込みを減らす保護具</w:t>
      </w:r>
      <w:bookmarkEnd w:id="6"/>
    </w:p>
    <w:p w:rsidR="00107CAB" w:rsidRDefault="00370FFC" w:rsidP="007D0B55">
      <w:pPr>
        <w:rPr>
          <w:rFonts w:ascii="Meiryo UI" w:eastAsia="Meiryo UI" w:hAnsi="Meiryo UI" w:cs="Meiryo UI"/>
        </w:rPr>
      </w:pPr>
      <w:r>
        <w:rPr>
          <w:rFonts w:ascii="Meiryo UI" w:eastAsia="Meiryo UI" w:hAnsi="Meiryo UI" w:cs="Meiryo UI" w:hint="eastAsia"/>
        </w:rPr>
        <w:t xml:space="preserve">　設備対策の場合、作業場の環境（広さや建物構造など）によっては十分に効果が得られない場合があります。さらに、場合によっては設備対策をとることが難しいこともあります。そのため、取り扱う化学物質の有害性や物理化学的性状、作業内容（取り扱い条件等）などに応じた適切な保護具を着用しましょう。</w:t>
      </w:r>
    </w:p>
    <w:p w:rsidR="00370FFC" w:rsidRPr="00370FFC" w:rsidRDefault="00370FFC" w:rsidP="007D0B55">
      <w:pPr>
        <w:rPr>
          <w:rFonts w:ascii="Meiryo UI" w:eastAsia="Meiryo UI" w:hAnsi="Meiryo UI" w:cs="Meiryo UI"/>
        </w:rPr>
      </w:pPr>
      <w:r>
        <w:rPr>
          <w:rFonts w:ascii="Meiryo UI" w:eastAsia="Meiryo UI" w:hAnsi="Meiryo UI" w:cs="Meiryo UI" w:hint="eastAsia"/>
        </w:rPr>
        <w:t xml:space="preserve">　なお、保護具の装着方法が</w:t>
      </w:r>
      <w:r w:rsidR="008C458D">
        <w:rPr>
          <w:rFonts w:ascii="Meiryo UI" w:eastAsia="Meiryo UI" w:hAnsi="Meiryo UI" w:cs="Meiryo UI" w:hint="eastAsia"/>
        </w:rPr>
        <w:t>正しくない</w:t>
      </w:r>
      <w:r>
        <w:rPr>
          <w:rFonts w:ascii="Meiryo UI" w:eastAsia="Meiryo UI" w:hAnsi="Meiryo UI" w:cs="Meiryo UI" w:hint="eastAsia"/>
        </w:rPr>
        <w:t>場合、十分な効果が得られないため、説明書をよく確認し、着用しましょう。</w:t>
      </w:r>
    </w:p>
    <w:p w:rsidR="00107CAB" w:rsidRPr="00370FFC" w:rsidRDefault="00107CAB" w:rsidP="007D0B55">
      <w:pPr>
        <w:rPr>
          <w:rFonts w:ascii="Meiryo UI" w:eastAsia="Meiryo UI" w:hAnsi="Meiryo UI" w:cs="Meiryo UI"/>
        </w:rPr>
      </w:pPr>
    </w:p>
    <w:tbl>
      <w:tblPr>
        <w:tblStyle w:val="a3"/>
        <w:tblW w:w="0" w:type="auto"/>
        <w:tblLook w:val="04A0" w:firstRow="1" w:lastRow="0" w:firstColumn="1" w:lastColumn="0" w:noHBand="0" w:noVBand="1"/>
      </w:tblPr>
      <w:tblGrid>
        <w:gridCol w:w="2405"/>
        <w:gridCol w:w="6089"/>
      </w:tblGrid>
      <w:tr w:rsidR="00370FFC" w:rsidTr="00864F64">
        <w:tc>
          <w:tcPr>
            <w:tcW w:w="2405" w:type="dxa"/>
            <w:shd w:val="clear" w:color="auto" w:fill="D9E2F3" w:themeFill="accent5" w:themeFillTint="33"/>
            <w:vAlign w:val="center"/>
          </w:tcPr>
          <w:p w:rsidR="00370FFC" w:rsidRDefault="00370FFC" w:rsidP="00864F64">
            <w:pPr>
              <w:jc w:val="center"/>
              <w:rPr>
                <w:rFonts w:ascii="Meiryo UI" w:eastAsia="Meiryo UI" w:hAnsi="Meiryo UI" w:cs="Meiryo UI"/>
              </w:rPr>
            </w:pPr>
            <w:r>
              <w:rPr>
                <w:rFonts w:ascii="Meiryo UI" w:eastAsia="Meiryo UI" w:hAnsi="Meiryo UI" w:cs="Meiryo UI" w:hint="eastAsia"/>
              </w:rPr>
              <w:t>呼吸器の保護</w:t>
            </w:r>
          </w:p>
        </w:tc>
        <w:tc>
          <w:tcPr>
            <w:tcW w:w="6089" w:type="dxa"/>
          </w:tcPr>
          <w:p w:rsidR="00370FFC" w:rsidRDefault="00370FFC" w:rsidP="007D0B55">
            <w:pPr>
              <w:rPr>
                <w:rFonts w:ascii="Meiryo UI" w:eastAsia="Meiryo UI" w:hAnsi="Meiryo UI" w:cs="Meiryo UI"/>
              </w:rPr>
            </w:pPr>
            <w:r>
              <w:rPr>
                <w:rFonts w:ascii="Meiryo UI" w:eastAsia="Meiryo UI" w:hAnsi="Meiryo UI" w:cs="Meiryo UI" w:hint="eastAsia"/>
              </w:rPr>
              <w:t>防毒マスク、防じんマスク、電動ファン付き呼吸用保護具、送気マスク（エアラインマスク）など</w:t>
            </w:r>
          </w:p>
          <w:p w:rsidR="00864F64" w:rsidRDefault="00864F64" w:rsidP="007D0B55">
            <w:pPr>
              <w:rPr>
                <w:rFonts w:ascii="Meiryo UI" w:eastAsia="Meiryo UI" w:hAnsi="Meiryo UI" w:cs="Meiryo UI"/>
              </w:rPr>
            </w:pPr>
            <w:r>
              <w:rPr>
                <w:rFonts w:ascii="Meiryo UI" w:eastAsia="Meiryo UI" w:hAnsi="Meiryo UI" w:cs="Meiryo UI" w:hint="eastAsia"/>
              </w:rPr>
              <w:t>※一般的なサージカルマスクは効果がない。</w:t>
            </w:r>
          </w:p>
        </w:tc>
      </w:tr>
      <w:tr w:rsidR="00370FFC" w:rsidTr="00864F64">
        <w:tc>
          <w:tcPr>
            <w:tcW w:w="2405" w:type="dxa"/>
            <w:shd w:val="clear" w:color="auto" w:fill="D9E2F3" w:themeFill="accent5" w:themeFillTint="33"/>
            <w:vAlign w:val="center"/>
          </w:tcPr>
          <w:p w:rsidR="00370FFC" w:rsidRDefault="00370FFC" w:rsidP="00864F64">
            <w:pPr>
              <w:jc w:val="center"/>
              <w:rPr>
                <w:rFonts w:ascii="Meiryo UI" w:eastAsia="Meiryo UI" w:hAnsi="Meiryo UI" w:cs="Meiryo UI"/>
              </w:rPr>
            </w:pPr>
            <w:r>
              <w:rPr>
                <w:rFonts w:ascii="Meiryo UI" w:eastAsia="Meiryo UI" w:hAnsi="Meiryo UI" w:cs="Meiryo UI" w:hint="eastAsia"/>
              </w:rPr>
              <w:t>手、足、体の一部の保護</w:t>
            </w:r>
          </w:p>
        </w:tc>
        <w:tc>
          <w:tcPr>
            <w:tcW w:w="6089" w:type="dxa"/>
          </w:tcPr>
          <w:p w:rsidR="00370FFC" w:rsidRDefault="00370FFC" w:rsidP="007D0B55">
            <w:pPr>
              <w:rPr>
                <w:rFonts w:ascii="Meiryo UI" w:eastAsia="Meiryo UI" w:hAnsi="Meiryo UI" w:cs="Meiryo UI"/>
              </w:rPr>
            </w:pPr>
            <w:r>
              <w:rPr>
                <w:rFonts w:ascii="Meiryo UI" w:eastAsia="Meiryo UI" w:hAnsi="Meiryo UI" w:cs="Meiryo UI" w:hint="eastAsia"/>
              </w:rPr>
              <w:t>保護服、化学保護手袋（耐酸、耐アルカリ、耐溶剤等）、保護長靴など</w:t>
            </w:r>
          </w:p>
        </w:tc>
      </w:tr>
      <w:tr w:rsidR="00370FFC" w:rsidTr="00864F64">
        <w:tc>
          <w:tcPr>
            <w:tcW w:w="2405" w:type="dxa"/>
            <w:shd w:val="clear" w:color="auto" w:fill="D9E2F3" w:themeFill="accent5" w:themeFillTint="33"/>
            <w:vAlign w:val="center"/>
          </w:tcPr>
          <w:p w:rsidR="00370FFC" w:rsidRDefault="00370FFC" w:rsidP="00864F64">
            <w:pPr>
              <w:jc w:val="center"/>
              <w:rPr>
                <w:rFonts w:ascii="Meiryo UI" w:eastAsia="Meiryo UI" w:hAnsi="Meiryo UI" w:cs="Meiryo UI"/>
              </w:rPr>
            </w:pPr>
            <w:r>
              <w:rPr>
                <w:rFonts w:ascii="Meiryo UI" w:eastAsia="Meiryo UI" w:hAnsi="Meiryo UI" w:cs="Meiryo UI" w:hint="eastAsia"/>
              </w:rPr>
              <w:t>目や顔面の保護</w:t>
            </w:r>
          </w:p>
        </w:tc>
        <w:tc>
          <w:tcPr>
            <w:tcW w:w="6089" w:type="dxa"/>
          </w:tcPr>
          <w:p w:rsidR="00370FFC" w:rsidRDefault="00370FFC" w:rsidP="007D0B55">
            <w:pPr>
              <w:rPr>
                <w:rFonts w:ascii="Meiryo UI" w:eastAsia="Meiryo UI" w:hAnsi="Meiryo UI" w:cs="Meiryo UI"/>
              </w:rPr>
            </w:pPr>
            <w:r>
              <w:rPr>
                <w:rFonts w:ascii="Meiryo UI" w:eastAsia="Meiryo UI" w:hAnsi="Meiryo UI" w:cs="Meiryo UI" w:hint="eastAsia"/>
              </w:rPr>
              <w:t>保護メガネ</w:t>
            </w:r>
            <w:r w:rsidR="00864F64">
              <w:rPr>
                <w:rFonts w:ascii="Meiryo UI" w:eastAsia="Meiryo UI" w:hAnsi="Meiryo UI" w:cs="Meiryo UI" w:hint="eastAsia"/>
              </w:rPr>
              <w:t>、保護面、遮光保護具など</w:t>
            </w:r>
          </w:p>
        </w:tc>
      </w:tr>
    </w:tbl>
    <w:p w:rsidR="00107CAB" w:rsidRDefault="00107CAB" w:rsidP="007D0B55">
      <w:pPr>
        <w:rPr>
          <w:rFonts w:ascii="Meiryo UI" w:eastAsia="Meiryo UI" w:hAnsi="Meiryo UI" w:cs="Meiryo UI"/>
        </w:rPr>
      </w:pPr>
    </w:p>
    <w:p w:rsidR="00864F64" w:rsidRDefault="00864F64">
      <w:pPr>
        <w:widowControl/>
        <w:jc w:val="left"/>
        <w:rPr>
          <w:rFonts w:ascii="Meiryo UI" w:eastAsia="Meiryo UI" w:hAnsi="Meiryo UI" w:cs="Meiryo UI"/>
        </w:rPr>
      </w:pPr>
      <w:r>
        <w:rPr>
          <w:rFonts w:ascii="Meiryo UI" w:eastAsia="Meiryo UI" w:hAnsi="Meiryo UI" w:cs="Meiryo UI"/>
        </w:rPr>
        <w:br w:type="page"/>
      </w:r>
    </w:p>
    <w:p w:rsidR="00864F64" w:rsidRPr="00B41EDB" w:rsidRDefault="00864F64" w:rsidP="00065B43">
      <w:pPr>
        <w:pStyle w:val="1"/>
        <w:numPr>
          <w:ilvl w:val="0"/>
          <w:numId w:val="9"/>
        </w:numPr>
        <w:rPr>
          <w:rFonts w:ascii="Meiryo UI" w:eastAsia="Meiryo UI" w:hAnsi="Meiryo UI" w:cs="Meiryo UI"/>
          <w:color w:val="1F3864" w:themeColor="accent5" w:themeShade="80"/>
        </w:rPr>
      </w:pPr>
      <w:bookmarkStart w:id="7" w:name="_Toc494881393"/>
      <w:r>
        <w:rPr>
          <w:rFonts w:ascii="Meiryo UI" w:eastAsia="Meiryo UI" w:hAnsi="Meiryo UI" w:cs="Meiryo UI" w:hint="eastAsia"/>
          <w:color w:val="1F3864" w:themeColor="accent5" w:themeShade="80"/>
        </w:rPr>
        <w:lastRenderedPageBreak/>
        <w:t>（参考）保護具の正しい装着方法</w:t>
      </w:r>
      <w:bookmarkEnd w:id="7"/>
    </w:p>
    <w:tbl>
      <w:tblPr>
        <w:tblStyle w:val="a3"/>
        <w:tblW w:w="0" w:type="auto"/>
        <w:shd w:val="clear" w:color="auto" w:fill="E2F0D9"/>
        <w:tblLook w:val="04A0" w:firstRow="1" w:lastRow="0" w:firstColumn="1" w:lastColumn="0" w:noHBand="0" w:noVBand="1"/>
      </w:tblPr>
      <w:tblGrid>
        <w:gridCol w:w="8494"/>
      </w:tblGrid>
      <w:tr w:rsidR="008C458D" w:rsidTr="00E55912">
        <w:tc>
          <w:tcPr>
            <w:tcW w:w="8494"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DEEAF6" w:themeFill="accent1" w:themeFillTint="33"/>
          </w:tcPr>
          <w:p w:rsidR="008C458D" w:rsidRDefault="008C458D" w:rsidP="00464BED">
            <w:pPr>
              <w:rPr>
                <w:rFonts w:ascii="Meiryo UI" w:eastAsia="Meiryo UI" w:hAnsi="Meiryo UI" w:cs="Meiryo UI"/>
              </w:rPr>
            </w:pPr>
            <w:r>
              <w:rPr>
                <w:rFonts w:ascii="Meiryo UI" w:eastAsia="Meiryo UI" w:hAnsi="Meiryo UI" w:cs="Meiryo UI" w:hint="eastAsia"/>
              </w:rPr>
              <w:t>【学習のポイント】</w:t>
            </w:r>
          </w:p>
          <w:p w:rsidR="008C458D" w:rsidRDefault="008C458D"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保護</w:t>
            </w:r>
            <w:bookmarkStart w:id="8" w:name="_GoBack"/>
            <w:bookmarkEnd w:id="8"/>
            <w:r>
              <w:rPr>
                <w:rFonts w:ascii="Meiryo UI" w:eastAsia="Meiryo UI" w:hAnsi="Meiryo UI" w:cs="Meiryo UI" w:hint="eastAsia"/>
              </w:rPr>
              <w:t>具は正しく装着しないと十分な効果が得られないため、説明書などを確認しながら正しく装着しましょう。</w:t>
            </w:r>
          </w:p>
          <w:p w:rsidR="008C458D" w:rsidRPr="008C458D" w:rsidRDefault="008C458D" w:rsidP="00065B43">
            <w:pPr>
              <w:pStyle w:val="a5"/>
              <w:numPr>
                <w:ilvl w:val="0"/>
                <w:numId w:val="2"/>
              </w:numPr>
              <w:ind w:leftChars="0"/>
              <w:rPr>
                <w:rFonts w:ascii="Meiryo UI" w:eastAsia="Meiryo UI" w:hAnsi="Meiryo UI" w:cs="Meiryo UI"/>
              </w:rPr>
            </w:pPr>
            <w:r>
              <w:rPr>
                <w:rFonts w:ascii="Meiryo UI" w:eastAsia="Meiryo UI" w:hAnsi="Meiryo UI" w:cs="Meiryo UI" w:hint="eastAsia"/>
              </w:rPr>
              <w:t>呼吸用保護具（マスク）は、顔に密着させないと効果が低下しますので、密着しているかどうか十分に確認しましょう。</w:t>
            </w:r>
          </w:p>
        </w:tc>
      </w:tr>
    </w:tbl>
    <w:p w:rsidR="008C458D" w:rsidRPr="008C458D" w:rsidRDefault="008C458D" w:rsidP="008C458D">
      <w:pPr>
        <w:rPr>
          <w:rFonts w:ascii="Meiryo UI" w:eastAsia="Meiryo UI" w:hAnsi="Meiryo UI" w:cs="Meiryo UI"/>
        </w:rPr>
      </w:pPr>
    </w:p>
    <w:p w:rsidR="007D0B55" w:rsidRDefault="008C458D" w:rsidP="008C458D">
      <w:pPr>
        <w:rPr>
          <w:rFonts w:ascii="Meiryo UI" w:eastAsia="Meiryo UI" w:hAnsi="Meiryo UI" w:cs="Meiryo UI"/>
        </w:rPr>
      </w:pPr>
      <w:r>
        <w:rPr>
          <w:rFonts w:ascii="Meiryo UI" w:eastAsia="Meiryo UI" w:hAnsi="Meiryo UI" w:cs="Meiryo UI" w:hint="eastAsia"/>
        </w:rPr>
        <w:t xml:space="preserve">　保護具を装着していない、または正しく装着していないことにより、飛沫状の化学物質に直接接触、または作業着に付着したことによる薬傷・やけど</w:t>
      </w:r>
      <w:r w:rsidR="00BE5F6C">
        <w:rPr>
          <w:rFonts w:ascii="Meiryo UI" w:eastAsia="Meiryo UI" w:hAnsi="Meiryo UI" w:cs="Meiryo UI" w:hint="eastAsia"/>
        </w:rPr>
        <w:t>等の災害は、年間300件以上発生しています。また、中でも重篤度が高い、目への薬傷などは年間100件近く発生しています。</w:t>
      </w:r>
    </w:p>
    <w:p w:rsidR="00BE5F6C" w:rsidRDefault="00BE5F6C" w:rsidP="008C458D">
      <w:pPr>
        <w:rPr>
          <w:rFonts w:ascii="Meiryo UI" w:eastAsia="Meiryo UI" w:hAnsi="Meiryo UI" w:cs="Meiryo UI"/>
        </w:rPr>
      </w:pPr>
      <w:r>
        <w:rPr>
          <w:rFonts w:ascii="Meiryo UI" w:eastAsia="Meiryo UI" w:hAnsi="Meiryo UI" w:cs="Meiryo UI" w:hint="eastAsia"/>
        </w:rPr>
        <w:t xml:space="preserve">　慣れた作業であっても、ラベル表示をよく確認し、保護具を正しく装着して作業を開始しましょう。</w:t>
      </w:r>
    </w:p>
    <w:p w:rsidR="00BE5F6C" w:rsidRDefault="00BE5F6C" w:rsidP="008C458D">
      <w:pPr>
        <w:rPr>
          <w:rFonts w:ascii="Meiryo UI" w:eastAsia="Meiryo UI" w:hAnsi="Meiryo UI" w:cs="Meiryo UI"/>
        </w:rPr>
      </w:pPr>
    </w:p>
    <w:p w:rsidR="00BE5F6C" w:rsidRDefault="00BE5F6C" w:rsidP="008C458D">
      <w:pPr>
        <w:rPr>
          <w:rFonts w:ascii="Meiryo UI" w:eastAsia="Meiryo UI" w:hAnsi="Meiryo UI" w:cs="Meiryo UI"/>
        </w:rPr>
      </w:pPr>
      <w:r>
        <w:rPr>
          <w:rFonts w:ascii="Meiryo UI" w:eastAsia="Meiryo UI" w:hAnsi="Meiryo UI" w:cs="Meiryo UI" w:hint="eastAsia"/>
        </w:rPr>
        <w:t xml:space="preserve">　ここでは、呼吸用保護具の正しい装着方法を紹介します。普段の作業において、正しく保護具を装着できているかどうか確認しましょう。</w:t>
      </w:r>
      <w:r w:rsidR="00464BED">
        <w:rPr>
          <w:rFonts w:ascii="Meiryo UI" w:eastAsia="Meiryo UI" w:hAnsi="Meiryo UI" w:cs="Meiryo UI" w:hint="eastAsia"/>
        </w:rPr>
        <w:t>なお、本テキスト</w:t>
      </w:r>
      <w:r w:rsidR="00464BED">
        <w:rPr>
          <w:rFonts w:ascii="Meiryo UI" w:eastAsia="Meiryo UI" w:hAnsi="Meiryo UI" w:cs="Meiryo UI"/>
        </w:rPr>
        <w:t>では代表的な</w:t>
      </w:r>
      <w:r w:rsidR="00464BED">
        <w:rPr>
          <w:rFonts w:ascii="Meiryo UI" w:eastAsia="Meiryo UI" w:hAnsi="Meiryo UI" w:cs="Meiryo UI" w:hint="eastAsia"/>
        </w:rPr>
        <w:t>呼吸用保護具の</w:t>
      </w:r>
      <w:r w:rsidR="00464BED">
        <w:rPr>
          <w:rFonts w:ascii="Meiryo UI" w:eastAsia="Meiryo UI" w:hAnsi="Meiryo UI" w:cs="Meiryo UI"/>
        </w:rPr>
        <w:t>装着方法のみ掲載しています</w:t>
      </w:r>
      <w:r w:rsidR="00464BED">
        <w:rPr>
          <w:rFonts w:ascii="Meiryo UI" w:eastAsia="Meiryo UI" w:hAnsi="Meiryo UI" w:cs="Meiryo UI" w:hint="eastAsia"/>
        </w:rPr>
        <w:t>。呼吸用保護具の種類などによって装着方法は異なりますので、適宜説明書を確認する、またはメーカーなどにお問い合わせください。</w:t>
      </w:r>
    </w:p>
    <w:p w:rsidR="008C458D" w:rsidRDefault="008C458D" w:rsidP="008C458D">
      <w:pPr>
        <w:rPr>
          <w:rFonts w:ascii="Meiryo UI" w:eastAsia="Meiryo UI" w:hAnsi="Meiryo UI" w:cs="Meiryo UI"/>
        </w:rPr>
      </w:pPr>
    </w:p>
    <w:p w:rsidR="00BE5F6C" w:rsidRPr="00BE5F6C" w:rsidRDefault="007F046E" w:rsidP="00065B43">
      <w:pPr>
        <w:pStyle w:val="a5"/>
        <w:numPr>
          <w:ilvl w:val="0"/>
          <w:numId w:val="14"/>
        </w:numPr>
        <w:ind w:leftChars="0"/>
        <w:rPr>
          <w:rFonts w:ascii="Meiryo UI" w:eastAsia="Meiryo UI" w:hAnsi="Meiryo UI" w:cs="Meiryo UI"/>
        </w:rPr>
      </w:pPr>
      <w:r>
        <w:rPr>
          <w:rFonts w:ascii="Meiryo UI" w:eastAsia="Meiryo UI" w:hAnsi="Meiryo UI" w:cs="Meiryo UI" w:hint="eastAsia"/>
        </w:rPr>
        <w:t>防毒マスク</w:t>
      </w:r>
      <w:r w:rsidR="00BE5F6C">
        <w:rPr>
          <w:rFonts w:ascii="Meiryo UI" w:eastAsia="Meiryo UI" w:hAnsi="Meiryo UI" w:cs="Meiryo UI" w:hint="eastAsia"/>
        </w:rPr>
        <w:t>の</w:t>
      </w:r>
      <w:r>
        <w:rPr>
          <w:rFonts w:ascii="Meiryo UI" w:eastAsia="Meiryo UI" w:hAnsi="Meiryo UI" w:cs="Meiryo UI" w:hint="eastAsia"/>
        </w:rPr>
        <w:t>正しい</w:t>
      </w:r>
      <w:r w:rsidR="00BE5F6C">
        <w:rPr>
          <w:rFonts w:ascii="Meiryo UI" w:eastAsia="Meiryo UI" w:hAnsi="Meiryo UI" w:cs="Meiryo UI" w:hint="eastAsia"/>
        </w:rPr>
        <w:t>装着方法</w:t>
      </w:r>
    </w:p>
    <w:p w:rsidR="00BE5F6C" w:rsidRDefault="007F046E" w:rsidP="008C458D">
      <w:pPr>
        <w:rPr>
          <w:rFonts w:ascii="Meiryo UI" w:eastAsia="Meiryo UI" w:hAnsi="Meiryo UI" w:cs="Meiryo UI"/>
        </w:rPr>
      </w:pPr>
      <w:r>
        <w:rPr>
          <w:rFonts w:ascii="Meiryo UI" w:eastAsia="Meiryo UI" w:hAnsi="Meiryo UI" w:cs="Meiryo UI" w:hint="eastAsia"/>
        </w:rPr>
        <w:t>【装着手順と注意点】</w:t>
      </w:r>
    </w:p>
    <w:tbl>
      <w:tblPr>
        <w:tblStyle w:val="a3"/>
        <w:tblW w:w="8448" w:type="dxa"/>
        <w:tblLook w:val="04A0" w:firstRow="1" w:lastRow="0" w:firstColumn="1" w:lastColumn="0" w:noHBand="0" w:noVBand="1"/>
      </w:tblPr>
      <w:tblGrid>
        <w:gridCol w:w="2428"/>
        <w:gridCol w:w="576"/>
        <w:gridCol w:w="2438"/>
        <w:gridCol w:w="576"/>
        <w:gridCol w:w="2430"/>
      </w:tblGrid>
      <w:tr w:rsidR="007062EE" w:rsidRPr="0058341B" w:rsidTr="007062EE">
        <w:tc>
          <w:tcPr>
            <w:tcW w:w="2435" w:type="dxa"/>
            <w:shd w:val="clear" w:color="auto" w:fill="DEEAF6" w:themeFill="accent1" w:themeFillTint="33"/>
          </w:tcPr>
          <w:p w:rsidR="007062EE" w:rsidRPr="0058341B" w:rsidRDefault="007062EE" w:rsidP="007062EE">
            <w:pPr>
              <w:jc w:val="center"/>
              <w:rPr>
                <w:rFonts w:ascii="Meiryo UI" w:eastAsia="Meiryo UI" w:hAnsi="Meiryo UI" w:cs="Meiryo UI"/>
                <w:sz w:val="18"/>
              </w:rPr>
            </w:pPr>
            <w:r w:rsidRPr="0058341B">
              <w:rPr>
                <w:rFonts w:ascii="Meiryo UI" w:eastAsia="Meiryo UI" w:hAnsi="Meiryo UI" w:cs="Meiryo UI"/>
                <w:sz w:val="18"/>
              </w:rPr>
              <w:t>STEP 1</w:t>
            </w:r>
          </w:p>
        </w:tc>
        <w:tc>
          <w:tcPr>
            <w:tcW w:w="576" w:type="dxa"/>
            <w:vMerge w:val="restart"/>
            <w:tcBorders>
              <w:top w:val="nil"/>
            </w:tcBorders>
            <w:vAlign w:val="center"/>
          </w:tcPr>
          <w:p w:rsidR="007062EE" w:rsidRPr="0058341B" w:rsidRDefault="007062EE" w:rsidP="007062EE">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34B5549C" wp14:editId="2B7BAEA1">
                      <wp:extent cx="182466" cy="818984"/>
                      <wp:effectExtent l="0" t="38100" r="46355" b="57785"/>
                      <wp:docPr id="2154" name="右矢印 2154"/>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A6780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54"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Ktbbcr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2438" w:type="dxa"/>
            <w:shd w:val="clear" w:color="auto" w:fill="DEEAF6" w:themeFill="accent1" w:themeFillTint="33"/>
          </w:tcPr>
          <w:p w:rsidR="007062EE" w:rsidRPr="0058341B" w:rsidRDefault="007062EE" w:rsidP="007062EE">
            <w:pPr>
              <w:jc w:val="center"/>
              <w:rPr>
                <w:rFonts w:ascii="Meiryo UI" w:eastAsia="Meiryo UI" w:hAnsi="Meiryo UI" w:cs="Meiryo UI"/>
                <w:sz w:val="18"/>
              </w:rPr>
            </w:pPr>
            <w:r w:rsidRPr="0058341B">
              <w:rPr>
                <w:rFonts w:ascii="Meiryo UI" w:eastAsia="Meiryo UI" w:hAnsi="Meiryo UI" w:cs="Meiryo UI" w:hint="eastAsia"/>
                <w:sz w:val="18"/>
              </w:rPr>
              <w:t>STEP 2</w:t>
            </w:r>
          </w:p>
        </w:tc>
        <w:tc>
          <w:tcPr>
            <w:tcW w:w="564" w:type="dxa"/>
            <w:vMerge w:val="restart"/>
            <w:tcBorders>
              <w:top w:val="nil"/>
            </w:tcBorders>
            <w:vAlign w:val="center"/>
          </w:tcPr>
          <w:p w:rsidR="007062EE" w:rsidRPr="0058341B" w:rsidRDefault="007062EE" w:rsidP="007062EE">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1B38CFAD" wp14:editId="6D83CDDA">
                      <wp:extent cx="182466" cy="818984"/>
                      <wp:effectExtent l="0" t="38100" r="46355" b="57785"/>
                      <wp:docPr id="2155" name="右矢印 2155"/>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51398E" id="右矢印 2155"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iGPcCb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2435" w:type="dxa"/>
            <w:shd w:val="clear" w:color="auto" w:fill="DEEAF6" w:themeFill="accent1" w:themeFillTint="33"/>
          </w:tcPr>
          <w:p w:rsidR="007062EE" w:rsidRPr="0058341B" w:rsidRDefault="007062EE" w:rsidP="007062EE">
            <w:pPr>
              <w:jc w:val="center"/>
              <w:rPr>
                <w:rFonts w:ascii="Meiryo UI" w:eastAsia="Meiryo UI" w:hAnsi="Meiryo UI" w:cs="Meiryo UI"/>
                <w:sz w:val="18"/>
              </w:rPr>
            </w:pPr>
            <w:r w:rsidRPr="0058341B">
              <w:rPr>
                <w:rFonts w:ascii="Meiryo UI" w:eastAsia="Meiryo UI" w:hAnsi="Meiryo UI" w:cs="Meiryo UI" w:hint="eastAsia"/>
                <w:sz w:val="18"/>
              </w:rPr>
              <w:t>STEP 3</w:t>
            </w:r>
          </w:p>
        </w:tc>
      </w:tr>
      <w:tr w:rsidR="007062EE" w:rsidTr="007062EE">
        <w:tc>
          <w:tcPr>
            <w:tcW w:w="2435" w:type="dxa"/>
          </w:tcPr>
          <w:p w:rsidR="007062EE" w:rsidRDefault="007062EE" w:rsidP="007062EE">
            <w:pPr>
              <w:jc w:val="center"/>
              <w:rPr>
                <w:rFonts w:ascii="Meiryo UI" w:eastAsia="Meiryo UI" w:hAnsi="Meiryo UI" w:cs="Meiryo UI"/>
              </w:rPr>
            </w:pPr>
            <w:r>
              <w:rPr>
                <w:noProof/>
              </w:rPr>
              <w:drawing>
                <wp:inline distT="0" distB="0" distL="0" distR="0" wp14:anchorId="42E714AE" wp14:editId="361127E9">
                  <wp:extent cx="1116000" cy="548003"/>
                  <wp:effectExtent l="0" t="0" r="8255" b="5080"/>
                  <wp:docPr id="2152" name="図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16000" cy="548003"/>
                          </a:xfrm>
                          <a:prstGeom prst="rect">
                            <a:avLst/>
                          </a:prstGeom>
                        </pic:spPr>
                      </pic:pic>
                    </a:graphicData>
                  </a:graphic>
                </wp:inline>
              </w:drawing>
            </w:r>
          </w:p>
          <w:p w:rsidR="007062EE" w:rsidRPr="0058341B" w:rsidRDefault="007062EE" w:rsidP="007062EE">
            <w:pPr>
              <w:snapToGrid w:val="0"/>
              <w:rPr>
                <w:rFonts w:ascii="Meiryo UI" w:eastAsia="Meiryo UI" w:hAnsi="Meiryo UI" w:cs="Meiryo UI"/>
                <w:sz w:val="16"/>
              </w:rPr>
            </w:pPr>
            <w:r w:rsidRPr="0058341B">
              <w:rPr>
                <w:rFonts w:ascii="Meiryo UI" w:eastAsia="Meiryo UI" w:hAnsi="Meiryo UI" w:cs="Meiryo UI" w:hint="eastAsia"/>
                <w:sz w:val="16"/>
              </w:rPr>
              <w:t>マスク本体を片手で持ち、ハーネスを頭頂部に乗るようにかけます。</w:t>
            </w:r>
          </w:p>
          <w:p w:rsidR="007062EE" w:rsidRPr="00DF5A9B" w:rsidRDefault="007062EE" w:rsidP="007062EE">
            <w:pPr>
              <w:snapToGrid w:val="0"/>
              <w:rPr>
                <w:rFonts w:ascii="Meiryo UI" w:eastAsia="Meiryo UI" w:hAnsi="Meiryo UI" w:cs="Meiryo UI"/>
                <w:sz w:val="16"/>
              </w:rPr>
            </w:pPr>
            <w:r w:rsidRPr="0058341B">
              <w:rPr>
                <w:rFonts w:ascii="Meiryo UI" w:eastAsia="Meiryo UI" w:hAnsi="Meiryo UI" w:cs="Meiryo UI" w:hint="eastAsia"/>
                <w:sz w:val="16"/>
              </w:rPr>
              <w:t>この時、ひものねじれがないように注意してください。</w:t>
            </w:r>
          </w:p>
        </w:tc>
        <w:tc>
          <w:tcPr>
            <w:tcW w:w="576" w:type="dxa"/>
            <w:vMerge/>
            <w:tcBorders>
              <w:bottom w:val="nil"/>
            </w:tcBorders>
          </w:tcPr>
          <w:p w:rsidR="007062EE" w:rsidRDefault="007062EE" w:rsidP="007062EE">
            <w:pPr>
              <w:rPr>
                <w:rFonts w:ascii="Meiryo UI" w:eastAsia="Meiryo UI" w:hAnsi="Meiryo UI" w:cs="Meiryo UI"/>
              </w:rPr>
            </w:pPr>
          </w:p>
        </w:tc>
        <w:tc>
          <w:tcPr>
            <w:tcW w:w="2438" w:type="dxa"/>
          </w:tcPr>
          <w:p w:rsidR="007062EE" w:rsidRDefault="007062EE" w:rsidP="007062EE">
            <w:pPr>
              <w:jc w:val="center"/>
              <w:rPr>
                <w:rFonts w:ascii="Meiryo UI" w:eastAsia="Meiryo UI" w:hAnsi="Meiryo UI" w:cs="Meiryo UI"/>
              </w:rPr>
            </w:pPr>
            <w:r>
              <w:rPr>
                <w:noProof/>
              </w:rPr>
              <w:drawing>
                <wp:inline distT="0" distB="0" distL="0" distR="0" wp14:anchorId="4B34E12C" wp14:editId="46AF326B">
                  <wp:extent cx="1404000" cy="533926"/>
                  <wp:effectExtent l="0" t="0" r="5715" b="0"/>
                  <wp:docPr id="2149" name="図 2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04000" cy="533926"/>
                          </a:xfrm>
                          <a:prstGeom prst="rect">
                            <a:avLst/>
                          </a:prstGeom>
                        </pic:spPr>
                      </pic:pic>
                    </a:graphicData>
                  </a:graphic>
                </wp:inline>
              </w:drawing>
            </w:r>
          </w:p>
          <w:p w:rsidR="007062EE" w:rsidRDefault="007062EE" w:rsidP="007062EE">
            <w:pPr>
              <w:snapToGrid w:val="0"/>
              <w:jc w:val="left"/>
              <w:rPr>
                <w:rFonts w:ascii="Meiryo UI" w:eastAsia="Meiryo UI" w:hAnsi="Meiryo UI" w:cs="Meiryo UI"/>
              </w:rPr>
            </w:pPr>
            <w:r w:rsidRPr="00DF5A9B">
              <w:rPr>
                <w:rFonts w:ascii="Meiryo UI" w:eastAsia="Meiryo UI" w:hAnsi="Meiryo UI" w:cs="Meiryo UI" w:hint="eastAsia"/>
                <w:sz w:val="16"/>
              </w:rPr>
              <w:t>下側のしめひものバックルを首の後ろでかけて調整します。アゴがマスクに乗るように位置を調整し、次に上側のしめひもを調整します。面体がつぶれるなどの変形を起こすほど強く引き過ぎないように注してください。</w:t>
            </w:r>
          </w:p>
        </w:tc>
        <w:tc>
          <w:tcPr>
            <w:tcW w:w="564" w:type="dxa"/>
            <w:vMerge/>
            <w:tcBorders>
              <w:bottom w:val="nil"/>
            </w:tcBorders>
          </w:tcPr>
          <w:p w:rsidR="007062EE" w:rsidRDefault="007062EE" w:rsidP="007062EE">
            <w:pPr>
              <w:rPr>
                <w:rFonts w:ascii="Meiryo UI" w:eastAsia="Meiryo UI" w:hAnsi="Meiryo UI" w:cs="Meiryo UI"/>
              </w:rPr>
            </w:pPr>
          </w:p>
        </w:tc>
        <w:tc>
          <w:tcPr>
            <w:tcW w:w="2435" w:type="dxa"/>
          </w:tcPr>
          <w:p w:rsidR="007062EE" w:rsidRDefault="007062EE" w:rsidP="007062EE">
            <w:pPr>
              <w:jc w:val="center"/>
              <w:rPr>
                <w:rFonts w:ascii="Meiryo UI" w:eastAsia="Meiryo UI" w:hAnsi="Meiryo UI" w:cs="Meiryo UI"/>
              </w:rPr>
            </w:pPr>
            <w:r>
              <w:rPr>
                <w:noProof/>
              </w:rPr>
              <w:drawing>
                <wp:inline distT="0" distB="0" distL="0" distR="0" wp14:anchorId="4A2E201E" wp14:editId="6692F24B">
                  <wp:extent cx="1188000" cy="476306"/>
                  <wp:effectExtent l="0" t="0" r="0" b="0"/>
                  <wp:docPr id="2153" name="図 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8000" cy="476306"/>
                          </a:xfrm>
                          <a:prstGeom prst="rect">
                            <a:avLst/>
                          </a:prstGeom>
                        </pic:spPr>
                      </pic:pic>
                    </a:graphicData>
                  </a:graphic>
                </wp:inline>
              </w:drawing>
            </w:r>
          </w:p>
          <w:p w:rsidR="007062EE" w:rsidRPr="00DF5A9B" w:rsidRDefault="007062EE" w:rsidP="007062EE">
            <w:pPr>
              <w:snapToGrid w:val="0"/>
              <w:rPr>
                <w:rFonts w:ascii="Meiryo UI" w:eastAsia="Meiryo UI" w:hAnsi="Meiryo UI" w:cs="Meiryo UI"/>
                <w:sz w:val="16"/>
              </w:rPr>
            </w:pPr>
            <w:r w:rsidRPr="00DF5A9B">
              <w:rPr>
                <w:rFonts w:ascii="Meiryo UI" w:eastAsia="Meiryo UI" w:hAnsi="Meiryo UI" w:cs="Meiryo UI" w:hint="eastAsia"/>
                <w:sz w:val="16"/>
              </w:rPr>
              <w:t>最後にマスクと顔の密着のよい場所に合わせるようにもう一度位置を調整してください。</w:t>
            </w:r>
          </w:p>
          <w:p w:rsidR="007062EE" w:rsidRDefault="007062EE" w:rsidP="007062EE">
            <w:pPr>
              <w:snapToGrid w:val="0"/>
              <w:rPr>
                <w:rFonts w:ascii="Meiryo UI" w:eastAsia="Meiryo UI" w:hAnsi="Meiryo UI" w:cs="Meiryo UI"/>
              </w:rPr>
            </w:pPr>
            <w:r w:rsidRPr="00DF5A9B">
              <w:rPr>
                <w:rFonts w:ascii="Meiryo UI" w:eastAsia="Meiryo UI" w:hAnsi="Meiryo UI" w:cs="Meiryo UI" w:hint="eastAsia"/>
                <w:sz w:val="16"/>
              </w:rPr>
              <w:t>これで装着完了です。</w:t>
            </w:r>
          </w:p>
        </w:tc>
      </w:tr>
    </w:tbl>
    <w:p w:rsidR="007F046E" w:rsidRPr="007062EE" w:rsidRDefault="007062EE" w:rsidP="007062EE">
      <w:pPr>
        <w:tabs>
          <w:tab w:val="left" w:pos="2479"/>
        </w:tabs>
        <w:snapToGrid w:val="0"/>
        <w:jc w:val="right"/>
        <w:rPr>
          <w:rFonts w:ascii="Meiryo UI" w:eastAsia="Meiryo UI" w:hAnsi="Meiryo UI" w:cs="Meiryo UI"/>
          <w:sz w:val="16"/>
        </w:rPr>
      </w:pPr>
      <w:r w:rsidRPr="007062EE">
        <w:rPr>
          <w:rFonts w:ascii="Meiryo UI" w:eastAsia="Meiryo UI" w:hAnsi="Meiryo UI" w:cs="Meiryo UI" w:hint="eastAsia"/>
          <w:sz w:val="16"/>
        </w:rPr>
        <w:t>（資料提供：スリーエムジャパン株式会社）</w:t>
      </w:r>
    </w:p>
    <w:p w:rsidR="007062EE" w:rsidRDefault="007062EE" w:rsidP="007062EE">
      <w:pPr>
        <w:rPr>
          <w:rFonts w:ascii="Meiryo UI" w:eastAsia="Meiryo UI" w:hAnsi="Meiryo UI" w:cs="Meiryo UI"/>
        </w:rPr>
      </w:pPr>
      <w:r>
        <w:rPr>
          <w:rFonts w:ascii="Meiryo UI" w:eastAsia="Meiryo UI" w:hAnsi="Meiryo UI" w:cs="Meiryo UI" w:hint="eastAsia"/>
        </w:rPr>
        <w:t>【その他の主な注意点】</w:t>
      </w:r>
    </w:p>
    <w:p w:rsidR="007062EE" w:rsidRDefault="007062EE" w:rsidP="00065B43">
      <w:pPr>
        <w:pStyle w:val="a5"/>
        <w:numPr>
          <w:ilvl w:val="0"/>
          <w:numId w:val="15"/>
        </w:numPr>
        <w:tabs>
          <w:tab w:val="left" w:pos="2479"/>
        </w:tabs>
        <w:ind w:leftChars="0"/>
        <w:rPr>
          <w:rFonts w:ascii="Meiryo UI" w:eastAsia="Meiryo UI" w:hAnsi="Meiryo UI" w:cs="Meiryo UI"/>
        </w:rPr>
      </w:pPr>
      <w:r>
        <w:rPr>
          <w:rFonts w:ascii="Meiryo UI" w:eastAsia="Meiryo UI" w:hAnsi="Meiryo UI" w:cs="Meiryo UI" w:hint="eastAsia"/>
        </w:rPr>
        <w:t>アゴがマスクから出ていると、鼻の位置もズレることになり漏れ込みの原因になります。</w:t>
      </w:r>
    </w:p>
    <w:p w:rsidR="007062EE" w:rsidRPr="007062EE" w:rsidRDefault="007062EE" w:rsidP="00065B43">
      <w:pPr>
        <w:pStyle w:val="a5"/>
        <w:numPr>
          <w:ilvl w:val="0"/>
          <w:numId w:val="15"/>
        </w:numPr>
        <w:tabs>
          <w:tab w:val="left" w:pos="2479"/>
        </w:tabs>
        <w:ind w:leftChars="0"/>
        <w:rPr>
          <w:rFonts w:ascii="Meiryo UI" w:eastAsia="Meiryo UI" w:hAnsi="Meiryo UI" w:cs="Meiryo UI"/>
        </w:rPr>
      </w:pPr>
      <w:r>
        <w:rPr>
          <w:rFonts w:ascii="Meiryo UI" w:eastAsia="Meiryo UI" w:hAnsi="Meiryo UI" w:cs="Meiryo UI" w:hint="eastAsia"/>
        </w:rPr>
        <w:t>マスクが密着しているか、確認しましょう。十分に密着していないと漏れ込みの原因になります。</w:t>
      </w:r>
    </w:p>
    <w:p w:rsidR="007062EE" w:rsidRDefault="007062EE" w:rsidP="007062EE">
      <w:pPr>
        <w:tabs>
          <w:tab w:val="left" w:pos="2479"/>
        </w:tabs>
        <w:rPr>
          <w:rFonts w:ascii="Meiryo UI" w:eastAsia="Meiryo UI" w:hAnsi="Meiryo UI" w:cs="Meiryo UI"/>
        </w:rPr>
      </w:pPr>
    </w:p>
    <w:p w:rsidR="007062EE" w:rsidRDefault="007062EE">
      <w:pPr>
        <w:widowControl/>
        <w:jc w:val="left"/>
        <w:rPr>
          <w:rFonts w:ascii="Meiryo UI" w:eastAsia="Meiryo UI" w:hAnsi="Meiryo UI" w:cs="Meiryo UI"/>
        </w:rPr>
      </w:pPr>
      <w:r>
        <w:rPr>
          <w:rFonts w:ascii="Meiryo UI" w:eastAsia="Meiryo UI" w:hAnsi="Meiryo UI" w:cs="Meiryo UI"/>
        </w:rPr>
        <w:br w:type="page"/>
      </w:r>
    </w:p>
    <w:p w:rsidR="007062EE" w:rsidRPr="00BE5F6C" w:rsidRDefault="007062EE" w:rsidP="00065B43">
      <w:pPr>
        <w:pStyle w:val="a5"/>
        <w:numPr>
          <w:ilvl w:val="0"/>
          <w:numId w:val="14"/>
        </w:numPr>
        <w:ind w:leftChars="0"/>
        <w:rPr>
          <w:rFonts w:ascii="Meiryo UI" w:eastAsia="Meiryo UI" w:hAnsi="Meiryo UI" w:cs="Meiryo UI"/>
        </w:rPr>
      </w:pPr>
      <w:r>
        <w:rPr>
          <w:rFonts w:ascii="Meiryo UI" w:eastAsia="Meiryo UI" w:hAnsi="Meiryo UI" w:cs="Meiryo UI" w:hint="eastAsia"/>
        </w:rPr>
        <w:lastRenderedPageBreak/>
        <w:t>防じんマスクの正しい装着方法</w:t>
      </w:r>
    </w:p>
    <w:p w:rsidR="007062EE" w:rsidRDefault="007062EE" w:rsidP="007062EE">
      <w:pPr>
        <w:rPr>
          <w:rFonts w:ascii="Meiryo UI" w:eastAsia="Meiryo UI" w:hAnsi="Meiryo UI" w:cs="Meiryo UI"/>
        </w:rPr>
      </w:pPr>
      <w:r>
        <w:rPr>
          <w:rFonts w:ascii="Meiryo UI" w:eastAsia="Meiryo UI" w:hAnsi="Meiryo UI" w:cs="Meiryo UI" w:hint="eastAsia"/>
        </w:rPr>
        <w:t>【装着手順と注意点】</w:t>
      </w:r>
    </w:p>
    <w:tbl>
      <w:tblPr>
        <w:tblStyle w:val="a3"/>
        <w:tblW w:w="8505" w:type="dxa"/>
        <w:tblLook w:val="04A0" w:firstRow="1" w:lastRow="0" w:firstColumn="1" w:lastColumn="0" w:noHBand="0" w:noVBand="1"/>
      </w:tblPr>
      <w:tblGrid>
        <w:gridCol w:w="1692"/>
        <w:gridCol w:w="576"/>
        <w:gridCol w:w="1692"/>
        <w:gridCol w:w="576"/>
        <w:gridCol w:w="1701"/>
        <w:gridCol w:w="576"/>
        <w:gridCol w:w="1692"/>
      </w:tblGrid>
      <w:tr w:rsidR="009B473C" w:rsidRPr="007062EE" w:rsidTr="009B473C">
        <w:tc>
          <w:tcPr>
            <w:tcW w:w="1692" w:type="dxa"/>
            <w:shd w:val="clear" w:color="auto" w:fill="DEEAF6" w:themeFill="accent1" w:themeFillTint="33"/>
          </w:tcPr>
          <w:p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1</w:t>
            </w:r>
          </w:p>
        </w:tc>
        <w:tc>
          <w:tcPr>
            <w:tcW w:w="576" w:type="dxa"/>
            <w:vMerge w:val="restart"/>
            <w:tcBorders>
              <w:top w:val="nil"/>
            </w:tcBorders>
            <w:vAlign w:val="center"/>
          </w:tcPr>
          <w:p w:rsidR="009B473C" w:rsidRPr="007062EE" w:rsidRDefault="009B473C" w:rsidP="009B473C">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69701698" wp14:editId="0C1FADBF">
                      <wp:extent cx="182466" cy="818984"/>
                      <wp:effectExtent l="0" t="38100" r="46355" b="57785"/>
                      <wp:docPr id="2172" name="右矢印 2172"/>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5F3D8D" id="右矢印 2172"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Ref8wr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1692" w:type="dxa"/>
            <w:shd w:val="clear" w:color="auto" w:fill="DEEAF6" w:themeFill="accent1" w:themeFillTint="33"/>
          </w:tcPr>
          <w:p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2</w:t>
            </w:r>
          </w:p>
        </w:tc>
        <w:tc>
          <w:tcPr>
            <w:tcW w:w="576" w:type="dxa"/>
            <w:vMerge w:val="restart"/>
            <w:tcBorders>
              <w:top w:val="nil"/>
            </w:tcBorders>
            <w:vAlign w:val="center"/>
          </w:tcPr>
          <w:p w:rsidR="009B473C" w:rsidRPr="007062EE" w:rsidRDefault="009B473C" w:rsidP="009B473C">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69701698" wp14:editId="0C1FADBF">
                      <wp:extent cx="182466" cy="818984"/>
                      <wp:effectExtent l="0" t="38100" r="46355" b="57785"/>
                      <wp:docPr id="2173" name="右矢印 2173"/>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6CA7BD" id="右矢印 2173"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51L7ub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1701" w:type="dxa"/>
            <w:shd w:val="clear" w:color="auto" w:fill="DEEAF6" w:themeFill="accent1" w:themeFillTint="33"/>
          </w:tcPr>
          <w:p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3</w:t>
            </w:r>
          </w:p>
        </w:tc>
        <w:tc>
          <w:tcPr>
            <w:tcW w:w="576" w:type="dxa"/>
            <w:vMerge w:val="restart"/>
            <w:tcBorders>
              <w:top w:val="nil"/>
            </w:tcBorders>
            <w:vAlign w:val="center"/>
          </w:tcPr>
          <w:p w:rsidR="009B473C" w:rsidRPr="007062EE" w:rsidRDefault="009B473C" w:rsidP="009B473C">
            <w:pPr>
              <w:jc w:val="center"/>
              <w:rPr>
                <w:rFonts w:ascii="Meiryo UI" w:eastAsia="Meiryo UI" w:hAnsi="Meiryo UI" w:cs="Meiryo UI"/>
                <w:sz w:val="18"/>
              </w:rPr>
            </w:pPr>
            <w:r>
              <w:rPr>
                <w:rFonts w:ascii="Meiryo UI" w:eastAsia="Meiryo UI" w:hAnsi="Meiryo UI" w:cs="Meiryo UI"/>
                <w:noProof/>
                <w:sz w:val="18"/>
              </w:rPr>
              <mc:AlternateContent>
                <mc:Choice Requires="wps">
                  <w:drawing>
                    <wp:inline distT="0" distB="0" distL="0" distR="0" wp14:anchorId="69701698" wp14:editId="0C1FADBF">
                      <wp:extent cx="182466" cy="818984"/>
                      <wp:effectExtent l="0" t="38100" r="46355" b="57785"/>
                      <wp:docPr id="2178" name="右矢印 2178"/>
                      <wp:cNvGraphicFramePr/>
                      <a:graphic xmlns:a="http://schemas.openxmlformats.org/drawingml/2006/main">
                        <a:graphicData uri="http://schemas.microsoft.com/office/word/2010/wordprocessingShape">
                          <wps:wsp>
                            <wps:cNvSpPr/>
                            <wps:spPr>
                              <a:xfrm>
                                <a:off x="0" y="0"/>
                                <a:ext cx="182466" cy="818984"/>
                              </a:xfrm>
                              <a:prstGeom prst="rightArrow">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64DD03F" id="右矢印 2178" o:spid="_x0000_s1026" type="#_x0000_t13" style="width:14.3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" adj="10800" fillcolor="#bdd6ee [1300]" strokecolor="#bdd6ee [1300]" strokeweight="1pt">
                      <w10:anchorlock/>
                    </v:shape>
                  </w:pict>
                </mc:Fallback>
              </mc:AlternateContent>
            </w:r>
          </w:p>
        </w:tc>
        <w:tc>
          <w:tcPr>
            <w:tcW w:w="1692" w:type="dxa"/>
            <w:shd w:val="clear" w:color="auto" w:fill="DEEAF6" w:themeFill="accent1" w:themeFillTint="33"/>
          </w:tcPr>
          <w:p w:rsidR="009B473C" w:rsidRPr="007062EE" w:rsidRDefault="009B473C" w:rsidP="007062EE">
            <w:pPr>
              <w:jc w:val="center"/>
              <w:rPr>
                <w:rFonts w:ascii="Meiryo UI" w:eastAsia="Meiryo UI" w:hAnsi="Meiryo UI" w:cs="Meiryo UI"/>
                <w:sz w:val="18"/>
              </w:rPr>
            </w:pPr>
            <w:r w:rsidRPr="007062EE">
              <w:rPr>
                <w:rFonts w:ascii="Meiryo UI" w:eastAsia="Meiryo UI" w:hAnsi="Meiryo UI" w:cs="Meiryo UI" w:hint="eastAsia"/>
                <w:sz w:val="18"/>
              </w:rPr>
              <w:t>STEP 4</w:t>
            </w:r>
          </w:p>
        </w:tc>
      </w:tr>
      <w:tr w:rsidR="009B473C" w:rsidTr="009B473C">
        <w:tc>
          <w:tcPr>
            <w:tcW w:w="1692" w:type="dxa"/>
          </w:tcPr>
          <w:p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21B1E642" wp14:editId="40DB3171">
                  <wp:extent cx="771197" cy="612000"/>
                  <wp:effectExtent l="0" t="0" r="0" b="0"/>
                  <wp:docPr id="2158" name="図 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71197" cy="612000"/>
                          </a:xfrm>
                          <a:prstGeom prst="rect">
                            <a:avLst/>
                          </a:prstGeom>
                        </pic:spPr>
                      </pic:pic>
                    </a:graphicData>
                  </a:graphic>
                </wp:inline>
              </w:drawing>
            </w:r>
          </w:p>
          <w:p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マスクのノーズグリップが指先にくるようにし、内側が上を向くように持ちます。この時、しめひもを手に通すようにしてください。</w:t>
            </w:r>
          </w:p>
        </w:tc>
        <w:tc>
          <w:tcPr>
            <w:tcW w:w="576" w:type="dxa"/>
            <w:vMerge/>
            <w:tcBorders>
              <w:bottom w:val="nil"/>
            </w:tcBorders>
          </w:tcPr>
          <w:p w:rsidR="009B473C" w:rsidRPr="009B473C" w:rsidRDefault="009B473C" w:rsidP="008C458D">
            <w:pPr>
              <w:rPr>
                <w:rFonts w:ascii="Meiryo UI" w:eastAsia="Meiryo UI" w:hAnsi="Meiryo UI" w:cs="Meiryo UI"/>
                <w:sz w:val="16"/>
              </w:rPr>
            </w:pPr>
          </w:p>
        </w:tc>
        <w:tc>
          <w:tcPr>
            <w:tcW w:w="1692" w:type="dxa"/>
          </w:tcPr>
          <w:p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3404901F" wp14:editId="2E19C776">
                  <wp:extent cx="759723" cy="612000"/>
                  <wp:effectExtent l="0" t="0" r="2540" b="0"/>
                  <wp:docPr id="2159" name="図 2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59723" cy="612000"/>
                          </a:xfrm>
                          <a:prstGeom prst="rect">
                            <a:avLst/>
                          </a:prstGeom>
                        </pic:spPr>
                      </pic:pic>
                    </a:graphicData>
                  </a:graphic>
                </wp:inline>
              </w:drawing>
            </w:r>
          </w:p>
          <w:p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アゴをマスクにのせるようにマスクを当てます。アゴが包み込まれるようにイメージしてください。</w:t>
            </w:r>
          </w:p>
        </w:tc>
        <w:tc>
          <w:tcPr>
            <w:tcW w:w="576" w:type="dxa"/>
            <w:vMerge/>
            <w:tcBorders>
              <w:bottom w:val="nil"/>
            </w:tcBorders>
          </w:tcPr>
          <w:p w:rsidR="009B473C" w:rsidRPr="009B473C" w:rsidRDefault="009B473C" w:rsidP="008C458D">
            <w:pPr>
              <w:rPr>
                <w:rFonts w:ascii="Meiryo UI" w:eastAsia="Meiryo UI" w:hAnsi="Meiryo UI" w:cs="Meiryo UI"/>
                <w:sz w:val="16"/>
              </w:rPr>
            </w:pPr>
          </w:p>
        </w:tc>
        <w:tc>
          <w:tcPr>
            <w:tcW w:w="1701" w:type="dxa"/>
          </w:tcPr>
          <w:p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2E05B74F" wp14:editId="2C562971">
                  <wp:extent cx="936000" cy="607089"/>
                  <wp:effectExtent l="0" t="0" r="0" b="2540"/>
                  <wp:docPr id="2171" name="図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36000" cy="607089"/>
                          </a:xfrm>
                          <a:prstGeom prst="rect">
                            <a:avLst/>
                          </a:prstGeom>
                        </pic:spPr>
                      </pic:pic>
                    </a:graphicData>
                  </a:graphic>
                </wp:inline>
              </w:drawing>
            </w:r>
          </w:p>
          <w:p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アゴの位置がずれないように片手で押えながら、先に下側のしめひもを首の後ろにまわします。次に上のしめひもが頭頂部にくるようにまわします。</w:t>
            </w:r>
          </w:p>
        </w:tc>
        <w:tc>
          <w:tcPr>
            <w:tcW w:w="576" w:type="dxa"/>
            <w:vMerge/>
            <w:tcBorders>
              <w:bottom w:val="nil"/>
            </w:tcBorders>
          </w:tcPr>
          <w:p w:rsidR="009B473C" w:rsidRPr="009B473C" w:rsidRDefault="009B473C" w:rsidP="008C458D">
            <w:pPr>
              <w:rPr>
                <w:rFonts w:ascii="Meiryo UI" w:eastAsia="Meiryo UI" w:hAnsi="Meiryo UI" w:cs="Meiryo UI"/>
                <w:sz w:val="16"/>
              </w:rPr>
            </w:pPr>
          </w:p>
        </w:tc>
        <w:tc>
          <w:tcPr>
            <w:tcW w:w="1692" w:type="dxa"/>
          </w:tcPr>
          <w:p w:rsidR="009B473C" w:rsidRPr="009B473C" w:rsidRDefault="009B473C" w:rsidP="008C458D">
            <w:pPr>
              <w:rPr>
                <w:rFonts w:ascii="Meiryo UI" w:eastAsia="Meiryo UI" w:hAnsi="Meiryo UI" w:cs="Meiryo UI"/>
                <w:sz w:val="16"/>
              </w:rPr>
            </w:pPr>
            <w:r w:rsidRPr="009B473C">
              <w:rPr>
                <w:noProof/>
                <w:sz w:val="16"/>
              </w:rPr>
              <w:drawing>
                <wp:inline distT="0" distB="0" distL="0" distR="0" wp14:anchorId="0080A26E" wp14:editId="61E40949">
                  <wp:extent cx="766760" cy="612000"/>
                  <wp:effectExtent l="0" t="0" r="0" b="0"/>
                  <wp:docPr id="2160" name="図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66760" cy="612000"/>
                          </a:xfrm>
                          <a:prstGeom prst="rect">
                            <a:avLst/>
                          </a:prstGeom>
                        </pic:spPr>
                      </pic:pic>
                    </a:graphicData>
                  </a:graphic>
                </wp:inline>
              </w:drawing>
            </w:r>
          </w:p>
          <w:p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両手の指でマスクのノーズグリップが鼻の隆起に沿って密着するように押し付けて、フィットさせます。</w:t>
            </w:r>
          </w:p>
          <w:p w:rsidR="009B473C" w:rsidRPr="009B473C" w:rsidRDefault="009B473C" w:rsidP="009B473C">
            <w:pPr>
              <w:snapToGrid w:val="0"/>
              <w:rPr>
                <w:rFonts w:ascii="Meiryo UI" w:eastAsia="Meiryo UI" w:hAnsi="Meiryo UI" w:cs="Meiryo UI"/>
                <w:sz w:val="16"/>
              </w:rPr>
            </w:pPr>
            <w:r w:rsidRPr="009B473C">
              <w:rPr>
                <w:rFonts w:ascii="Meiryo UI" w:eastAsia="Meiryo UI" w:hAnsi="Meiryo UI" w:cs="Meiryo UI" w:hint="eastAsia"/>
                <w:sz w:val="16"/>
              </w:rPr>
              <w:t>これで装着完了です。</w:t>
            </w:r>
          </w:p>
        </w:tc>
      </w:tr>
    </w:tbl>
    <w:p w:rsidR="009B473C" w:rsidRPr="007062EE" w:rsidRDefault="009B473C" w:rsidP="009B473C">
      <w:pPr>
        <w:tabs>
          <w:tab w:val="left" w:pos="2479"/>
        </w:tabs>
        <w:snapToGrid w:val="0"/>
        <w:jc w:val="right"/>
        <w:rPr>
          <w:rFonts w:ascii="Meiryo UI" w:eastAsia="Meiryo UI" w:hAnsi="Meiryo UI" w:cs="Meiryo UI"/>
          <w:sz w:val="16"/>
        </w:rPr>
      </w:pPr>
      <w:r w:rsidRPr="007062EE">
        <w:rPr>
          <w:rFonts w:ascii="Meiryo UI" w:eastAsia="Meiryo UI" w:hAnsi="Meiryo UI" w:cs="Meiryo UI" w:hint="eastAsia"/>
          <w:sz w:val="16"/>
        </w:rPr>
        <w:t>（資料提供：スリーエムジャパン株式会社）</w:t>
      </w:r>
    </w:p>
    <w:p w:rsidR="009B473C" w:rsidRDefault="009B473C" w:rsidP="009B473C">
      <w:pPr>
        <w:rPr>
          <w:rFonts w:ascii="Meiryo UI" w:eastAsia="Meiryo UI" w:hAnsi="Meiryo UI" w:cs="Meiryo UI"/>
        </w:rPr>
      </w:pPr>
      <w:r>
        <w:rPr>
          <w:rFonts w:ascii="Meiryo UI" w:eastAsia="Meiryo UI" w:hAnsi="Meiryo UI" w:cs="Meiryo UI" w:hint="eastAsia"/>
        </w:rPr>
        <w:t>【その他の主な注意点】</w:t>
      </w:r>
    </w:p>
    <w:p w:rsidR="006F18E8" w:rsidRDefault="006F18E8" w:rsidP="00065B43">
      <w:pPr>
        <w:pStyle w:val="a5"/>
        <w:numPr>
          <w:ilvl w:val="0"/>
          <w:numId w:val="15"/>
        </w:numPr>
        <w:tabs>
          <w:tab w:val="left" w:pos="2479"/>
        </w:tabs>
        <w:ind w:leftChars="0"/>
        <w:rPr>
          <w:rFonts w:ascii="Meiryo UI" w:eastAsia="Meiryo UI" w:hAnsi="Meiryo UI" w:cs="Meiryo UI"/>
        </w:rPr>
      </w:pPr>
      <w:r>
        <w:rPr>
          <w:rFonts w:ascii="Meiryo UI" w:eastAsia="Meiryo UI" w:hAnsi="Meiryo UI" w:cs="Meiryo UI" w:hint="eastAsia"/>
        </w:rPr>
        <w:t>下記のしめかたをうると、マスクがズレて漏れ込みの原因になります。</w:t>
      </w:r>
    </w:p>
    <w:p w:rsidR="006F18E8" w:rsidRDefault="006F18E8" w:rsidP="00065B43">
      <w:pPr>
        <w:pStyle w:val="a5"/>
        <w:numPr>
          <w:ilvl w:val="1"/>
          <w:numId w:val="15"/>
        </w:numPr>
        <w:tabs>
          <w:tab w:val="left" w:pos="2479"/>
        </w:tabs>
        <w:ind w:leftChars="0"/>
        <w:rPr>
          <w:rFonts w:ascii="Meiryo UI" w:eastAsia="Meiryo UI" w:hAnsi="Meiryo UI" w:cs="Meiryo UI"/>
        </w:rPr>
      </w:pPr>
      <w:r>
        <w:rPr>
          <w:rFonts w:ascii="Meiryo UI" w:eastAsia="Meiryo UI" w:hAnsi="Meiryo UI" w:cs="Meiryo UI" w:hint="eastAsia"/>
        </w:rPr>
        <w:t>上下のしめひもを両方とも首の後ろにかけること</w:t>
      </w:r>
    </w:p>
    <w:p w:rsidR="006F18E8" w:rsidRDefault="006F18E8" w:rsidP="00065B43">
      <w:pPr>
        <w:pStyle w:val="a5"/>
        <w:numPr>
          <w:ilvl w:val="1"/>
          <w:numId w:val="15"/>
        </w:numPr>
        <w:tabs>
          <w:tab w:val="left" w:pos="2479"/>
        </w:tabs>
        <w:ind w:leftChars="0"/>
        <w:rPr>
          <w:rFonts w:ascii="Meiryo UI" w:eastAsia="Meiryo UI" w:hAnsi="Meiryo UI" w:cs="Meiryo UI"/>
        </w:rPr>
      </w:pPr>
      <w:r>
        <w:rPr>
          <w:rFonts w:ascii="Meiryo UI" w:eastAsia="Meiryo UI" w:hAnsi="Meiryo UI" w:cs="Meiryo UI" w:hint="eastAsia"/>
        </w:rPr>
        <w:t>しめひもを切った</w:t>
      </w:r>
      <w:r w:rsidR="009B473C">
        <w:rPr>
          <w:rFonts w:ascii="Meiryo UI" w:eastAsia="Meiryo UI" w:hAnsi="Meiryo UI" w:cs="Meiryo UI" w:hint="eastAsia"/>
        </w:rPr>
        <w:t>うえで結んで耳にかけること</w:t>
      </w:r>
    </w:p>
    <w:p w:rsidR="009B473C" w:rsidRDefault="009B473C" w:rsidP="00065B43">
      <w:pPr>
        <w:pStyle w:val="a5"/>
        <w:numPr>
          <w:ilvl w:val="1"/>
          <w:numId w:val="15"/>
        </w:numPr>
        <w:tabs>
          <w:tab w:val="left" w:pos="2479"/>
        </w:tabs>
        <w:ind w:leftChars="0"/>
        <w:rPr>
          <w:rFonts w:ascii="Meiryo UI" w:eastAsia="Meiryo UI" w:hAnsi="Meiryo UI" w:cs="Meiryo UI"/>
        </w:rPr>
      </w:pPr>
      <w:r>
        <w:rPr>
          <w:rFonts w:ascii="Meiryo UI" w:eastAsia="Meiryo UI" w:hAnsi="Meiryo UI" w:cs="Meiryo UI" w:hint="eastAsia"/>
        </w:rPr>
        <w:t>1</w:t>
      </w:r>
      <w:r w:rsidR="006F18E8">
        <w:rPr>
          <w:rFonts w:ascii="Meiryo UI" w:eastAsia="Meiryo UI" w:hAnsi="Meiryo UI" w:cs="Meiryo UI" w:hint="eastAsia"/>
        </w:rPr>
        <w:t>本のみのしめひもでしめること</w:t>
      </w:r>
    </w:p>
    <w:p w:rsidR="007F046E" w:rsidRPr="009B473C" w:rsidRDefault="007F046E" w:rsidP="008C458D">
      <w:pPr>
        <w:rPr>
          <w:rFonts w:ascii="Meiryo UI" w:eastAsia="Meiryo UI" w:hAnsi="Meiryo UI" w:cs="Meiryo UI"/>
        </w:rPr>
      </w:pPr>
    </w:p>
    <w:p w:rsidR="007062EE" w:rsidRDefault="007062EE" w:rsidP="008C458D">
      <w:pPr>
        <w:rPr>
          <w:rFonts w:ascii="Meiryo UI" w:eastAsia="Meiryo UI" w:hAnsi="Meiryo UI" w:cs="Meiryo UI"/>
        </w:rPr>
      </w:pPr>
    </w:p>
    <w:p w:rsidR="007062EE" w:rsidRDefault="007062EE" w:rsidP="008C458D">
      <w:pPr>
        <w:rPr>
          <w:rFonts w:ascii="Meiryo UI" w:eastAsia="Meiryo UI" w:hAnsi="Meiryo UI" w:cs="Meiryo UI"/>
        </w:rPr>
      </w:pPr>
    </w:p>
    <w:sectPr w:rsidR="00706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E4" w:rsidRDefault="00D169E4">
      <w:r>
        <w:separator/>
      </w:r>
    </w:p>
  </w:endnote>
  <w:endnote w:type="continuationSeparator" w:id="0">
    <w:p w:rsidR="00D169E4" w:rsidRDefault="00D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34615"/>
      <w:docPartObj>
        <w:docPartGallery w:val="Page Numbers (Bottom of Page)"/>
        <w:docPartUnique/>
      </w:docPartObj>
    </w:sdtPr>
    <w:sdtEndPr/>
    <w:sdtContent>
      <w:p w:rsidR="00D169E4" w:rsidRDefault="00D169E4">
        <w:pPr>
          <w:pStyle w:val="aa"/>
          <w:jc w:val="center"/>
        </w:pPr>
        <w:r>
          <w:fldChar w:fldCharType="begin"/>
        </w:r>
        <w:r>
          <w:instrText>PAGE   \* MERGEFORMAT</w:instrText>
        </w:r>
        <w:r>
          <w:fldChar w:fldCharType="separate"/>
        </w:r>
        <w:r w:rsidR="00E55912" w:rsidRPr="00E55912">
          <w:rPr>
            <w:noProof/>
            <w:lang w:val="ja-JP"/>
          </w:rPr>
          <w:t>7</w:t>
        </w:r>
        <w:r>
          <w:fldChar w:fldCharType="end"/>
        </w:r>
      </w:p>
    </w:sdtContent>
  </w:sdt>
  <w:p w:rsidR="00D169E4" w:rsidRDefault="00D169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E4" w:rsidRDefault="00D169E4">
      <w:r>
        <w:separator/>
      </w:r>
    </w:p>
  </w:footnote>
  <w:footnote w:type="continuationSeparator" w:id="0">
    <w:p w:rsidR="00D169E4" w:rsidRDefault="00D16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AE7"/>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63550A4"/>
    <w:multiLevelType w:val="hybridMultilevel"/>
    <w:tmpl w:val="9B046686"/>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A164E"/>
    <w:multiLevelType w:val="hybridMultilevel"/>
    <w:tmpl w:val="E062BF52"/>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AD341B"/>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E3C89"/>
    <w:multiLevelType w:val="hybridMultilevel"/>
    <w:tmpl w:val="2810619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12426"/>
    <w:multiLevelType w:val="hybridMultilevel"/>
    <w:tmpl w:val="AF281364"/>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4A480F"/>
    <w:multiLevelType w:val="hybridMultilevel"/>
    <w:tmpl w:val="7CD0ACD2"/>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44F6A"/>
    <w:multiLevelType w:val="hybridMultilevel"/>
    <w:tmpl w:val="2606FC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04090"/>
    <w:multiLevelType w:val="multilevel"/>
    <w:tmpl w:val="B1E2A6C8"/>
    <w:lvl w:ilvl="0">
      <w:start w:val="1"/>
      <w:numFmt w:val="decimalFullWidth"/>
      <w:lvlText w:val="%1．"/>
      <w:lvlJc w:val="left"/>
      <w:pPr>
        <w:ind w:left="720" w:hanging="720"/>
      </w:pPr>
      <w:rPr>
        <w:rFonts w:hint="default"/>
      </w:rPr>
    </w:lvl>
    <w:lvl w:ilvl="1">
      <w:numFmt w:val="bullet"/>
      <w:lvlText w:val="○"/>
      <w:lvlJc w:val="left"/>
      <w:pPr>
        <w:ind w:left="780" w:hanging="360"/>
      </w:pPr>
      <w:rPr>
        <w:rFonts w:ascii="Meiryo UI" w:eastAsia="Meiryo UI" w:hAnsi="Meiryo UI" w:cs="Meiryo UI" w:hint="eastAsia"/>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2E1934A5"/>
    <w:multiLevelType w:val="hybridMultilevel"/>
    <w:tmpl w:val="CABAF36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323F57"/>
    <w:multiLevelType w:val="hybridMultilevel"/>
    <w:tmpl w:val="817AB6A0"/>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C95B31"/>
    <w:multiLevelType w:val="multilevel"/>
    <w:tmpl w:val="07409346"/>
    <w:lvl w:ilvl="0">
      <w:start w:val="1"/>
      <w:numFmt w:val="decimalFullWidth"/>
      <w:lvlText w:val="%1．"/>
      <w:lvlJc w:val="left"/>
      <w:pPr>
        <w:ind w:left="720" w:hanging="7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45C26636"/>
    <w:multiLevelType w:val="hybridMultilevel"/>
    <w:tmpl w:val="C518CF3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E93778"/>
    <w:multiLevelType w:val="hybridMultilevel"/>
    <w:tmpl w:val="64C2FF7C"/>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A391E"/>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E139A5"/>
    <w:multiLevelType w:val="hybridMultilevel"/>
    <w:tmpl w:val="3C62F04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7874A3"/>
    <w:multiLevelType w:val="hybridMultilevel"/>
    <w:tmpl w:val="C8C6F4EE"/>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B30151D"/>
    <w:multiLevelType w:val="hybridMultilevel"/>
    <w:tmpl w:val="779E4BC8"/>
    <w:lvl w:ilvl="0" w:tplc="500C706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D41186"/>
    <w:multiLevelType w:val="hybridMultilevel"/>
    <w:tmpl w:val="0EC2924A"/>
    <w:lvl w:ilvl="0" w:tplc="0C2EAB20">
      <w:start w:val="1"/>
      <w:numFmt w:val="bullet"/>
      <w:lvlText w:val=""/>
      <w:lvlJc w:val="left"/>
      <w:pPr>
        <w:ind w:left="420" w:hanging="420"/>
      </w:pPr>
      <w:rPr>
        <w:rFonts w:ascii="Wingdings" w:hAnsi="Wingdings" w:hint="default"/>
        <w:color w:val="2C451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9DA1D59"/>
    <w:multiLevelType w:val="hybridMultilevel"/>
    <w:tmpl w:val="0C0A493A"/>
    <w:lvl w:ilvl="0" w:tplc="9A60C3B4">
      <w:start w:val="1"/>
      <w:numFmt w:val="bullet"/>
      <w:lvlText w:val=""/>
      <w:lvlJc w:val="left"/>
      <w:pPr>
        <w:ind w:left="420" w:hanging="420"/>
      </w:pPr>
      <w:rPr>
        <w:rFonts w:ascii="Wingdings" w:hAnsi="Wingdings" w:hint="default"/>
        <w:color w:val="1F3864" w:themeColor="accent5"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BE6CBC"/>
    <w:multiLevelType w:val="hybridMultilevel"/>
    <w:tmpl w:val="07409346"/>
    <w:lvl w:ilvl="0" w:tplc="6AF0FB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E111B6"/>
    <w:multiLevelType w:val="hybridMultilevel"/>
    <w:tmpl w:val="6AF838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7"/>
  </w:num>
  <w:num w:numId="2">
    <w:abstractNumId w:val="2"/>
  </w:num>
  <w:num w:numId="3">
    <w:abstractNumId w:val="21"/>
  </w:num>
  <w:num w:numId="4">
    <w:abstractNumId w:val="14"/>
  </w:num>
  <w:num w:numId="5">
    <w:abstractNumId w:val="0"/>
  </w:num>
  <w:num w:numId="6">
    <w:abstractNumId w:val="18"/>
  </w:num>
  <w:num w:numId="7">
    <w:abstractNumId w:val="10"/>
  </w:num>
  <w:num w:numId="8">
    <w:abstractNumId w:val="3"/>
  </w:num>
  <w:num w:numId="9">
    <w:abstractNumId w:val="11"/>
  </w:num>
  <w:num w:numId="10">
    <w:abstractNumId w:val="1"/>
  </w:num>
  <w:num w:numId="11">
    <w:abstractNumId w:val="13"/>
  </w:num>
  <w:num w:numId="12">
    <w:abstractNumId w:val="12"/>
  </w:num>
  <w:num w:numId="13">
    <w:abstractNumId w:val="6"/>
  </w:num>
  <w:num w:numId="14">
    <w:abstractNumId w:val="19"/>
  </w:num>
  <w:num w:numId="15">
    <w:abstractNumId w:val="15"/>
  </w:num>
  <w:num w:numId="16">
    <w:abstractNumId w:val="8"/>
  </w:num>
  <w:num w:numId="17">
    <w:abstractNumId w:val="20"/>
  </w:num>
  <w:num w:numId="18">
    <w:abstractNumId w:val="4"/>
  </w:num>
  <w:num w:numId="19">
    <w:abstractNumId w:val="9"/>
  </w:num>
  <w:num w:numId="20">
    <w:abstractNumId w:val="16"/>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00"/>
    <w:rsid w:val="00006E5C"/>
    <w:rsid w:val="000157FF"/>
    <w:rsid w:val="00062B00"/>
    <w:rsid w:val="00065B43"/>
    <w:rsid w:val="0008440B"/>
    <w:rsid w:val="00091285"/>
    <w:rsid w:val="000A14BD"/>
    <w:rsid w:val="000B63D0"/>
    <w:rsid w:val="000E4530"/>
    <w:rsid w:val="000E7099"/>
    <w:rsid w:val="001001A2"/>
    <w:rsid w:val="00106D37"/>
    <w:rsid w:val="00107CAB"/>
    <w:rsid w:val="00132E25"/>
    <w:rsid w:val="00134FB8"/>
    <w:rsid w:val="00140C3E"/>
    <w:rsid w:val="00167BD7"/>
    <w:rsid w:val="001777C9"/>
    <w:rsid w:val="00185414"/>
    <w:rsid w:val="001B11A3"/>
    <w:rsid w:val="001B7DA8"/>
    <w:rsid w:val="00225CC8"/>
    <w:rsid w:val="00227A22"/>
    <w:rsid w:val="00235220"/>
    <w:rsid w:val="0024458A"/>
    <w:rsid w:val="002650BF"/>
    <w:rsid w:val="0029723D"/>
    <w:rsid w:val="002A6A0F"/>
    <w:rsid w:val="002C7488"/>
    <w:rsid w:val="002D0058"/>
    <w:rsid w:val="002E7416"/>
    <w:rsid w:val="002E770C"/>
    <w:rsid w:val="002E7782"/>
    <w:rsid w:val="002F1D4D"/>
    <w:rsid w:val="002F386D"/>
    <w:rsid w:val="00326DBF"/>
    <w:rsid w:val="003453B2"/>
    <w:rsid w:val="00357CE9"/>
    <w:rsid w:val="00362250"/>
    <w:rsid w:val="0036694C"/>
    <w:rsid w:val="00370FFC"/>
    <w:rsid w:val="00375EC6"/>
    <w:rsid w:val="0039753E"/>
    <w:rsid w:val="003C102D"/>
    <w:rsid w:val="003E3F4F"/>
    <w:rsid w:val="003F1B02"/>
    <w:rsid w:val="003F3900"/>
    <w:rsid w:val="00401237"/>
    <w:rsid w:val="00423E8C"/>
    <w:rsid w:val="0043429E"/>
    <w:rsid w:val="0043619B"/>
    <w:rsid w:val="00464BED"/>
    <w:rsid w:val="00472524"/>
    <w:rsid w:val="0048278D"/>
    <w:rsid w:val="004A6DF6"/>
    <w:rsid w:val="004B3D2B"/>
    <w:rsid w:val="004D2910"/>
    <w:rsid w:val="004E7CA8"/>
    <w:rsid w:val="00503F0F"/>
    <w:rsid w:val="00534CE9"/>
    <w:rsid w:val="00547674"/>
    <w:rsid w:val="00556117"/>
    <w:rsid w:val="00562139"/>
    <w:rsid w:val="00572200"/>
    <w:rsid w:val="00576714"/>
    <w:rsid w:val="0058341B"/>
    <w:rsid w:val="00586642"/>
    <w:rsid w:val="005A5FE3"/>
    <w:rsid w:val="005A77C7"/>
    <w:rsid w:val="005B0A36"/>
    <w:rsid w:val="005C34BB"/>
    <w:rsid w:val="005D65D7"/>
    <w:rsid w:val="005E7044"/>
    <w:rsid w:val="005F0C0A"/>
    <w:rsid w:val="00601E2D"/>
    <w:rsid w:val="00604274"/>
    <w:rsid w:val="0062261A"/>
    <w:rsid w:val="00627C31"/>
    <w:rsid w:val="0064408D"/>
    <w:rsid w:val="00667845"/>
    <w:rsid w:val="00670FF4"/>
    <w:rsid w:val="00677BD8"/>
    <w:rsid w:val="00683417"/>
    <w:rsid w:val="006B0687"/>
    <w:rsid w:val="006C115B"/>
    <w:rsid w:val="006D1CFA"/>
    <w:rsid w:val="006F18E8"/>
    <w:rsid w:val="006F39F4"/>
    <w:rsid w:val="006F50CE"/>
    <w:rsid w:val="007062EE"/>
    <w:rsid w:val="00706854"/>
    <w:rsid w:val="0072088C"/>
    <w:rsid w:val="00725886"/>
    <w:rsid w:val="0073659C"/>
    <w:rsid w:val="0073668E"/>
    <w:rsid w:val="007621C6"/>
    <w:rsid w:val="00763267"/>
    <w:rsid w:val="00765260"/>
    <w:rsid w:val="00780704"/>
    <w:rsid w:val="00791B3E"/>
    <w:rsid w:val="00794F89"/>
    <w:rsid w:val="0079568B"/>
    <w:rsid w:val="007B0C90"/>
    <w:rsid w:val="007C1BCF"/>
    <w:rsid w:val="007C5CC2"/>
    <w:rsid w:val="007D0B55"/>
    <w:rsid w:val="007D2A5F"/>
    <w:rsid w:val="007E1768"/>
    <w:rsid w:val="007F046E"/>
    <w:rsid w:val="007F26F7"/>
    <w:rsid w:val="00800147"/>
    <w:rsid w:val="00810707"/>
    <w:rsid w:val="00827604"/>
    <w:rsid w:val="00841E0C"/>
    <w:rsid w:val="00843A98"/>
    <w:rsid w:val="00864F64"/>
    <w:rsid w:val="008856D9"/>
    <w:rsid w:val="008B7761"/>
    <w:rsid w:val="008C458D"/>
    <w:rsid w:val="008D4212"/>
    <w:rsid w:val="008F1CBC"/>
    <w:rsid w:val="00902410"/>
    <w:rsid w:val="00905DF0"/>
    <w:rsid w:val="00911C92"/>
    <w:rsid w:val="00913E63"/>
    <w:rsid w:val="00922244"/>
    <w:rsid w:val="0092322D"/>
    <w:rsid w:val="009313E2"/>
    <w:rsid w:val="00935A26"/>
    <w:rsid w:val="00935C17"/>
    <w:rsid w:val="00944695"/>
    <w:rsid w:val="00945E9B"/>
    <w:rsid w:val="00954433"/>
    <w:rsid w:val="00972730"/>
    <w:rsid w:val="00977530"/>
    <w:rsid w:val="009856CD"/>
    <w:rsid w:val="00992F21"/>
    <w:rsid w:val="009A38FA"/>
    <w:rsid w:val="009B473C"/>
    <w:rsid w:val="009D2C57"/>
    <w:rsid w:val="009E7BB2"/>
    <w:rsid w:val="00A05A1A"/>
    <w:rsid w:val="00A14455"/>
    <w:rsid w:val="00A204A6"/>
    <w:rsid w:val="00A35199"/>
    <w:rsid w:val="00A51484"/>
    <w:rsid w:val="00A64430"/>
    <w:rsid w:val="00A671BE"/>
    <w:rsid w:val="00A84602"/>
    <w:rsid w:val="00AB235C"/>
    <w:rsid w:val="00B16D7A"/>
    <w:rsid w:val="00B24442"/>
    <w:rsid w:val="00B35C0F"/>
    <w:rsid w:val="00B41EDB"/>
    <w:rsid w:val="00B567BE"/>
    <w:rsid w:val="00B87B60"/>
    <w:rsid w:val="00B94BC3"/>
    <w:rsid w:val="00BA01EB"/>
    <w:rsid w:val="00BA2BE0"/>
    <w:rsid w:val="00BB12A0"/>
    <w:rsid w:val="00BD5169"/>
    <w:rsid w:val="00BE0C52"/>
    <w:rsid w:val="00BE5F6C"/>
    <w:rsid w:val="00BF6B80"/>
    <w:rsid w:val="00C11F34"/>
    <w:rsid w:val="00C30FD5"/>
    <w:rsid w:val="00C363ED"/>
    <w:rsid w:val="00C720D1"/>
    <w:rsid w:val="00C90CBB"/>
    <w:rsid w:val="00C92CCA"/>
    <w:rsid w:val="00CA2FCC"/>
    <w:rsid w:val="00CB1885"/>
    <w:rsid w:val="00CB2F20"/>
    <w:rsid w:val="00CB647B"/>
    <w:rsid w:val="00CC25CD"/>
    <w:rsid w:val="00CC4F58"/>
    <w:rsid w:val="00D16298"/>
    <w:rsid w:val="00D169E4"/>
    <w:rsid w:val="00D23E84"/>
    <w:rsid w:val="00D25943"/>
    <w:rsid w:val="00D455F9"/>
    <w:rsid w:val="00D51C52"/>
    <w:rsid w:val="00D52B14"/>
    <w:rsid w:val="00D8764D"/>
    <w:rsid w:val="00DA1B89"/>
    <w:rsid w:val="00DA7E02"/>
    <w:rsid w:val="00DD4D25"/>
    <w:rsid w:val="00DE6142"/>
    <w:rsid w:val="00DF205D"/>
    <w:rsid w:val="00DF33A6"/>
    <w:rsid w:val="00DF5A9B"/>
    <w:rsid w:val="00DF7A40"/>
    <w:rsid w:val="00E05BCB"/>
    <w:rsid w:val="00E14EAE"/>
    <w:rsid w:val="00E21D3C"/>
    <w:rsid w:val="00E46599"/>
    <w:rsid w:val="00E55912"/>
    <w:rsid w:val="00E71BE3"/>
    <w:rsid w:val="00EA6CE6"/>
    <w:rsid w:val="00EB3A8B"/>
    <w:rsid w:val="00EC378D"/>
    <w:rsid w:val="00ED1994"/>
    <w:rsid w:val="00ED6E5B"/>
    <w:rsid w:val="00EE6825"/>
    <w:rsid w:val="00EE755A"/>
    <w:rsid w:val="00EF3ADD"/>
    <w:rsid w:val="00EF4D1E"/>
    <w:rsid w:val="00F5055B"/>
    <w:rsid w:val="00F6416C"/>
    <w:rsid w:val="00F716C1"/>
    <w:rsid w:val="00F73032"/>
    <w:rsid w:val="00FB2EFF"/>
    <w:rsid w:val="00FC17C4"/>
    <w:rsid w:val="00FC3CD3"/>
    <w:rsid w:val="00FD31B8"/>
    <w:rsid w:val="00FD5380"/>
    <w:rsid w:val="00FF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27BF0FF-B220-4C46-92EF-B75776A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A7E0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7671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7671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204A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A7E02"/>
    <w:rPr>
      <w:rFonts w:asciiTheme="majorHAnsi" w:eastAsiaTheme="majorEastAsia" w:hAnsiTheme="majorHAnsi" w:cstheme="majorBidi"/>
      <w:sz w:val="24"/>
      <w:szCs w:val="24"/>
    </w:rPr>
  </w:style>
  <w:style w:type="paragraph" w:styleId="a4">
    <w:name w:val="TOC Heading"/>
    <w:basedOn w:val="1"/>
    <w:next w:val="a"/>
    <w:uiPriority w:val="39"/>
    <w:unhideWhenUsed/>
    <w:qFormat/>
    <w:rsid w:val="00DA7E02"/>
    <w:pPr>
      <w:keepLines/>
      <w:widowControl/>
      <w:spacing w:before="240" w:line="259" w:lineRule="auto"/>
      <w:jc w:val="left"/>
      <w:outlineLvl w:val="9"/>
    </w:pPr>
    <w:rPr>
      <w:color w:val="2E74B5" w:themeColor="accent1" w:themeShade="BF"/>
      <w:kern w:val="0"/>
      <w:sz w:val="32"/>
      <w:szCs w:val="32"/>
    </w:rPr>
  </w:style>
  <w:style w:type="paragraph" w:styleId="a5">
    <w:name w:val="List Paragraph"/>
    <w:basedOn w:val="a"/>
    <w:uiPriority w:val="34"/>
    <w:qFormat/>
    <w:rsid w:val="00A84602"/>
    <w:pPr>
      <w:ind w:leftChars="400" w:left="840"/>
    </w:pPr>
  </w:style>
  <w:style w:type="paragraph" w:styleId="11">
    <w:name w:val="toc 1"/>
    <w:basedOn w:val="a"/>
    <w:next w:val="a"/>
    <w:autoRedefine/>
    <w:uiPriority w:val="39"/>
    <w:unhideWhenUsed/>
    <w:rsid w:val="007621C6"/>
  </w:style>
  <w:style w:type="character" w:styleId="a6">
    <w:name w:val="Hyperlink"/>
    <w:basedOn w:val="a0"/>
    <w:uiPriority w:val="99"/>
    <w:unhideWhenUsed/>
    <w:rsid w:val="007621C6"/>
    <w:rPr>
      <w:color w:val="0563C1" w:themeColor="hyperlink"/>
      <w:u w:val="single"/>
    </w:rPr>
  </w:style>
  <w:style w:type="character" w:customStyle="1" w:styleId="20">
    <w:name w:val="見出し 2 (文字)"/>
    <w:basedOn w:val="a0"/>
    <w:link w:val="2"/>
    <w:uiPriority w:val="9"/>
    <w:rsid w:val="00576714"/>
    <w:rPr>
      <w:rFonts w:asciiTheme="majorHAnsi" w:eastAsiaTheme="majorEastAsia" w:hAnsiTheme="majorHAnsi" w:cstheme="majorBidi"/>
    </w:rPr>
  </w:style>
  <w:style w:type="table" w:customStyle="1" w:styleId="12">
    <w:name w:val="ヒントの表1"/>
    <w:basedOn w:val="a1"/>
    <w:uiPriority w:val="99"/>
    <w:rsid w:val="00576714"/>
    <w:rPr>
      <w:color w:val="404040"/>
      <w:kern w:val="0"/>
      <w:sz w:val="18"/>
      <w:szCs w:val="18"/>
    </w:rPr>
    <w:tblPr>
      <w:tblCellMar>
        <w:top w:w="144" w:type="dxa"/>
        <w:left w:w="0" w:type="dxa"/>
        <w:right w:w="0" w:type="dxa"/>
      </w:tblCellMar>
    </w:tblPr>
    <w:tcPr>
      <w:shd w:val="clear" w:color="auto" w:fill="FCDBDB"/>
    </w:tcPr>
    <w:tblStylePr w:type="firstCol">
      <w:pPr>
        <w:wordWrap/>
        <w:jc w:val="center"/>
      </w:pPr>
    </w:tblStylePr>
  </w:style>
  <w:style w:type="character" w:customStyle="1" w:styleId="30">
    <w:name w:val="見出し 3 (文字)"/>
    <w:basedOn w:val="a0"/>
    <w:link w:val="3"/>
    <w:uiPriority w:val="9"/>
    <w:rsid w:val="00576714"/>
    <w:rPr>
      <w:rFonts w:asciiTheme="majorHAnsi" w:eastAsiaTheme="majorEastAsia" w:hAnsiTheme="majorHAnsi" w:cstheme="majorBidi"/>
    </w:rPr>
  </w:style>
  <w:style w:type="table" w:customStyle="1" w:styleId="a7">
    <w:name w:val="財務諸表"/>
    <w:basedOn w:val="a1"/>
    <w:uiPriority w:val="99"/>
    <w:rsid w:val="00576714"/>
    <w:pPr>
      <w:spacing w:before="60" w:after="60"/>
    </w:pPr>
    <w:rPr>
      <w:color w:val="4C483D"/>
      <w:kern w:val="0"/>
      <w:sz w:val="20"/>
      <w:szCs w:val="20"/>
    </w:r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ＭＳ Ｐゴシック" w:hAnsi="ＭＳ Ｐゴシック"/>
        <w:color w:val="FFFFFF"/>
        <w:sz w:val="16"/>
      </w:rPr>
      <w:tblPr/>
      <w:tcPr>
        <w:shd w:val="clear" w:color="auto" w:fill="F24F4F"/>
      </w:tcPr>
    </w:tblStylePr>
    <w:tblStylePr w:type="lastRow">
      <w:rPr>
        <w:rFonts w:ascii="ＭＳ Ｐゴシック" w:hAnsi="ＭＳ Ｐゴシック"/>
        <w:b/>
        <w:caps/>
        <w:smallCaps w:val="0"/>
        <w:color w:val="F24F4F"/>
        <w:sz w:val="16"/>
      </w:rPr>
      <w:tblPr/>
      <w:tcPr>
        <w:tcBorders>
          <w:top w:val="nil"/>
        </w:tcBorders>
      </w:tcPr>
    </w:tblStylePr>
    <w:tblStylePr w:type="firstCol">
      <w:rPr>
        <w:rFonts w:ascii="ＭＳ Ｐゴシック" w:hAnsi="ＭＳ Ｐゴシック"/>
        <w:sz w:val="16"/>
      </w:rPr>
    </w:tblStylePr>
    <w:tblStylePr w:type="band2Horz">
      <w:tblPr/>
      <w:tcPr>
        <w:shd w:val="clear" w:color="auto" w:fill="DDDBD5"/>
      </w:tcPr>
    </w:tblStylePr>
  </w:style>
  <w:style w:type="paragraph" w:styleId="a8">
    <w:name w:val="header"/>
    <w:basedOn w:val="a"/>
    <w:link w:val="a9"/>
    <w:uiPriority w:val="99"/>
    <w:unhideWhenUsed/>
    <w:rsid w:val="00D16298"/>
    <w:pPr>
      <w:tabs>
        <w:tab w:val="center" w:pos="4252"/>
        <w:tab w:val="right" w:pos="8504"/>
      </w:tabs>
      <w:snapToGrid w:val="0"/>
    </w:pPr>
  </w:style>
  <w:style w:type="character" w:customStyle="1" w:styleId="a9">
    <w:name w:val="ヘッダー (文字)"/>
    <w:basedOn w:val="a0"/>
    <w:link w:val="a8"/>
    <w:uiPriority w:val="99"/>
    <w:rsid w:val="00D16298"/>
  </w:style>
  <w:style w:type="paragraph" w:styleId="aa">
    <w:name w:val="footer"/>
    <w:basedOn w:val="a"/>
    <w:link w:val="ab"/>
    <w:uiPriority w:val="99"/>
    <w:unhideWhenUsed/>
    <w:rsid w:val="00D16298"/>
    <w:pPr>
      <w:tabs>
        <w:tab w:val="center" w:pos="4252"/>
        <w:tab w:val="right" w:pos="8504"/>
      </w:tabs>
      <w:snapToGrid w:val="0"/>
    </w:pPr>
  </w:style>
  <w:style w:type="character" w:customStyle="1" w:styleId="ab">
    <w:name w:val="フッター (文字)"/>
    <w:basedOn w:val="a0"/>
    <w:link w:val="aa"/>
    <w:uiPriority w:val="99"/>
    <w:rsid w:val="00D16298"/>
  </w:style>
  <w:style w:type="character" w:customStyle="1" w:styleId="40">
    <w:name w:val="見出し 4 (文字)"/>
    <w:basedOn w:val="a0"/>
    <w:link w:val="4"/>
    <w:uiPriority w:val="9"/>
    <w:rsid w:val="00A204A6"/>
    <w:rPr>
      <w:b/>
      <w:bCs/>
    </w:rPr>
  </w:style>
  <w:style w:type="paragraph" w:styleId="ac">
    <w:name w:val="footnote text"/>
    <w:basedOn w:val="a"/>
    <w:link w:val="ad"/>
    <w:uiPriority w:val="99"/>
    <w:semiHidden/>
    <w:unhideWhenUsed/>
    <w:rsid w:val="00677BD8"/>
    <w:pPr>
      <w:snapToGrid w:val="0"/>
      <w:jc w:val="left"/>
    </w:pPr>
  </w:style>
  <w:style w:type="character" w:customStyle="1" w:styleId="ad">
    <w:name w:val="脚注文字列 (文字)"/>
    <w:basedOn w:val="a0"/>
    <w:link w:val="ac"/>
    <w:uiPriority w:val="99"/>
    <w:semiHidden/>
    <w:rsid w:val="00677BD8"/>
  </w:style>
  <w:style w:type="character" w:styleId="ae">
    <w:name w:val="footnote reference"/>
    <w:basedOn w:val="a0"/>
    <w:uiPriority w:val="99"/>
    <w:semiHidden/>
    <w:unhideWhenUsed/>
    <w:rsid w:val="00677BD8"/>
    <w:rPr>
      <w:vertAlign w:val="superscript"/>
    </w:rPr>
  </w:style>
  <w:style w:type="paragraph" w:styleId="21">
    <w:name w:val="toc 2"/>
    <w:basedOn w:val="a"/>
    <w:next w:val="a"/>
    <w:autoRedefine/>
    <w:uiPriority w:val="39"/>
    <w:unhideWhenUsed/>
    <w:rsid w:val="002F1D4D"/>
    <w:pPr>
      <w:ind w:leftChars="100" w:left="210"/>
    </w:pPr>
  </w:style>
  <w:style w:type="paragraph" w:styleId="31">
    <w:name w:val="toc 3"/>
    <w:basedOn w:val="a"/>
    <w:next w:val="a"/>
    <w:autoRedefine/>
    <w:uiPriority w:val="39"/>
    <w:unhideWhenUsed/>
    <w:rsid w:val="002F1D4D"/>
    <w:pPr>
      <w:ind w:leftChars="200" w:left="420"/>
    </w:pPr>
  </w:style>
  <w:style w:type="paragraph" w:styleId="af">
    <w:name w:val="Balloon Text"/>
    <w:basedOn w:val="a"/>
    <w:link w:val="af0"/>
    <w:uiPriority w:val="99"/>
    <w:semiHidden/>
    <w:unhideWhenUsed/>
    <w:rsid w:val="00DA1B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A1B89"/>
    <w:rPr>
      <w:rFonts w:asciiTheme="majorHAnsi" w:eastAsiaTheme="majorEastAsia" w:hAnsiTheme="majorHAnsi" w:cstheme="majorBidi"/>
      <w:sz w:val="18"/>
      <w:szCs w:val="18"/>
    </w:rPr>
  </w:style>
  <w:style w:type="paragraph" w:styleId="af1">
    <w:name w:val="Subtitle"/>
    <w:basedOn w:val="a"/>
    <w:next w:val="a"/>
    <w:link w:val="af2"/>
    <w:uiPriority w:val="11"/>
    <w:qFormat/>
    <w:rsid w:val="00D51C52"/>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D51C52"/>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88876">
      <w:bodyDiv w:val="1"/>
      <w:marLeft w:val="0"/>
      <w:marRight w:val="0"/>
      <w:marTop w:val="0"/>
      <w:marBottom w:val="0"/>
      <w:divBdr>
        <w:top w:val="none" w:sz="0" w:space="0" w:color="auto"/>
        <w:left w:val="none" w:sz="0" w:space="0" w:color="auto"/>
        <w:bottom w:val="none" w:sz="0" w:space="0" w:color="auto"/>
        <w:right w:val="none" w:sz="0" w:space="0" w:color="auto"/>
      </w:divBdr>
      <w:divsChild>
        <w:div w:id="1237324786">
          <w:marLeft w:val="0"/>
          <w:marRight w:val="0"/>
          <w:marTop w:val="0"/>
          <w:marBottom w:val="0"/>
          <w:divBdr>
            <w:top w:val="none" w:sz="0" w:space="0" w:color="auto"/>
            <w:left w:val="none" w:sz="0" w:space="0" w:color="auto"/>
            <w:bottom w:val="none" w:sz="0" w:space="0" w:color="auto"/>
            <w:right w:val="none" w:sz="0" w:space="0" w:color="auto"/>
          </w:divBdr>
        </w:div>
        <w:div w:id="718625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91D0-A7B2-4177-A5D8-2E1ECB7A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988</Words>
  <Characters>5635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貴志 孝洋</cp:lastModifiedBy>
  <cp:revision>2</cp:revision>
  <cp:lastPrinted>2017-10-02T09:52:00Z</cp:lastPrinted>
  <dcterms:created xsi:type="dcterms:W3CDTF">2018-02-15T10:05:00Z</dcterms:created>
  <dcterms:modified xsi:type="dcterms:W3CDTF">2018-02-15T10:05:00Z</dcterms:modified>
</cp:coreProperties>
</file>