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D25" w:rsidRPr="003D3D25" w:rsidRDefault="003D3D25" w:rsidP="003D3D25">
      <w:pPr>
        <w:jc w:val="right"/>
        <w:rPr>
          <w:rFonts w:ascii="ＭＳ ゴシック" w:eastAsia="ＭＳ ゴシック" w:hAnsi="ＭＳ ゴシック"/>
          <w:sz w:val="24"/>
          <w:szCs w:val="24"/>
          <w:bdr w:val="single" w:sz="4" w:space="0" w:color="auto"/>
        </w:rPr>
      </w:pPr>
      <w:r w:rsidRPr="003D3D25">
        <w:rPr>
          <w:rFonts w:ascii="ＭＳ ゴシック" w:eastAsia="ＭＳ ゴシック" w:hAnsi="ＭＳ ゴシック" w:hint="eastAsia"/>
          <w:sz w:val="24"/>
          <w:szCs w:val="24"/>
          <w:bdr w:val="single" w:sz="4" w:space="0" w:color="auto"/>
        </w:rPr>
        <w:t>資料</w:t>
      </w:r>
      <w:r w:rsidR="00770C14">
        <w:rPr>
          <w:rFonts w:ascii="ＭＳ ゴシック" w:eastAsia="ＭＳ ゴシック" w:hAnsi="ＭＳ ゴシック" w:hint="eastAsia"/>
          <w:sz w:val="24"/>
          <w:szCs w:val="24"/>
          <w:bdr w:val="single" w:sz="4" w:space="0" w:color="auto"/>
        </w:rPr>
        <w:t>６</w:t>
      </w:r>
    </w:p>
    <w:p w:rsidR="003D3D25" w:rsidRPr="00CE5F33" w:rsidRDefault="003D3D25" w:rsidP="003D3D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届出の記入事項（素案）</w:t>
      </w:r>
    </w:p>
    <w:p w:rsidR="002A5744" w:rsidRDefault="002A5744">
      <w:pPr>
        <w:rPr>
          <w:rFonts w:ascii="ＭＳ ゴシック" w:eastAsia="ＭＳ ゴシック" w:hAnsi="ＭＳ ゴシック"/>
          <w:sz w:val="24"/>
          <w:szCs w:val="24"/>
        </w:rPr>
      </w:pPr>
    </w:p>
    <w:p w:rsidR="006E3339" w:rsidRDefault="006E3339">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石綿の調査結果</w:t>
      </w:r>
    </w:p>
    <w:p w:rsidR="006E3339" w:rsidRDefault="008758BE">
      <w:pPr>
        <w:rPr>
          <w:rFonts w:ascii="ＭＳ ゴシック" w:eastAsia="ＭＳ ゴシック" w:hAnsi="ＭＳ ゴシック"/>
          <w:sz w:val="24"/>
          <w:szCs w:val="24"/>
        </w:rPr>
      </w:pPr>
      <w:r>
        <w:rPr>
          <w:rFonts w:ascii="ＭＳ ゴシック" w:eastAsia="ＭＳ ゴシック" w:hAnsi="ＭＳ ゴシック" w:hint="eastAsia"/>
          <w:sz w:val="24"/>
          <w:szCs w:val="24"/>
        </w:rPr>
        <w:t>【論点】</w:t>
      </w:r>
    </w:p>
    <w:p w:rsidR="00EE6135" w:rsidRDefault="00EE6135" w:rsidP="00EE61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8758BE">
        <w:rPr>
          <w:rFonts w:ascii="ＭＳ ゴシック" w:eastAsia="ＭＳ ゴシック" w:hAnsi="ＭＳ ゴシック" w:hint="eastAsia"/>
          <w:sz w:val="24"/>
          <w:szCs w:val="24"/>
        </w:rPr>
        <w:t>労働度基準監督署が立入対象を抽出する際に、</w:t>
      </w:r>
      <w:r w:rsidR="003577A7">
        <w:rPr>
          <w:rFonts w:ascii="ＭＳ ゴシック" w:eastAsia="ＭＳ ゴシック" w:hAnsi="ＭＳ ゴシック" w:hint="eastAsia"/>
          <w:sz w:val="24"/>
          <w:szCs w:val="24"/>
        </w:rPr>
        <w:t>建築物の規模等に照らして、石綿等の使用状況の多少を判断できるように</w:t>
      </w:r>
      <w:r w:rsidR="008758BE">
        <w:rPr>
          <w:rFonts w:ascii="ＭＳ ゴシック" w:eastAsia="ＭＳ ゴシック" w:hAnsi="ＭＳ ゴシック" w:hint="eastAsia"/>
          <w:sz w:val="24"/>
          <w:szCs w:val="24"/>
        </w:rPr>
        <w:t>するため</w:t>
      </w:r>
      <w:r>
        <w:rPr>
          <w:rFonts w:ascii="ＭＳ ゴシック" w:eastAsia="ＭＳ ゴシック" w:hAnsi="ＭＳ ゴシック" w:hint="eastAsia"/>
          <w:sz w:val="24"/>
          <w:szCs w:val="24"/>
        </w:rPr>
        <w:t>、</w:t>
      </w:r>
      <w:r w:rsidR="008758BE">
        <w:rPr>
          <w:rFonts w:ascii="ＭＳ ゴシック" w:eastAsia="ＭＳ ゴシック" w:hAnsi="ＭＳ ゴシック" w:hint="eastAsia"/>
          <w:sz w:val="24"/>
          <w:szCs w:val="24"/>
        </w:rPr>
        <w:t>また、</w:t>
      </w:r>
      <w:r>
        <w:rPr>
          <w:rFonts w:ascii="ＭＳ ゴシック" w:eastAsia="ＭＳ ゴシック" w:hAnsi="ＭＳ ゴシック" w:hint="eastAsia"/>
          <w:sz w:val="24"/>
          <w:szCs w:val="24"/>
        </w:rPr>
        <w:t>②労働基準監督署が立入りを行わなかったときの不適切処理の防止を図るため、石綿含有物の概算量を届出記入</w:t>
      </w:r>
      <w:r w:rsidR="0010019D">
        <w:rPr>
          <w:rFonts w:ascii="ＭＳ ゴシック" w:eastAsia="ＭＳ ゴシック" w:hAnsi="ＭＳ ゴシック" w:hint="eastAsia"/>
          <w:sz w:val="24"/>
          <w:szCs w:val="24"/>
        </w:rPr>
        <w:t>事項</w:t>
      </w:r>
      <w:r>
        <w:rPr>
          <w:rFonts w:ascii="ＭＳ ゴシック" w:eastAsia="ＭＳ ゴシック" w:hAnsi="ＭＳ ゴシック" w:hint="eastAsia"/>
          <w:sz w:val="24"/>
          <w:szCs w:val="24"/>
        </w:rPr>
        <w:t>とすることとしてはどうか。</w:t>
      </w:r>
    </w:p>
    <w:p w:rsidR="008758BE" w:rsidRDefault="00EE6135" w:rsidP="0080064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758BE">
        <w:rPr>
          <w:rFonts w:ascii="ＭＳ ゴシック" w:eastAsia="ＭＳ ゴシック" w:hAnsi="ＭＳ ゴシック" w:hint="eastAsia"/>
          <w:sz w:val="24"/>
          <w:szCs w:val="24"/>
        </w:rPr>
        <w:t>いわゆるレベル１～２について、</w:t>
      </w:r>
      <w:r w:rsidR="003577A7">
        <w:rPr>
          <w:rFonts w:ascii="ＭＳ ゴシック" w:eastAsia="ＭＳ ゴシック" w:hAnsi="ＭＳ ゴシック" w:hint="eastAsia"/>
          <w:sz w:val="24"/>
          <w:szCs w:val="24"/>
        </w:rPr>
        <w:t>実務を考慮して</w:t>
      </w:r>
      <w:r>
        <w:rPr>
          <w:rFonts w:ascii="ＭＳ ゴシック" w:eastAsia="ＭＳ ゴシック" w:hAnsi="ＭＳ ゴシック" w:hint="eastAsia"/>
          <w:sz w:val="24"/>
          <w:szCs w:val="24"/>
        </w:rPr>
        <w:t>使用面積（㎡）</w:t>
      </w:r>
      <w:r w:rsidR="003577A7">
        <w:rPr>
          <w:rFonts w:ascii="ＭＳ ゴシック" w:eastAsia="ＭＳ ゴシック" w:hAnsi="ＭＳ ゴシック" w:hint="eastAsia"/>
          <w:sz w:val="24"/>
          <w:szCs w:val="24"/>
        </w:rPr>
        <w:t>と</w:t>
      </w:r>
      <w:r w:rsidR="008C75FA">
        <w:rPr>
          <w:rFonts w:ascii="ＭＳ ゴシック" w:eastAsia="ＭＳ ゴシック" w:hAnsi="ＭＳ ゴシック" w:hint="eastAsia"/>
          <w:sz w:val="24"/>
          <w:szCs w:val="24"/>
        </w:rPr>
        <w:t>し、また、</w:t>
      </w:r>
      <w:r w:rsidR="003577A7">
        <w:rPr>
          <w:rFonts w:ascii="ＭＳ ゴシック" w:eastAsia="ＭＳ ゴシック" w:hAnsi="ＭＳ ゴシック" w:hint="eastAsia"/>
          <w:sz w:val="24"/>
          <w:szCs w:val="24"/>
        </w:rPr>
        <w:t>検体数</w:t>
      </w:r>
      <w:r w:rsidR="00800642">
        <w:rPr>
          <w:rFonts w:ascii="ＭＳ ゴシック" w:eastAsia="ＭＳ ゴシック" w:hAnsi="ＭＳ ゴシック" w:hint="eastAsia"/>
          <w:sz w:val="24"/>
          <w:szCs w:val="24"/>
        </w:rPr>
        <w:t>（同一材料範囲の個数）</w:t>
      </w:r>
      <w:r w:rsidR="008758BE">
        <w:rPr>
          <w:rFonts w:ascii="ＭＳ ゴシック" w:eastAsia="ＭＳ ゴシック" w:hAnsi="ＭＳ ゴシック" w:hint="eastAsia"/>
          <w:sz w:val="24"/>
          <w:szCs w:val="24"/>
        </w:rPr>
        <w:t>を記入事項としてはどうか。</w:t>
      </w:r>
    </w:p>
    <w:p w:rsidR="009D1C35" w:rsidRDefault="008758BE" w:rsidP="00EE61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E6135">
        <w:rPr>
          <w:rFonts w:ascii="ＭＳ ゴシック" w:eastAsia="ＭＳ ゴシック" w:hAnsi="ＭＳ ゴシック" w:hint="eastAsia"/>
          <w:sz w:val="24"/>
          <w:szCs w:val="24"/>
        </w:rPr>
        <w:t>いわゆるレベル３</w:t>
      </w:r>
      <w:r>
        <w:rPr>
          <w:rFonts w:ascii="ＭＳ ゴシック" w:eastAsia="ＭＳ ゴシック" w:hAnsi="ＭＳ ゴシック" w:hint="eastAsia"/>
          <w:sz w:val="24"/>
          <w:szCs w:val="24"/>
        </w:rPr>
        <w:t>について、種類も多様であることから</w:t>
      </w:r>
      <w:r w:rsidR="0065627F">
        <w:rPr>
          <w:rFonts w:ascii="ＭＳ ゴシック" w:eastAsia="ＭＳ ゴシック" w:hAnsi="ＭＳ ゴシック" w:hint="eastAsia"/>
          <w:sz w:val="24"/>
          <w:szCs w:val="24"/>
        </w:rPr>
        <w:t>主なものを列挙し</w:t>
      </w:r>
      <w:r>
        <w:rPr>
          <w:rFonts w:ascii="ＭＳ ゴシック" w:eastAsia="ＭＳ ゴシック" w:hAnsi="ＭＳ ゴシック" w:hint="eastAsia"/>
          <w:sz w:val="24"/>
          <w:szCs w:val="24"/>
        </w:rPr>
        <w:t>、分類に過度な負担とならないよう種類名は大分類とし、</w:t>
      </w:r>
      <w:r w:rsidR="0065627F">
        <w:rPr>
          <w:rFonts w:ascii="ＭＳ ゴシック" w:eastAsia="ＭＳ ゴシック" w:hAnsi="ＭＳ ゴシック" w:hint="eastAsia"/>
          <w:sz w:val="24"/>
          <w:szCs w:val="24"/>
        </w:rPr>
        <w:t>実務を考慮して</w:t>
      </w:r>
      <w:r>
        <w:rPr>
          <w:rFonts w:ascii="ＭＳ ゴシック" w:eastAsia="ＭＳ ゴシック" w:hAnsi="ＭＳ ゴシック" w:hint="eastAsia"/>
          <w:sz w:val="24"/>
          <w:szCs w:val="24"/>
        </w:rPr>
        <w:t>総量</w:t>
      </w:r>
      <w:r w:rsidR="00EE6135">
        <w:rPr>
          <w:rFonts w:ascii="ＭＳ ゴシック" w:eastAsia="ＭＳ ゴシック" w:hAnsi="ＭＳ ゴシック" w:hint="eastAsia"/>
          <w:sz w:val="24"/>
          <w:szCs w:val="24"/>
        </w:rPr>
        <w:t>で記入することとしてはどうか。</w:t>
      </w:r>
    </w:p>
    <w:p w:rsidR="006E3339" w:rsidRPr="006E3339" w:rsidRDefault="009D1C35" w:rsidP="009D1C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総量は、実務を考慮して、重量（トン）としてはどうか。または、重量、体積、個数などその単位系は限定しないこととするのがよいか。</w:t>
      </w:r>
    </w:p>
    <w:p w:rsidR="006E3339" w:rsidRPr="00EE6135" w:rsidRDefault="006E3339">
      <w:pPr>
        <w:rPr>
          <w:rFonts w:ascii="ＭＳ ゴシック" w:eastAsia="ＭＳ ゴシック" w:hAnsi="ＭＳ ゴシック"/>
          <w:sz w:val="24"/>
          <w:szCs w:val="24"/>
        </w:rPr>
      </w:pPr>
    </w:p>
    <w:p w:rsidR="006E3339" w:rsidRDefault="003577A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E3339">
        <w:rPr>
          <w:rFonts w:ascii="ＭＳ ゴシック" w:eastAsia="ＭＳ ゴシック" w:hAnsi="ＭＳ ゴシック" w:hint="eastAsia"/>
          <w:sz w:val="24"/>
          <w:szCs w:val="24"/>
        </w:rPr>
        <w:t>記入事項案</w:t>
      </w:r>
      <w:r>
        <w:rPr>
          <w:rFonts w:ascii="ＭＳ ゴシック" w:eastAsia="ＭＳ ゴシック" w:hAnsi="ＭＳ ゴシック" w:hint="eastAsia"/>
          <w:sz w:val="24"/>
          <w:szCs w:val="24"/>
        </w:rPr>
        <w:t>】</w:t>
      </w:r>
    </w:p>
    <w:tbl>
      <w:tblPr>
        <w:tblStyle w:val="a3"/>
        <w:tblW w:w="0" w:type="auto"/>
        <w:tblLook w:val="04A0" w:firstRow="1" w:lastRow="0" w:firstColumn="1" w:lastColumn="0" w:noHBand="0" w:noVBand="1"/>
      </w:tblPr>
      <w:tblGrid>
        <w:gridCol w:w="3114"/>
        <w:gridCol w:w="1984"/>
        <w:gridCol w:w="1701"/>
        <w:gridCol w:w="1695"/>
      </w:tblGrid>
      <w:tr w:rsidR="006E3339" w:rsidTr="006E3339">
        <w:tc>
          <w:tcPr>
            <w:tcW w:w="3114" w:type="dxa"/>
            <w:tcBorders>
              <w:bottom w:val="nil"/>
            </w:tcBorders>
          </w:tcPr>
          <w:p w:rsidR="006E3339" w:rsidRDefault="006E3339" w:rsidP="006E3339">
            <w:pPr>
              <w:rPr>
                <w:rFonts w:ascii="ＭＳ ゴシック" w:eastAsia="ＭＳ ゴシック" w:hAnsi="ＭＳ ゴシック"/>
                <w:sz w:val="24"/>
                <w:szCs w:val="24"/>
              </w:rPr>
            </w:pPr>
          </w:p>
        </w:tc>
        <w:tc>
          <w:tcPr>
            <w:tcW w:w="5380" w:type="dxa"/>
            <w:gridSpan w:val="3"/>
          </w:tcPr>
          <w:p w:rsidR="006E3339" w:rsidRDefault="006E3339" w:rsidP="008758B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使用面積</w:t>
            </w:r>
            <w:r w:rsidR="009D1C35">
              <w:rPr>
                <w:rFonts w:ascii="ＭＳ ゴシック" w:eastAsia="ＭＳ ゴシック" w:hAnsi="ＭＳ ゴシック" w:hint="eastAsia"/>
                <w:sz w:val="24"/>
                <w:szCs w:val="24"/>
              </w:rPr>
              <w:t>等</w:t>
            </w:r>
          </w:p>
        </w:tc>
      </w:tr>
      <w:tr w:rsidR="008758BE" w:rsidTr="008C75FA">
        <w:trPr>
          <w:trHeight w:val="389"/>
        </w:trPr>
        <w:tc>
          <w:tcPr>
            <w:tcW w:w="3114" w:type="dxa"/>
            <w:tcBorders>
              <w:top w:val="nil"/>
            </w:tcBorders>
          </w:tcPr>
          <w:p w:rsidR="008758BE" w:rsidRDefault="008758BE" w:rsidP="00F3656F">
            <w:pPr>
              <w:rPr>
                <w:rFonts w:ascii="ＭＳ ゴシック" w:eastAsia="ＭＳ ゴシック" w:hAnsi="ＭＳ ゴシック"/>
                <w:sz w:val="24"/>
                <w:szCs w:val="24"/>
              </w:rPr>
            </w:pPr>
          </w:p>
        </w:tc>
        <w:tc>
          <w:tcPr>
            <w:tcW w:w="1984" w:type="dxa"/>
            <w:tcBorders>
              <w:top w:val="single" w:sz="4" w:space="0" w:color="auto"/>
            </w:tcBorders>
            <w:vAlign w:val="center"/>
          </w:tcPr>
          <w:p w:rsidR="008758BE" w:rsidRDefault="008758BE" w:rsidP="008C75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石綿含有あり</w:t>
            </w:r>
          </w:p>
          <w:p w:rsidR="002E466E" w:rsidRDefault="002E466E" w:rsidP="008C75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（みなし含む）</w:t>
            </w:r>
          </w:p>
        </w:tc>
        <w:tc>
          <w:tcPr>
            <w:tcW w:w="3396" w:type="dxa"/>
            <w:gridSpan w:val="2"/>
            <w:vAlign w:val="center"/>
          </w:tcPr>
          <w:p w:rsidR="008758BE" w:rsidRDefault="008758BE" w:rsidP="008C75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石綿含有なし</w:t>
            </w:r>
          </w:p>
        </w:tc>
      </w:tr>
      <w:tr w:rsidR="00FD5FE5" w:rsidTr="008758BE">
        <w:tc>
          <w:tcPr>
            <w:tcW w:w="3114" w:type="dxa"/>
          </w:tcPr>
          <w:p w:rsidR="00FD5FE5" w:rsidRDefault="003577A7">
            <w:pPr>
              <w:rPr>
                <w:rFonts w:ascii="ＭＳ ゴシック" w:eastAsia="ＭＳ ゴシック" w:hAnsi="ＭＳ ゴシック"/>
                <w:sz w:val="24"/>
                <w:szCs w:val="24"/>
              </w:rPr>
            </w:pPr>
            <w:r>
              <w:rPr>
                <w:rFonts w:ascii="ＭＳ ゴシック" w:eastAsia="ＭＳ ゴシック" w:hAnsi="ＭＳ ゴシック" w:hint="eastAsia"/>
                <w:sz w:val="24"/>
                <w:szCs w:val="24"/>
              </w:rPr>
              <w:t>吹</w:t>
            </w:r>
            <w:r w:rsidR="00FD5FE5">
              <w:rPr>
                <w:rFonts w:ascii="ＭＳ ゴシック" w:eastAsia="ＭＳ ゴシック" w:hAnsi="ＭＳ ゴシック" w:hint="eastAsia"/>
                <w:sz w:val="24"/>
                <w:szCs w:val="24"/>
              </w:rPr>
              <w:t>付け材</w:t>
            </w:r>
          </w:p>
        </w:tc>
        <w:tc>
          <w:tcPr>
            <w:tcW w:w="1984" w:type="dxa"/>
          </w:tcPr>
          <w:p w:rsidR="00FD5FE5" w:rsidRDefault="00FD5FE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701" w:type="dxa"/>
          </w:tcPr>
          <w:p w:rsidR="00FD5FE5" w:rsidRDefault="00FD5FE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695" w:type="dxa"/>
          </w:tcPr>
          <w:p w:rsidR="00FD5FE5" w:rsidRDefault="00EE61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検体</w:t>
            </w:r>
          </w:p>
        </w:tc>
      </w:tr>
      <w:tr w:rsidR="00FD5FE5" w:rsidTr="008758BE">
        <w:tc>
          <w:tcPr>
            <w:tcW w:w="3114" w:type="dxa"/>
          </w:tcPr>
          <w:p w:rsidR="00FD5FE5" w:rsidRDefault="006E3339">
            <w:pPr>
              <w:rPr>
                <w:rFonts w:ascii="ＭＳ ゴシック" w:eastAsia="ＭＳ ゴシック" w:hAnsi="ＭＳ ゴシック"/>
                <w:sz w:val="24"/>
                <w:szCs w:val="24"/>
              </w:rPr>
            </w:pPr>
            <w:r>
              <w:rPr>
                <w:rFonts w:ascii="ＭＳ ゴシック" w:eastAsia="ＭＳ ゴシック" w:hAnsi="ＭＳ ゴシック" w:hint="eastAsia"/>
                <w:sz w:val="24"/>
                <w:szCs w:val="24"/>
              </w:rPr>
              <w:t>保温材</w:t>
            </w:r>
          </w:p>
        </w:tc>
        <w:tc>
          <w:tcPr>
            <w:tcW w:w="1984" w:type="dxa"/>
          </w:tcPr>
          <w:p w:rsidR="00FD5FE5" w:rsidRDefault="00FD5FE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701" w:type="dxa"/>
          </w:tcPr>
          <w:p w:rsidR="00FD5FE5" w:rsidRDefault="00FD5FE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695" w:type="dxa"/>
          </w:tcPr>
          <w:p w:rsidR="00FD5FE5" w:rsidRDefault="003577A7"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検体</w:t>
            </w:r>
          </w:p>
        </w:tc>
      </w:tr>
      <w:tr w:rsidR="009D1C35" w:rsidTr="00F25D93">
        <w:tc>
          <w:tcPr>
            <w:tcW w:w="3114" w:type="dxa"/>
          </w:tcPr>
          <w:p w:rsidR="009D1C35" w:rsidRDefault="009D1C35">
            <w:pPr>
              <w:rPr>
                <w:rFonts w:ascii="ＭＳ ゴシック" w:eastAsia="ＭＳ ゴシック" w:hAnsi="ＭＳ ゴシック"/>
                <w:sz w:val="24"/>
                <w:szCs w:val="24"/>
              </w:rPr>
            </w:pPr>
            <w:r>
              <w:rPr>
                <w:rFonts w:ascii="ＭＳ ゴシック" w:eastAsia="ＭＳ ゴシック" w:hAnsi="ＭＳ ゴシック" w:hint="eastAsia"/>
                <w:sz w:val="24"/>
                <w:szCs w:val="24"/>
              </w:rPr>
              <w:t>煙突断熱材</w:t>
            </w:r>
          </w:p>
        </w:tc>
        <w:tc>
          <w:tcPr>
            <w:tcW w:w="1984" w:type="dxa"/>
          </w:tcPr>
          <w:p w:rsidR="009D1C35" w:rsidRDefault="009D1C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701" w:type="dxa"/>
          </w:tcPr>
          <w:p w:rsidR="009D1C35" w:rsidRDefault="009D1C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695" w:type="dxa"/>
          </w:tcPr>
          <w:p w:rsidR="009D1C35" w:rsidRDefault="009D1C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検体</w:t>
            </w:r>
          </w:p>
        </w:tc>
      </w:tr>
      <w:tr w:rsidR="009D1C35" w:rsidTr="007B658F">
        <w:tc>
          <w:tcPr>
            <w:tcW w:w="3114" w:type="dxa"/>
          </w:tcPr>
          <w:p w:rsidR="009D1C35" w:rsidRDefault="009D1C35">
            <w:pPr>
              <w:rPr>
                <w:rFonts w:ascii="ＭＳ ゴシック" w:eastAsia="ＭＳ ゴシック" w:hAnsi="ＭＳ ゴシック"/>
                <w:sz w:val="24"/>
                <w:szCs w:val="24"/>
              </w:rPr>
            </w:pPr>
            <w:r>
              <w:rPr>
                <w:rFonts w:ascii="ＭＳ ゴシック" w:eastAsia="ＭＳ ゴシック" w:hAnsi="ＭＳ ゴシック" w:hint="eastAsia"/>
                <w:sz w:val="24"/>
                <w:szCs w:val="24"/>
              </w:rPr>
              <w:t>屋根用折板</w:t>
            </w:r>
            <w:r w:rsidR="008C75FA">
              <w:rPr>
                <w:rFonts w:ascii="ＭＳ ゴシック" w:eastAsia="ＭＳ ゴシック" w:hAnsi="ＭＳ ゴシック" w:hint="eastAsia"/>
                <w:sz w:val="24"/>
                <w:szCs w:val="24"/>
              </w:rPr>
              <w:t>断熱材</w:t>
            </w:r>
          </w:p>
        </w:tc>
        <w:tc>
          <w:tcPr>
            <w:tcW w:w="1984" w:type="dxa"/>
          </w:tcPr>
          <w:p w:rsidR="009D1C35" w:rsidRDefault="009D1C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701" w:type="dxa"/>
          </w:tcPr>
          <w:p w:rsidR="009D1C35" w:rsidRDefault="009D1C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695" w:type="dxa"/>
          </w:tcPr>
          <w:p w:rsidR="009D1C35" w:rsidRDefault="009D1C35" w:rsidP="00273DE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検体</w:t>
            </w:r>
          </w:p>
        </w:tc>
      </w:tr>
      <w:tr w:rsidR="009D1C35" w:rsidTr="006C7E3F">
        <w:tc>
          <w:tcPr>
            <w:tcW w:w="3114" w:type="dxa"/>
          </w:tcPr>
          <w:p w:rsidR="009D1C35" w:rsidRDefault="008C75FA" w:rsidP="006C7E3F">
            <w:pPr>
              <w:rPr>
                <w:rFonts w:ascii="ＭＳ ゴシック" w:eastAsia="ＭＳ ゴシック" w:hAnsi="ＭＳ ゴシック"/>
                <w:sz w:val="24"/>
                <w:szCs w:val="24"/>
              </w:rPr>
            </w:pPr>
            <w:r>
              <w:rPr>
                <w:rFonts w:ascii="ＭＳ ゴシック" w:eastAsia="ＭＳ ゴシック" w:hAnsi="ＭＳ ゴシック" w:hint="eastAsia"/>
                <w:sz w:val="24"/>
                <w:szCs w:val="24"/>
              </w:rPr>
              <w:t>耐火被覆材</w:t>
            </w:r>
          </w:p>
        </w:tc>
        <w:tc>
          <w:tcPr>
            <w:tcW w:w="1984" w:type="dxa"/>
          </w:tcPr>
          <w:p w:rsidR="009D1C35" w:rsidRDefault="009D1C35" w:rsidP="006C7E3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701" w:type="dxa"/>
          </w:tcPr>
          <w:p w:rsidR="009D1C35" w:rsidRDefault="009D1C35" w:rsidP="006C7E3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695" w:type="dxa"/>
          </w:tcPr>
          <w:p w:rsidR="009D1C35" w:rsidRDefault="009D1C35" w:rsidP="006C7E3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検体</w:t>
            </w:r>
          </w:p>
        </w:tc>
      </w:tr>
    </w:tbl>
    <w:p w:rsidR="008C75FA" w:rsidRDefault="009D1C35" w:rsidP="008C75F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※平成17年3月18日基発第0318003号のもの（石綿含有なしを含む）</w:t>
      </w:r>
    </w:p>
    <w:p w:rsidR="008C75FA" w:rsidRPr="008C75FA" w:rsidRDefault="008C75FA" w:rsidP="008C75F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※検体数は、過去に行った分析のものを含む合計。</w:t>
      </w:r>
    </w:p>
    <w:p w:rsidR="009D1C35" w:rsidRDefault="009D1C35">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tbl>
      <w:tblPr>
        <w:tblStyle w:val="a3"/>
        <w:tblW w:w="0" w:type="auto"/>
        <w:tblLook w:val="04A0" w:firstRow="1" w:lastRow="0" w:firstColumn="1" w:lastColumn="0" w:noHBand="0" w:noVBand="1"/>
      </w:tblPr>
      <w:tblGrid>
        <w:gridCol w:w="3823"/>
        <w:gridCol w:w="2409"/>
        <w:gridCol w:w="2262"/>
      </w:tblGrid>
      <w:tr w:rsidR="005D1821" w:rsidTr="005D1821">
        <w:tc>
          <w:tcPr>
            <w:tcW w:w="3823" w:type="dxa"/>
            <w:vAlign w:val="center"/>
          </w:tcPr>
          <w:p w:rsidR="005D1821" w:rsidRDefault="005D1821" w:rsidP="00AA5D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その他の石綿含有建材</w:t>
            </w:r>
          </w:p>
        </w:tc>
        <w:tc>
          <w:tcPr>
            <w:tcW w:w="2409" w:type="dxa"/>
            <w:vAlign w:val="center"/>
          </w:tcPr>
          <w:p w:rsidR="005D1821" w:rsidRDefault="005D1821" w:rsidP="005D18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石綿含有あり</w:t>
            </w:r>
          </w:p>
          <w:p w:rsidR="005D1821" w:rsidRDefault="005D1821" w:rsidP="005D18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（みなし含む）</w:t>
            </w:r>
          </w:p>
        </w:tc>
        <w:tc>
          <w:tcPr>
            <w:tcW w:w="2262" w:type="dxa"/>
            <w:vAlign w:val="center"/>
          </w:tcPr>
          <w:p w:rsidR="005D1821" w:rsidRDefault="005D1821" w:rsidP="005D18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石綿含有なし</w:t>
            </w:r>
          </w:p>
        </w:tc>
      </w:tr>
      <w:tr w:rsidR="005D1821" w:rsidRPr="00273DE5" w:rsidTr="005D1821">
        <w:trPr>
          <w:trHeight w:val="147"/>
        </w:trPr>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スレート波板</w:t>
            </w:r>
          </w:p>
        </w:tc>
        <w:tc>
          <w:tcPr>
            <w:tcW w:w="2409" w:type="dxa"/>
          </w:tcPr>
          <w:p w:rsidR="005D1821" w:rsidRPr="00273DE5" w:rsidRDefault="005D1821" w:rsidP="005D18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2262" w:type="dxa"/>
          </w:tcPr>
          <w:p w:rsidR="005D1821" w:rsidRPr="00273DE5" w:rsidRDefault="005D1821" w:rsidP="005D18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スレートボード</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屋根用化粧スレート</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けい酸カルシウム板第一種</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押出成形セメント板</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パルプセメント板</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せっこうボード</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窯業系サイディング</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ロックウール吸音天井板</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sidRPr="00082C6A">
              <w:rPr>
                <w:rFonts w:ascii="ＭＳ ゴシック" w:eastAsia="ＭＳ ゴシック" w:hAnsi="ＭＳ ゴシック" w:hint="eastAsia"/>
                <w:sz w:val="24"/>
                <w:szCs w:val="24"/>
              </w:rPr>
              <w:t>□</w:t>
            </w:r>
          </w:p>
        </w:tc>
      </w:tr>
      <w:tr w:rsidR="005D1821" w:rsidTr="005D1821">
        <w:tc>
          <w:tcPr>
            <w:tcW w:w="3823" w:type="dxa"/>
          </w:tcPr>
          <w:p w:rsidR="005D1821" w:rsidRDefault="003D5420"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その他の石綿含有物</w:t>
            </w:r>
          </w:p>
        </w:tc>
        <w:tc>
          <w:tcPr>
            <w:tcW w:w="2409" w:type="dxa"/>
          </w:tcPr>
          <w:p w:rsidR="005D1821" w:rsidRDefault="005D1821" w:rsidP="005D1821">
            <w:pPr>
              <w:jc w:val="center"/>
            </w:pPr>
            <w:r w:rsidRPr="00082C6A">
              <w:rPr>
                <w:rFonts w:ascii="ＭＳ ゴシック" w:eastAsia="ＭＳ ゴシック" w:hAnsi="ＭＳ ゴシック" w:hint="eastAsia"/>
                <w:sz w:val="24"/>
                <w:szCs w:val="24"/>
              </w:rPr>
              <w:t>□</w:t>
            </w:r>
          </w:p>
        </w:tc>
        <w:tc>
          <w:tcPr>
            <w:tcW w:w="2262" w:type="dxa"/>
          </w:tcPr>
          <w:p w:rsidR="005D1821" w:rsidRDefault="005D1821" w:rsidP="005D1821">
            <w:pPr>
              <w:jc w:val="center"/>
            </w:pPr>
            <w:r>
              <w:rPr>
                <w:rFonts w:hint="eastAsia"/>
              </w:rPr>
              <w:t>－</w:t>
            </w:r>
          </w:p>
        </w:tc>
      </w:tr>
      <w:tr w:rsidR="005D1821" w:rsidTr="005D1821">
        <w:tc>
          <w:tcPr>
            <w:tcW w:w="3823" w:type="dxa"/>
          </w:tcPr>
          <w:p w:rsidR="005D1821" w:rsidRDefault="005D1821" w:rsidP="005D1821">
            <w:pPr>
              <w:rPr>
                <w:rFonts w:ascii="ＭＳ ゴシック" w:eastAsia="ＭＳ ゴシック" w:hAnsi="ＭＳ ゴシック"/>
                <w:sz w:val="24"/>
                <w:szCs w:val="24"/>
              </w:rPr>
            </w:pPr>
            <w:r>
              <w:rPr>
                <w:rFonts w:ascii="ＭＳ ゴシック" w:eastAsia="ＭＳ ゴシック" w:hAnsi="ＭＳ ゴシック" w:hint="eastAsia"/>
                <w:sz w:val="24"/>
                <w:szCs w:val="24"/>
              </w:rPr>
              <w:t>合計</w:t>
            </w:r>
          </w:p>
        </w:tc>
        <w:tc>
          <w:tcPr>
            <w:tcW w:w="2409" w:type="dxa"/>
          </w:tcPr>
          <w:p w:rsidR="005D1821" w:rsidRDefault="005D1821" w:rsidP="005D182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トン</w:t>
            </w:r>
          </w:p>
        </w:tc>
        <w:tc>
          <w:tcPr>
            <w:tcW w:w="2262" w:type="dxa"/>
          </w:tcPr>
          <w:p w:rsidR="005D1821" w:rsidRDefault="005D1821" w:rsidP="005D182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bl>
    <w:p w:rsidR="006E3339" w:rsidRDefault="003D5420" w:rsidP="008C75F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※該当する欄</w:t>
      </w:r>
      <w:r w:rsidR="008C75F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はすべてチェック（☑）する。</w:t>
      </w:r>
    </w:p>
    <w:p w:rsidR="00800642" w:rsidRDefault="00800642" w:rsidP="006E3339">
      <w:pPr>
        <w:rPr>
          <w:rFonts w:ascii="ＭＳ ゴシック" w:eastAsia="ＭＳ ゴシック" w:hAnsi="ＭＳ ゴシック"/>
          <w:sz w:val="24"/>
          <w:szCs w:val="24"/>
        </w:rPr>
      </w:pPr>
    </w:p>
    <w:p w:rsidR="00EE6135" w:rsidRDefault="00EE6135" w:rsidP="006E3339">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調査体制</w:t>
      </w:r>
    </w:p>
    <w:p w:rsidR="003577A7" w:rsidRDefault="003577A7" w:rsidP="003577A7">
      <w:pPr>
        <w:rPr>
          <w:rFonts w:ascii="ＭＳ ゴシック" w:eastAsia="ＭＳ ゴシック" w:hAnsi="ＭＳ ゴシック"/>
          <w:sz w:val="24"/>
          <w:szCs w:val="24"/>
        </w:rPr>
      </w:pPr>
      <w:r>
        <w:rPr>
          <w:rFonts w:ascii="ＭＳ ゴシック" w:eastAsia="ＭＳ ゴシック" w:hAnsi="ＭＳ ゴシック" w:hint="eastAsia"/>
          <w:sz w:val="24"/>
          <w:szCs w:val="24"/>
        </w:rPr>
        <w:t>【記入事項案】</w:t>
      </w:r>
    </w:p>
    <w:tbl>
      <w:tblPr>
        <w:tblStyle w:val="a3"/>
        <w:tblW w:w="0" w:type="auto"/>
        <w:tblLook w:val="04A0" w:firstRow="1" w:lastRow="0" w:firstColumn="1" w:lastColumn="0" w:noHBand="0" w:noVBand="1"/>
      </w:tblPr>
      <w:tblGrid>
        <w:gridCol w:w="2547"/>
        <w:gridCol w:w="1843"/>
        <w:gridCol w:w="1984"/>
        <w:gridCol w:w="2120"/>
      </w:tblGrid>
      <w:tr w:rsidR="008C75FA" w:rsidTr="008C75FA">
        <w:tc>
          <w:tcPr>
            <w:tcW w:w="2547" w:type="dxa"/>
          </w:tcPr>
          <w:p w:rsidR="008C75FA" w:rsidRPr="00FD5FE5" w:rsidRDefault="008C75FA" w:rsidP="006C7E3F">
            <w:pPr>
              <w:rPr>
                <w:rFonts w:ascii="ＭＳ ゴシック" w:eastAsia="ＭＳ ゴシック" w:hAnsi="ＭＳ ゴシック"/>
                <w:sz w:val="24"/>
                <w:szCs w:val="24"/>
              </w:rPr>
            </w:pPr>
          </w:p>
        </w:tc>
        <w:tc>
          <w:tcPr>
            <w:tcW w:w="1843" w:type="dxa"/>
          </w:tcPr>
          <w:p w:rsidR="008C75FA" w:rsidRDefault="008C75FA" w:rsidP="008C75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w:t>
            </w:r>
          </w:p>
        </w:tc>
        <w:tc>
          <w:tcPr>
            <w:tcW w:w="1984" w:type="dxa"/>
          </w:tcPr>
          <w:p w:rsidR="008C75FA" w:rsidRDefault="008C75FA" w:rsidP="008C75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2120" w:type="dxa"/>
          </w:tcPr>
          <w:p w:rsidR="008C75FA" w:rsidRDefault="008C75FA" w:rsidP="008C75F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資格等</w:t>
            </w:r>
          </w:p>
        </w:tc>
      </w:tr>
      <w:tr w:rsidR="008C75FA" w:rsidTr="008C75FA">
        <w:tc>
          <w:tcPr>
            <w:tcW w:w="2547" w:type="dxa"/>
          </w:tcPr>
          <w:p w:rsidR="008C75FA" w:rsidRPr="00273DE5" w:rsidRDefault="008C75FA" w:rsidP="006C7E3F">
            <w:pPr>
              <w:rPr>
                <w:rFonts w:ascii="ＭＳ ゴシック" w:eastAsia="ＭＳ ゴシック" w:hAnsi="ＭＳ ゴシック"/>
                <w:sz w:val="24"/>
                <w:szCs w:val="24"/>
              </w:rPr>
            </w:pPr>
            <w:r>
              <w:rPr>
                <w:rFonts w:ascii="ＭＳ ゴシック" w:eastAsia="ＭＳ ゴシック" w:hAnsi="ＭＳ ゴシック" w:hint="eastAsia"/>
                <w:sz w:val="24"/>
                <w:szCs w:val="24"/>
              </w:rPr>
              <w:t>事前調査を行った者</w:t>
            </w:r>
          </w:p>
        </w:tc>
        <w:tc>
          <w:tcPr>
            <w:tcW w:w="1843" w:type="dxa"/>
          </w:tcPr>
          <w:p w:rsidR="008C75FA" w:rsidRDefault="008C75FA" w:rsidP="006C7E3F">
            <w:pPr>
              <w:rPr>
                <w:rFonts w:ascii="ＭＳ ゴシック" w:eastAsia="ＭＳ ゴシック" w:hAnsi="ＭＳ ゴシック"/>
                <w:sz w:val="24"/>
                <w:szCs w:val="24"/>
              </w:rPr>
            </w:pPr>
          </w:p>
        </w:tc>
        <w:tc>
          <w:tcPr>
            <w:tcW w:w="1984" w:type="dxa"/>
          </w:tcPr>
          <w:p w:rsidR="008C75FA" w:rsidRDefault="008C75FA" w:rsidP="006C7E3F">
            <w:pPr>
              <w:rPr>
                <w:rFonts w:ascii="ＭＳ ゴシック" w:eastAsia="ＭＳ ゴシック" w:hAnsi="ＭＳ ゴシック"/>
                <w:sz w:val="24"/>
                <w:szCs w:val="24"/>
              </w:rPr>
            </w:pPr>
          </w:p>
        </w:tc>
        <w:tc>
          <w:tcPr>
            <w:tcW w:w="2120" w:type="dxa"/>
          </w:tcPr>
          <w:p w:rsidR="008C75FA" w:rsidRDefault="008C75FA" w:rsidP="006C7E3F">
            <w:pPr>
              <w:rPr>
                <w:rFonts w:ascii="ＭＳ ゴシック" w:eastAsia="ＭＳ ゴシック" w:hAnsi="ＭＳ ゴシック"/>
                <w:sz w:val="24"/>
                <w:szCs w:val="24"/>
              </w:rPr>
            </w:pPr>
          </w:p>
        </w:tc>
      </w:tr>
      <w:tr w:rsidR="008C75FA" w:rsidTr="008C75FA">
        <w:tc>
          <w:tcPr>
            <w:tcW w:w="2547" w:type="dxa"/>
          </w:tcPr>
          <w:p w:rsidR="008C75FA" w:rsidRDefault="008C75FA" w:rsidP="006C7E3F">
            <w:pPr>
              <w:rPr>
                <w:rFonts w:ascii="ＭＳ ゴシック" w:eastAsia="ＭＳ ゴシック" w:hAnsi="ＭＳ ゴシック"/>
                <w:sz w:val="24"/>
                <w:szCs w:val="24"/>
              </w:rPr>
            </w:pPr>
            <w:r>
              <w:rPr>
                <w:rFonts w:ascii="ＭＳ ゴシック" w:eastAsia="ＭＳ ゴシック" w:hAnsi="ＭＳ ゴシック" w:hint="eastAsia"/>
                <w:sz w:val="24"/>
                <w:szCs w:val="24"/>
              </w:rPr>
              <w:t>分析を行った者</w:t>
            </w:r>
          </w:p>
        </w:tc>
        <w:tc>
          <w:tcPr>
            <w:tcW w:w="1843" w:type="dxa"/>
          </w:tcPr>
          <w:p w:rsidR="008C75FA" w:rsidRDefault="008C75FA" w:rsidP="006C7E3F">
            <w:pPr>
              <w:rPr>
                <w:rFonts w:ascii="ＭＳ ゴシック" w:eastAsia="ＭＳ ゴシック" w:hAnsi="ＭＳ ゴシック"/>
                <w:sz w:val="24"/>
                <w:szCs w:val="24"/>
              </w:rPr>
            </w:pPr>
          </w:p>
        </w:tc>
        <w:tc>
          <w:tcPr>
            <w:tcW w:w="1984" w:type="dxa"/>
          </w:tcPr>
          <w:p w:rsidR="008C75FA" w:rsidRDefault="008C75FA" w:rsidP="006C7E3F">
            <w:pPr>
              <w:rPr>
                <w:rFonts w:ascii="ＭＳ ゴシック" w:eastAsia="ＭＳ ゴシック" w:hAnsi="ＭＳ ゴシック"/>
                <w:sz w:val="24"/>
                <w:szCs w:val="24"/>
              </w:rPr>
            </w:pPr>
          </w:p>
        </w:tc>
        <w:tc>
          <w:tcPr>
            <w:tcW w:w="2120" w:type="dxa"/>
          </w:tcPr>
          <w:p w:rsidR="008C75FA" w:rsidRDefault="008C75FA" w:rsidP="006C7E3F">
            <w:pPr>
              <w:rPr>
                <w:rFonts w:ascii="ＭＳ ゴシック" w:eastAsia="ＭＳ ゴシック" w:hAnsi="ＭＳ ゴシック"/>
                <w:sz w:val="24"/>
                <w:szCs w:val="24"/>
              </w:rPr>
            </w:pPr>
          </w:p>
        </w:tc>
      </w:tr>
    </w:tbl>
    <w:p w:rsidR="006E3339" w:rsidRDefault="006E3339" w:rsidP="003577A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※判断に活用した分析結果であれば、過去のものを含め、分析者を記入。</w:t>
      </w:r>
    </w:p>
    <w:p w:rsidR="006E3339" w:rsidRDefault="006E3339" w:rsidP="003577A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※複数の者がいる場合は</w:t>
      </w:r>
      <w:bookmarkStart w:id="0" w:name="_GoBack"/>
      <w:bookmarkEnd w:id="0"/>
      <w:r>
        <w:rPr>
          <w:rFonts w:ascii="ＭＳ ゴシック" w:eastAsia="ＭＳ ゴシック" w:hAnsi="ＭＳ ゴシック" w:hint="eastAsia"/>
          <w:sz w:val="24"/>
          <w:szCs w:val="24"/>
        </w:rPr>
        <w:t>、記入欄を追加し、すべて記入する。</w:t>
      </w:r>
    </w:p>
    <w:p w:rsidR="00800642" w:rsidRDefault="00800642" w:rsidP="003577A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※その他、今回の他項目の検討にあわせて必要事項を記入することとする。</w:t>
      </w:r>
    </w:p>
    <w:p w:rsidR="00800642" w:rsidRDefault="00800642">
      <w:pPr>
        <w:rPr>
          <w:rFonts w:ascii="ＭＳ ゴシック" w:eastAsia="ＭＳ ゴシック" w:hAnsi="ＭＳ ゴシック"/>
          <w:sz w:val="24"/>
          <w:szCs w:val="24"/>
        </w:rPr>
      </w:pPr>
    </w:p>
    <w:p w:rsidR="00800642" w:rsidRDefault="009D1C3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800642">
        <w:rPr>
          <w:rFonts w:ascii="ＭＳ ゴシック" w:eastAsia="ＭＳ ゴシック" w:hAnsi="ＭＳ ゴシック" w:hint="eastAsia"/>
          <w:sz w:val="24"/>
          <w:szCs w:val="24"/>
        </w:rPr>
        <w:t>過去の石綿除去歴</w:t>
      </w:r>
    </w:p>
    <w:p w:rsidR="00800642" w:rsidRDefault="00800642">
      <w:pPr>
        <w:rPr>
          <w:rFonts w:ascii="ＭＳ ゴシック" w:eastAsia="ＭＳ ゴシック" w:hAnsi="ＭＳ ゴシック"/>
          <w:sz w:val="24"/>
          <w:szCs w:val="24"/>
        </w:rPr>
      </w:pPr>
      <w:r>
        <w:rPr>
          <w:rFonts w:ascii="ＭＳ ゴシック" w:eastAsia="ＭＳ ゴシック" w:hAnsi="ＭＳ ゴシック" w:hint="eastAsia"/>
          <w:sz w:val="24"/>
          <w:szCs w:val="24"/>
        </w:rPr>
        <w:t>【記入事項案】</w:t>
      </w:r>
    </w:p>
    <w:tbl>
      <w:tblPr>
        <w:tblStyle w:val="a3"/>
        <w:tblW w:w="0" w:type="auto"/>
        <w:tblLook w:val="04A0" w:firstRow="1" w:lastRow="0" w:firstColumn="1" w:lastColumn="0" w:noHBand="0" w:noVBand="1"/>
      </w:tblPr>
      <w:tblGrid>
        <w:gridCol w:w="2123"/>
        <w:gridCol w:w="2123"/>
        <w:gridCol w:w="2124"/>
        <w:gridCol w:w="2124"/>
      </w:tblGrid>
      <w:tr w:rsidR="00800642" w:rsidTr="00800642">
        <w:tc>
          <w:tcPr>
            <w:tcW w:w="2123" w:type="dxa"/>
          </w:tcPr>
          <w:p w:rsidR="00800642" w:rsidRDefault="00800642" w:rsidP="002E46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除去等実施年</w:t>
            </w:r>
          </w:p>
        </w:tc>
        <w:tc>
          <w:tcPr>
            <w:tcW w:w="2123" w:type="dxa"/>
          </w:tcPr>
          <w:p w:rsidR="00800642" w:rsidRDefault="00800642" w:rsidP="002E46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除去</w:t>
            </w:r>
          </w:p>
        </w:tc>
        <w:tc>
          <w:tcPr>
            <w:tcW w:w="2124" w:type="dxa"/>
          </w:tcPr>
          <w:p w:rsidR="00800642" w:rsidRDefault="00800642" w:rsidP="002E46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封じ込め</w:t>
            </w:r>
          </w:p>
        </w:tc>
        <w:tc>
          <w:tcPr>
            <w:tcW w:w="2124" w:type="dxa"/>
          </w:tcPr>
          <w:p w:rsidR="00800642" w:rsidRDefault="00800642" w:rsidP="002E46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囲い込み</w:t>
            </w:r>
          </w:p>
        </w:tc>
      </w:tr>
      <w:tr w:rsidR="00800642" w:rsidTr="00800642">
        <w:tc>
          <w:tcPr>
            <w:tcW w:w="2123" w:type="dxa"/>
          </w:tcPr>
          <w:p w:rsidR="00800642" w:rsidRDefault="00800642" w:rsidP="0080064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2123" w:type="dxa"/>
          </w:tcPr>
          <w:p w:rsidR="00800642" w:rsidRDefault="00800642" w:rsidP="0080064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2124" w:type="dxa"/>
          </w:tcPr>
          <w:p w:rsidR="00800642" w:rsidRDefault="00800642" w:rsidP="0080064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2124" w:type="dxa"/>
          </w:tcPr>
          <w:p w:rsidR="00800642" w:rsidRDefault="00800642" w:rsidP="0080064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bl>
    <w:p w:rsidR="008C75FA" w:rsidRDefault="008C75FA" w:rsidP="008C75FA">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※該当する欄（□）をチェック（☑）する。</w:t>
      </w:r>
    </w:p>
    <w:p w:rsidR="00800642" w:rsidRDefault="0080064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E466E">
        <w:rPr>
          <w:rFonts w:ascii="ＭＳ ゴシック" w:eastAsia="ＭＳ ゴシック" w:hAnsi="ＭＳ ゴシック" w:hint="eastAsia"/>
          <w:sz w:val="24"/>
          <w:szCs w:val="24"/>
        </w:rPr>
        <w:t>複数回実施していれば、記入欄を追加し、すべて記入する。</w:t>
      </w:r>
    </w:p>
    <w:p w:rsidR="009D1C35" w:rsidRDefault="002E466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※記録が残っているものは記入する。</w:t>
      </w:r>
    </w:p>
    <w:p w:rsidR="002E466E" w:rsidRDefault="002E466E">
      <w:pPr>
        <w:rPr>
          <w:rFonts w:ascii="ＭＳ ゴシック" w:eastAsia="ＭＳ ゴシック" w:hAnsi="ＭＳ ゴシック"/>
          <w:sz w:val="24"/>
          <w:szCs w:val="24"/>
        </w:rPr>
      </w:pPr>
    </w:p>
    <w:p w:rsidR="00EE6135" w:rsidRDefault="009D1C3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577A7">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その他</w:t>
      </w:r>
    </w:p>
    <w:p w:rsidR="009D1C35" w:rsidRDefault="009D1C35">
      <w:pPr>
        <w:rPr>
          <w:rFonts w:ascii="ＭＳ ゴシック" w:eastAsia="ＭＳ ゴシック" w:hAnsi="ＭＳ ゴシック"/>
          <w:sz w:val="24"/>
          <w:szCs w:val="24"/>
        </w:rPr>
      </w:pPr>
      <w:r>
        <w:rPr>
          <w:rFonts w:ascii="ＭＳ ゴシック" w:eastAsia="ＭＳ ゴシック" w:hAnsi="ＭＳ ゴシック" w:hint="eastAsia"/>
          <w:sz w:val="24"/>
          <w:szCs w:val="24"/>
        </w:rPr>
        <w:t>【論点】</w:t>
      </w:r>
    </w:p>
    <w:p w:rsidR="009D1C35" w:rsidRDefault="009D1C35" w:rsidP="009D1C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・同一工事において、棟が複数ある場合は、棟ごとに記入することとしてよいか。棟ごとに記入すると過度な負担となるか。</w:t>
      </w:r>
    </w:p>
    <w:p w:rsidR="00B073E1" w:rsidRDefault="00B073E1" w:rsidP="009D1C3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・着工が平成18年９月以降の建築物は、当該事実の記入を以て、上記１～３の記入欄等の記入を要しないこととしてはどうか。</w:t>
      </w:r>
    </w:p>
    <w:p w:rsidR="00EE6135" w:rsidRPr="00EE6135" w:rsidRDefault="009D1C35" w:rsidP="00800642">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・その他何かあるか。</w:t>
      </w:r>
    </w:p>
    <w:sectPr w:rsidR="00EE6135" w:rsidRPr="00EE6135" w:rsidSect="00AA5D55">
      <w:pgSz w:w="11906" w:h="16838"/>
      <w:pgMar w:top="1276"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25"/>
    <w:rsid w:val="0010019D"/>
    <w:rsid w:val="00156853"/>
    <w:rsid w:val="001712E6"/>
    <w:rsid w:val="00273DE5"/>
    <w:rsid w:val="002A5744"/>
    <w:rsid w:val="002E466E"/>
    <w:rsid w:val="003577A7"/>
    <w:rsid w:val="003D3D25"/>
    <w:rsid w:val="003D5420"/>
    <w:rsid w:val="005D1821"/>
    <w:rsid w:val="0065627F"/>
    <w:rsid w:val="00675D1C"/>
    <w:rsid w:val="006E3339"/>
    <w:rsid w:val="00770C14"/>
    <w:rsid w:val="007831D6"/>
    <w:rsid w:val="00800642"/>
    <w:rsid w:val="008758BE"/>
    <w:rsid w:val="008C75FA"/>
    <w:rsid w:val="009D1C35"/>
    <w:rsid w:val="00AA5D55"/>
    <w:rsid w:val="00B073E1"/>
    <w:rsid w:val="00BE49AB"/>
    <w:rsid w:val="00BE69A3"/>
    <w:rsid w:val="00CE5F33"/>
    <w:rsid w:val="00EA07DC"/>
    <w:rsid w:val="00EE6135"/>
    <w:rsid w:val="00FD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4EA14D-9834-4648-922C-0B1BE1F0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18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18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175</Words>
  <Characters>998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