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03B" w:rsidRPr="001137D9" w:rsidRDefault="0014703B" w:rsidP="0014703B">
      <w:pPr>
        <w:tabs>
          <w:tab w:val="left" w:pos="2268"/>
        </w:tabs>
        <w:ind w:left="720" w:hangingChars="300" w:hanging="720"/>
        <w:jc w:val="right"/>
        <w:rPr>
          <w:rFonts w:ascii="ＭＳ ゴシック" w:hAnsi="ＭＳ ゴシック"/>
          <w:szCs w:val="24"/>
          <w:bdr w:val="single" w:sz="4" w:space="0" w:color="auto"/>
        </w:rPr>
      </w:pPr>
      <w:r w:rsidRPr="001137D9">
        <w:rPr>
          <w:rFonts w:ascii="ＭＳ ゴシック" w:hAnsi="ＭＳ ゴシック" w:hint="eastAsia"/>
          <w:szCs w:val="24"/>
          <w:bdr w:val="single" w:sz="4" w:space="0" w:color="auto"/>
        </w:rPr>
        <w:t>資料</w:t>
      </w:r>
      <w:r w:rsidR="005B6747" w:rsidRPr="001137D9">
        <w:rPr>
          <w:rFonts w:ascii="ＭＳ ゴシック" w:hAnsi="ＭＳ ゴシック" w:hint="eastAsia"/>
          <w:szCs w:val="24"/>
          <w:bdr w:val="single" w:sz="4" w:space="0" w:color="auto"/>
        </w:rPr>
        <w:t>４</w:t>
      </w:r>
    </w:p>
    <w:p w:rsidR="0014703B" w:rsidRPr="001137D9" w:rsidRDefault="0014703B" w:rsidP="0014703B">
      <w:pPr>
        <w:jc w:val="center"/>
        <w:rPr>
          <w:rFonts w:ascii="ＭＳ ゴシック" w:hAnsi="ＭＳ ゴシック"/>
          <w:szCs w:val="24"/>
        </w:rPr>
      </w:pPr>
      <w:r w:rsidRPr="001137D9">
        <w:rPr>
          <w:rFonts w:ascii="ＭＳ ゴシック" w:hAnsi="ＭＳ ゴシック" w:hint="eastAsia"/>
          <w:szCs w:val="24"/>
        </w:rPr>
        <w:t>検討項目</w:t>
      </w:r>
    </w:p>
    <w:p w:rsidR="0014703B" w:rsidRPr="001137D9" w:rsidRDefault="0014703B" w:rsidP="0014703B">
      <w:pPr>
        <w:tabs>
          <w:tab w:val="left" w:pos="2268"/>
        </w:tabs>
        <w:ind w:left="720" w:hangingChars="300" w:hanging="720"/>
        <w:rPr>
          <w:rFonts w:ascii="ＭＳ ゴシック" w:hAnsi="ＭＳ ゴシック"/>
          <w:szCs w:val="24"/>
        </w:rPr>
      </w:pPr>
    </w:p>
    <w:p w:rsidR="0014703B" w:rsidRPr="001137D9" w:rsidRDefault="000E1BBE" w:rsidP="0014703B">
      <w:pPr>
        <w:tabs>
          <w:tab w:val="left" w:pos="2268"/>
        </w:tabs>
        <w:ind w:left="720" w:hangingChars="300" w:hanging="720"/>
        <w:rPr>
          <w:rFonts w:ascii="ＭＳ ゴシック" w:hAnsi="ＭＳ ゴシック"/>
          <w:szCs w:val="24"/>
          <w:u w:val="single"/>
        </w:rPr>
      </w:pPr>
      <w:r w:rsidRPr="001137D9">
        <w:rPr>
          <w:rFonts w:ascii="ＭＳ ゴシック" w:hAnsi="ＭＳ ゴシック" w:hint="eastAsia"/>
          <w:szCs w:val="24"/>
          <w:u w:val="single"/>
        </w:rPr>
        <w:t>Ⅰ</w:t>
      </w:r>
      <w:r w:rsidR="0014703B" w:rsidRPr="001137D9">
        <w:rPr>
          <w:rFonts w:ascii="ＭＳ ゴシック" w:hAnsi="ＭＳ ゴシック" w:hint="eastAsia"/>
          <w:szCs w:val="24"/>
          <w:u w:val="single"/>
        </w:rPr>
        <w:t xml:space="preserve">　事前調査を行う者の要件</w:t>
      </w:r>
    </w:p>
    <w:p w:rsidR="0014703B" w:rsidRPr="001137D9" w:rsidRDefault="000E1BBE" w:rsidP="000E1BBE">
      <w:pPr>
        <w:tabs>
          <w:tab w:val="left" w:pos="2268"/>
        </w:tabs>
        <w:rPr>
          <w:rFonts w:ascii="ＭＳ ゴシック" w:hAnsi="ＭＳ ゴシック"/>
          <w:szCs w:val="24"/>
          <w:u w:val="single"/>
        </w:rPr>
      </w:pPr>
      <w:r w:rsidRPr="001137D9">
        <w:rPr>
          <w:rFonts w:ascii="ＭＳ ゴシック" w:hAnsi="ＭＳ ゴシック" w:hint="eastAsia"/>
          <w:szCs w:val="24"/>
          <w:u w:val="single"/>
        </w:rPr>
        <w:t xml:space="preserve">１　</w:t>
      </w:r>
      <w:r w:rsidR="0014703B" w:rsidRPr="001137D9">
        <w:rPr>
          <w:rFonts w:ascii="ＭＳ ゴシック" w:hAnsi="ＭＳ ゴシック" w:hint="eastAsia"/>
          <w:szCs w:val="24"/>
          <w:u w:val="single"/>
        </w:rPr>
        <w:t>趣旨</w:t>
      </w:r>
      <w:r w:rsidR="002E7371" w:rsidRPr="001137D9">
        <w:rPr>
          <w:rFonts w:ascii="ＭＳ ゴシック" w:hAnsi="ＭＳ ゴシック" w:hint="eastAsia"/>
          <w:szCs w:val="24"/>
          <w:u w:val="single"/>
        </w:rPr>
        <w:t>及び検討の方向性</w:t>
      </w:r>
    </w:p>
    <w:p w:rsidR="0014703B" w:rsidRPr="001137D9" w:rsidRDefault="0014703B" w:rsidP="002E7371">
      <w:pPr>
        <w:tabs>
          <w:tab w:val="left" w:pos="2268"/>
        </w:tabs>
        <w:ind w:left="240" w:hangingChars="100" w:hanging="240"/>
        <w:rPr>
          <w:rFonts w:ascii="ＭＳ ゴシック" w:hAnsi="ＭＳ ゴシック"/>
          <w:szCs w:val="24"/>
        </w:rPr>
      </w:pPr>
      <w:r w:rsidRPr="001137D9">
        <w:rPr>
          <w:rFonts w:ascii="ＭＳ ゴシック" w:hAnsi="ＭＳ ゴシック" w:hint="eastAsia"/>
          <w:szCs w:val="24"/>
        </w:rPr>
        <w:t xml:space="preserve">　　現在、石綿の調査に関して、官民の複数の講習制度等がある。労働安全衛生法に基づく「建築物等の解体等の作業及び労働者が石綿にばく露するおそれがある建築物等における業務での労働者の石綿ばく露防止に関する技術上の指針」（技術上の指針公示第</w:t>
      </w:r>
      <w:r w:rsidRPr="001137D9">
        <w:rPr>
          <w:rFonts w:ascii="ＭＳ ゴシック" w:hAnsi="ＭＳ ゴシック"/>
          <w:szCs w:val="24"/>
        </w:rPr>
        <w:t>21号。以下「大臣指針」という。）において、事前調査は、そうした石綿に関し一定の知見を有し、的確な判断ができる者が行うよう推奨しているが、法令上の要件として定めていない。</w:t>
      </w:r>
    </w:p>
    <w:p w:rsidR="0014703B" w:rsidRPr="001137D9" w:rsidRDefault="0014703B" w:rsidP="002E7371">
      <w:pPr>
        <w:tabs>
          <w:tab w:val="left" w:pos="2268"/>
        </w:tabs>
        <w:ind w:left="240" w:hangingChars="100" w:hanging="240"/>
        <w:rPr>
          <w:rFonts w:ascii="ＭＳ ゴシック" w:hAnsi="ＭＳ ゴシック"/>
          <w:szCs w:val="24"/>
        </w:rPr>
      </w:pPr>
      <w:r w:rsidRPr="001137D9">
        <w:rPr>
          <w:rFonts w:ascii="ＭＳ ゴシック" w:hAnsi="ＭＳ ゴシック" w:hint="eastAsia"/>
          <w:szCs w:val="24"/>
        </w:rPr>
        <w:t xml:space="preserve">　　一方で、事業者が事前調査を実施したも</w:t>
      </w:r>
      <w:r w:rsidR="00D0096C" w:rsidRPr="001137D9">
        <w:rPr>
          <w:rFonts w:ascii="ＭＳ ゴシック" w:hAnsi="ＭＳ ゴシック" w:hint="eastAsia"/>
          <w:szCs w:val="24"/>
        </w:rPr>
        <w:t>のの、石綿含有建材を把握漏れした事案が指摘されている。【関連</w:t>
      </w:r>
      <w:r w:rsidRPr="001137D9">
        <w:rPr>
          <w:rFonts w:ascii="ＭＳ ゴシック" w:hAnsi="ＭＳ ゴシック" w:hint="eastAsia"/>
          <w:szCs w:val="24"/>
        </w:rPr>
        <w:t>：資料</w:t>
      </w:r>
      <w:r w:rsidR="000E1BF4" w:rsidRPr="001137D9">
        <w:rPr>
          <w:rFonts w:ascii="ＭＳ ゴシック" w:hAnsi="ＭＳ ゴシック" w:hint="eastAsia"/>
          <w:szCs w:val="24"/>
        </w:rPr>
        <w:t>５</w:t>
      </w:r>
      <w:r w:rsidRPr="001137D9">
        <w:rPr>
          <w:rFonts w:ascii="ＭＳ ゴシック" w:hAnsi="ＭＳ ゴシック" w:hint="eastAsia"/>
          <w:szCs w:val="24"/>
        </w:rPr>
        <w:t>】</w:t>
      </w:r>
    </w:p>
    <w:p w:rsidR="0014703B" w:rsidRPr="001137D9" w:rsidRDefault="0014703B" w:rsidP="002E7371">
      <w:pPr>
        <w:tabs>
          <w:tab w:val="left" w:pos="2268"/>
        </w:tabs>
        <w:ind w:left="240" w:hangingChars="100" w:hanging="240"/>
        <w:rPr>
          <w:rFonts w:ascii="ＭＳ ゴシック" w:hAnsi="ＭＳ ゴシック"/>
          <w:szCs w:val="24"/>
        </w:rPr>
      </w:pPr>
      <w:r w:rsidRPr="001137D9">
        <w:rPr>
          <w:rFonts w:ascii="ＭＳ ゴシック" w:hAnsi="ＭＳ ゴシック" w:hint="eastAsia"/>
          <w:szCs w:val="24"/>
        </w:rPr>
        <w:t xml:space="preserve">　</w:t>
      </w:r>
      <w:r w:rsidR="002E7371" w:rsidRPr="001137D9">
        <w:rPr>
          <w:rFonts w:ascii="ＭＳ ゴシック" w:hAnsi="ＭＳ ゴシック" w:hint="eastAsia"/>
          <w:szCs w:val="24"/>
        </w:rPr>
        <w:t xml:space="preserve">　こうした事案</w:t>
      </w:r>
      <w:r w:rsidR="00011E35" w:rsidRPr="001137D9">
        <w:rPr>
          <w:rFonts w:ascii="ＭＳ ゴシック" w:hAnsi="ＭＳ ゴシック" w:hint="eastAsia"/>
          <w:szCs w:val="24"/>
        </w:rPr>
        <w:t>の</w:t>
      </w:r>
      <w:r w:rsidR="002E7371" w:rsidRPr="001137D9">
        <w:rPr>
          <w:rFonts w:ascii="ＭＳ ゴシック" w:hAnsi="ＭＳ ゴシック" w:hint="eastAsia"/>
          <w:szCs w:val="24"/>
        </w:rPr>
        <w:t>防止</w:t>
      </w:r>
      <w:r w:rsidR="00011E35" w:rsidRPr="001137D9">
        <w:rPr>
          <w:rFonts w:ascii="ＭＳ ゴシック" w:hAnsi="ＭＳ ゴシック" w:hint="eastAsia"/>
          <w:szCs w:val="24"/>
        </w:rPr>
        <w:t>を図る</w:t>
      </w:r>
      <w:r w:rsidR="002E7371" w:rsidRPr="001137D9">
        <w:rPr>
          <w:rFonts w:ascii="ＭＳ ゴシック" w:hAnsi="ＭＳ ゴシック" w:hint="eastAsia"/>
          <w:szCs w:val="24"/>
        </w:rPr>
        <w:t>ため、</w:t>
      </w:r>
      <w:r w:rsidRPr="001137D9">
        <w:rPr>
          <w:rFonts w:ascii="ＭＳ ゴシック" w:hAnsi="ＭＳ ゴシック" w:hint="eastAsia"/>
          <w:szCs w:val="24"/>
        </w:rPr>
        <w:t>建築物等の事前調査を行う者について、一定の要件を定めることとし、</w:t>
      </w:r>
      <w:r w:rsidRPr="001137D9">
        <w:rPr>
          <w:rFonts w:ascii="ＭＳ ゴシック" w:hAnsi="ＭＳ ゴシック"/>
          <w:szCs w:val="24"/>
        </w:rPr>
        <w:t>具体的</w:t>
      </w:r>
      <w:r w:rsidRPr="001137D9">
        <w:rPr>
          <w:rFonts w:ascii="ＭＳ ゴシック" w:hAnsi="ＭＳ ゴシック" w:hint="eastAsia"/>
          <w:szCs w:val="24"/>
        </w:rPr>
        <w:t>内容の検討を行うものである</w:t>
      </w:r>
      <w:r w:rsidRPr="001137D9">
        <w:rPr>
          <w:rFonts w:ascii="ＭＳ ゴシック" w:hAnsi="ＭＳ ゴシック"/>
          <w:szCs w:val="24"/>
        </w:rPr>
        <w:t>。</w:t>
      </w:r>
    </w:p>
    <w:p w:rsidR="0014703B" w:rsidRPr="001137D9" w:rsidRDefault="0014703B" w:rsidP="0014703B">
      <w:pPr>
        <w:tabs>
          <w:tab w:val="left" w:pos="2268"/>
        </w:tabs>
        <w:ind w:left="720" w:hangingChars="300" w:hanging="720"/>
        <w:rPr>
          <w:rFonts w:ascii="ＭＳ ゴシック" w:hAnsi="ＭＳ ゴシック"/>
          <w:szCs w:val="24"/>
        </w:rPr>
      </w:pPr>
    </w:p>
    <w:p w:rsidR="0014703B" w:rsidRPr="001137D9" w:rsidRDefault="00EB0AC6" w:rsidP="0014703B">
      <w:pPr>
        <w:tabs>
          <w:tab w:val="left" w:pos="2268"/>
        </w:tabs>
        <w:ind w:left="720" w:hangingChars="300" w:hanging="720"/>
        <w:rPr>
          <w:rFonts w:ascii="ＭＳ ゴシック" w:hAnsi="ＭＳ ゴシック"/>
          <w:szCs w:val="24"/>
          <w:u w:val="single"/>
        </w:rPr>
      </w:pPr>
      <w:r w:rsidRPr="001137D9">
        <w:rPr>
          <w:rFonts w:ascii="ＭＳ ゴシック" w:hAnsi="ＭＳ ゴシック" w:hint="eastAsia"/>
          <w:szCs w:val="24"/>
          <w:u w:val="single"/>
        </w:rPr>
        <w:t xml:space="preserve">２　</w:t>
      </w:r>
      <w:r w:rsidR="0014703B" w:rsidRPr="001137D9">
        <w:rPr>
          <w:rFonts w:ascii="ＭＳ ゴシック" w:hAnsi="ＭＳ ゴシック" w:hint="eastAsia"/>
          <w:szCs w:val="24"/>
          <w:u w:val="single"/>
        </w:rPr>
        <w:t>検討事項（案）</w:t>
      </w:r>
    </w:p>
    <w:p w:rsidR="002E7371" w:rsidRPr="001137D9" w:rsidRDefault="00EB0AC6" w:rsidP="002E7371">
      <w:pPr>
        <w:tabs>
          <w:tab w:val="left" w:pos="2268"/>
        </w:tabs>
        <w:ind w:left="720" w:hangingChars="300" w:hanging="720"/>
        <w:rPr>
          <w:rFonts w:ascii="ＭＳ ゴシック" w:hAnsi="ＭＳ ゴシック"/>
          <w:szCs w:val="24"/>
        </w:rPr>
      </w:pPr>
      <w:r w:rsidRPr="001137D9">
        <w:rPr>
          <w:rFonts w:ascii="ＭＳ ゴシック" w:hAnsi="ＭＳ ゴシック" w:hint="eastAsia"/>
          <w:szCs w:val="24"/>
        </w:rPr>
        <w:t>（１）</w:t>
      </w:r>
      <w:r w:rsidR="0014703B" w:rsidRPr="001137D9">
        <w:rPr>
          <w:rFonts w:ascii="ＭＳ ゴシック" w:hAnsi="ＭＳ ゴシック" w:hint="eastAsia"/>
          <w:szCs w:val="24"/>
        </w:rPr>
        <w:t>要件の内容</w:t>
      </w:r>
      <w:r w:rsidR="00D0096C" w:rsidRPr="001137D9">
        <w:rPr>
          <w:rFonts w:ascii="ＭＳ ゴシック" w:hAnsi="ＭＳ ゴシック" w:hint="eastAsia"/>
          <w:szCs w:val="24"/>
        </w:rPr>
        <w:t>【関連</w:t>
      </w:r>
      <w:r w:rsidR="00BD2988" w:rsidRPr="001137D9">
        <w:rPr>
          <w:rFonts w:ascii="ＭＳ ゴシック" w:hAnsi="ＭＳ ゴシック" w:hint="eastAsia"/>
          <w:szCs w:val="24"/>
        </w:rPr>
        <w:t>：</w:t>
      </w:r>
      <w:r w:rsidR="000E1BF4" w:rsidRPr="001137D9">
        <w:rPr>
          <w:rFonts w:ascii="ＭＳ ゴシック" w:hAnsi="ＭＳ ゴシック" w:hint="eastAsia"/>
          <w:szCs w:val="24"/>
        </w:rPr>
        <w:t>参考</w:t>
      </w:r>
      <w:r w:rsidR="00BD2988" w:rsidRPr="001137D9">
        <w:rPr>
          <w:rFonts w:ascii="ＭＳ ゴシック" w:hAnsi="ＭＳ ゴシック" w:hint="eastAsia"/>
          <w:szCs w:val="24"/>
        </w:rPr>
        <w:t>資料</w:t>
      </w:r>
      <w:r w:rsidR="000E1BF4" w:rsidRPr="001137D9">
        <w:rPr>
          <w:rFonts w:ascii="ＭＳ ゴシック" w:hAnsi="ＭＳ ゴシック" w:hint="eastAsia"/>
          <w:szCs w:val="24"/>
        </w:rPr>
        <w:t>１</w:t>
      </w:r>
      <w:r w:rsidR="00BD2988" w:rsidRPr="001137D9">
        <w:rPr>
          <w:rFonts w:ascii="ＭＳ ゴシック" w:hAnsi="ＭＳ ゴシック" w:hint="eastAsia"/>
          <w:szCs w:val="24"/>
        </w:rPr>
        <w:t>】</w:t>
      </w:r>
    </w:p>
    <w:p w:rsidR="00454EEC" w:rsidRPr="001137D9" w:rsidRDefault="00EB0AC6" w:rsidP="002E7371">
      <w:pPr>
        <w:tabs>
          <w:tab w:val="left" w:pos="2268"/>
        </w:tabs>
        <w:ind w:left="720" w:hangingChars="300" w:hanging="720"/>
        <w:rPr>
          <w:rFonts w:ascii="ＭＳ ゴシック" w:hAnsi="ＭＳ ゴシック"/>
          <w:szCs w:val="24"/>
        </w:rPr>
      </w:pPr>
      <w:r w:rsidRPr="001137D9">
        <w:rPr>
          <w:rFonts w:ascii="ＭＳ ゴシック" w:hAnsi="ＭＳ ゴシック" w:hint="eastAsia"/>
          <w:szCs w:val="24"/>
        </w:rPr>
        <w:t xml:space="preserve">　【</w:t>
      </w:r>
      <w:r w:rsidR="00005198" w:rsidRPr="001137D9">
        <w:rPr>
          <w:rFonts w:ascii="ＭＳ ゴシック" w:hAnsi="ＭＳ ゴシック" w:hint="eastAsia"/>
          <w:szCs w:val="24"/>
        </w:rPr>
        <w:t>論点</w:t>
      </w:r>
      <w:r w:rsidRPr="001137D9">
        <w:rPr>
          <w:rFonts w:ascii="ＭＳ ゴシック" w:hAnsi="ＭＳ ゴシック" w:hint="eastAsia"/>
          <w:szCs w:val="24"/>
        </w:rPr>
        <w:t>】</w:t>
      </w:r>
    </w:p>
    <w:p w:rsidR="00005198" w:rsidRPr="001137D9" w:rsidRDefault="008444F6" w:rsidP="00005198">
      <w:pPr>
        <w:tabs>
          <w:tab w:val="left" w:pos="2268"/>
        </w:tabs>
        <w:ind w:left="720" w:hangingChars="300" w:hanging="720"/>
        <w:rPr>
          <w:rFonts w:ascii="ＭＳ ゴシック" w:hAnsi="ＭＳ ゴシック"/>
          <w:szCs w:val="24"/>
        </w:rPr>
      </w:pPr>
      <w:r w:rsidRPr="001137D9">
        <w:rPr>
          <w:rFonts w:ascii="ＭＳ ゴシック" w:hAnsi="ＭＳ ゴシック" w:hint="eastAsia"/>
          <w:szCs w:val="24"/>
        </w:rPr>
        <w:t xml:space="preserve">　　ア　</w:t>
      </w:r>
      <w:r w:rsidR="00005198" w:rsidRPr="001137D9">
        <w:rPr>
          <w:rFonts w:ascii="ＭＳ ゴシック" w:hAnsi="ＭＳ ゴシック" w:hint="eastAsia"/>
          <w:szCs w:val="24"/>
        </w:rPr>
        <w:t>事前調査を行う者に対して求める要件はどのような内容とすべきか。</w:t>
      </w:r>
      <w:r w:rsidR="00473120" w:rsidRPr="001137D9">
        <w:rPr>
          <w:rFonts w:ascii="ＭＳ ゴシック" w:hAnsi="ＭＳ ゴシック" w:hint="eastAsia"/>
          <w:szCs w:val="24"/>
        </w:rPr>
        <w:t>他分野における調査を行う専門</w:t>
      </w:r>
      <w:r w:rsidR="00473120" w:rsidRPr="001137D9">
        <w:rPr>
          <w:rFonts w:ascii="ＭＳ ゴシック" w:hAnsi="ＭＳ ゴシック" w:hint="eastAsia"/>
          <w:color w:val="000000" w:themeColor="text1"/>
          <w:szCs w:val="24"/>
        </w:rPr>
        <w:t>家と</w:t>
      </w:r>
      <w:r w:rsidR="00ED469B" w:rsidRPr="001137D9">
        <w:rPr>
          <w:rFonts w:ascii="ＭＳ ゴシック" w:hAnsi="ＭＳ ゴシック" w:hint="eastAsia"/>
          <w:color w:val="000000" w:themeColor="text1"/>
          <w:szCs w:val="24"/>
        </w:rPr>
        <w:t>一</w:t>
      </w:r>
      <w:r w:rsidR="00ED469B" w:rsidRPr="001137D9">
        <w:rPr>
          <w:rFonts w:ascii="ＭＳ ゴシック" w:hAnsi="ＭＳ ゴシック" w:hint="eastAsia"/>
          <w:szCs w:val="24"/>
        </w:rPr>
        <w:t>体的に育成する</w:t>
      </w:r>
      <w:r w:rsidR="000E1BBE" w:rsidRPr="001137D9">
        <w:rPr>
          <w:rFonts w:ascii="ＭＳ ゴシック" w:hAnsi="ＭＳ ゴシック" w:hint="eastAsia"/>
          <w:szCs w:val="24"/>
        </w:rPr>
        <w:t>ことが効率的・効果的である</w:t>
      </w:r>
      <w:r w:rsidR="000C1E87" w:rsidRPr="001137D9">
        <w:rPr>
          <w:rFonts w:ascii="ＭＳ ゴシック" w:hAnsi="ＭＳ ゴシック" w:hint="eastAsia"/>
          <w:szCs w:val="24"/>
        </w:rPr>
        <w:t>こと</w:t>
      </w:r>
      <w:r w:rsidR="00ED469B" w:rsidRPr="001137D9">
        <w:rPr>
          <w:rFonts w:ascii="ＭＳ ゴシック" w:hAnsi="ＭＳ ゴシック" w:hint="eastAsia"/>
          <w:szCs w:val="24"/>
        </w:rPr>
        <w:t>を踏まえ、新たな講習制度（参考資料</w:t>
      </w:r>
      <w:r w:rsidR="000E1BF4" w:rsidRPr="001137D9">
        <w:rPr>
          <w:rFonts w:ascii="ＭＳ ゴシック" w:hAnsi="ＭＳ ゴシック" w:hint="eastAsia"/>
          <w:szCs w:val="24"/>
        </w:rPr>
        <w:t>２</w:t>
      </w:r>
      <w:r w:rsidR="00ED469B" w:rsidRPr="001137D9">
        <w:rPr>
          <w:rFonts w:ascii="ＭＳ ゴシック" w:hAnsi="ＭＳ ゴシック" w:hint="eastAsia"/>
          <w:szCs w:val="24"/>
        </w:rPr>
        <w:t>）を活用することを検討してはどうか。</w:t>
      </w:r>
      <w:r w:rsidR="00400D5B" w:rsidRPr="001137D9">
        <w:rPr>
          <w:rFonts w:ascii="ＭＳ ゴシック" w:hAnsi="ＭＳ ゴシック" w:hint="eastAsia"/>
          <w:szCs w:val="24"/>
        </w:rPr>
        <w:t>その他、どのような制度をどのように活用すべきか。</w:t>
      </w:r>
    </w:p>
    <w:p w:rsidR="00005198" w:rsidRPr="001137D9" w:rsidRDefault="00005198" w:rsidP="00005198">
      <w:pPr>
        <w:tabs>
          <w:tab w:val="left" w:pos="2268"/>
        </w:tabs>
        <w:ind w:left="720" w:hangingChars="300" w:hanging="720"/>
        <w:rPr>
          <w:rFonts w:ascii="ＭＳ ゴシック" w:hAnsi="ＭＳ ゴシック"/>
          <w:szCs w:val="24"/>
        </w:rPr>
      </w:pPr>
    </w:p>
    <w:p w:rsidR="002E7371" w:rsidRPr="001137D9" w:rsidRDefault="00EB0AC6" w:rsidP="002E7371">
      <w:pPr>
        <w:tabs>
          <w:tab w:val="left" w:pos="2268"/>
        </w:tabs>
        <w:ind w:left="720" w:hangingChars="300" w:hanging="720"/>
        <w:rPr>
          <w:rFonts w:ascii="ＭＳ ゴシック" w:hAnsi="ＭＳ ゴシック"/>
          <w:szCs w:val="24"/>
        </w:rPr>
      </w:pPr>
      <w:r w:rsidRPr="001137D9">
        <w:rPr>
          <w:rFonts w:ascii="ＭＳ ゴシック" w:hAnsi="ＭＳ ゴシック" w:hint="eastAsia"/>
          <w:szCs w:val="24"/>
        </w:rPr>
        <w:t>（２）</w:t>
      </w:r>
      <w:r w:rsidR="0014703B" w:rsidRPr="001137D9">
        <w:rPr>
          <w:rFonts w:ascii="ＭＳ ゴシック" w:hAnsi="ＭＳ ゴシック" w:hint="eastAsia"/>
          <w:szCs w:val="24"/>
        </w:rPr>
        <w:t>要件を必要とする解体・改修等作業の範囲</w:t>
      </w:r>
      <w:r w:rsidR="00410D84" w:rsidRPr="001137D9">
        <w:rPr>
          <w:rFonts w:ascii="ＭＳ ゴシック" w:hAnsi="ＭＳ ゴシック" w:hint="eastAsia"/>
          <w:szCs w:val="24"/>
        </w:rPr>
        <w:t>等</w:t>
      </w:r>
    </w:p>
    <w:p w:rsidR="00454EEC" w:rsidRPr="001137D9" w:rsidRDefault="00EB0AC6" w:rsidP="002E7371">
      <w:pPr>
        <w:tabs>
          <w:tab w:val="left" w:pos="2268"/>
        </w:tabs>
        <w:ind w:left="720" w:hangingChars="300" w:hanging="720"/>
        <w:rPr>
          <w:rFonts w:ascii="ＭＳ ゴシック" w:hAnsi="ＭＳ ゴシック"/>
          <w:szCs w:val="24"/>
        </w:rPr>
      </w:pPr>
      <w:r w:rsidRPr="001137D9">
        <w:rPr>
          <w:rFonts w:ascii="ＭＳ ゴシック" w:hAnsi="ＭＳ ゴシック" w:hint="eastAsia"/>
          <w:szCs w:val="24"/>
        </w:rPr>
        <w:t xml:space="preserve">　【論点】</w:t>
      </w:r>
    </w:p>
    <w:p w:rsidR="00005198" w:rsidRPr="001137D9" w:rsidRDefault="008444F6" w:rsidP="002E7371">
      <w:pPr>
        <w:tabs>
          <w:tab w:val="left" w:pos="2268"/>
        </w:tabs>
        <w:ind w:left="720" w:hangingChars="300" w:hanging="720"/>
        <w:rPr>
          <w:rFonts w:ascii="ＭＳ ゴシック" w:hAnsi="ＭＳ ゴシック"/>
          <w:szCs w:val="24"/>
        </w:rPr>
      </w:pPr>
      <w:r w:rsidRPr="001137D9">
        <w:rPr>
          <w:rFonts w:ascii="ＭＳ ゴシック" w:hAnsi="ＭＳ ゴシック" w:hint="eastAsia"/>
          <w:szCs w:val="24"/>
        </w:rPr>
        <w:t xml:space="preserve">　　ア　</w:t>
      </w:r>
      <w:r w:rsidR="00005198" w:rsidRPr="001137D9">
        <w:rPr>
          <w:rFonts w:ascii="ＭＳ ゴシック" w:hAnsi="ＭＳ ゴシック" w:hint="eastAsia"/>
          <w:szCs w:val="24"/>
        </w:rPr>
        <w:t>上記アの要件を求める</w:t>
      </w:r>
      <w:r w:rsidR="00410D84" w:rsidRPr="001137D9">
        <w:rPr>
          <w:rFonts w:ascii="ＭＳ ゴシック" w:hAnsi="ＭＳ ゴシック" w:hint="eastAsia"/>
          <w:szCs w:val="24"/>
        </w:rPr>
        <w:t>解体・改修等</w:t>
      </w:r>
      <w:r w:rsidR="00005198" w:rsidRPr="001137D9">
        <w:rPr>
          <w:rFonts w:ascii="ＭＳ ゴシック" w:hAnsi="ＭＳ ゴシック" w:hint="eastAsia"/>
          <w:szCs w:val="24"/>
        </w:rPr>
        <w:t>対象</w:t>
      </w:r>
      <w:r w:rsidR="00410D84" w:rsidRPr="001137D9">
        <w:rPr>
          <w:rFonts w:ascii="ＭＳ ゴシック" w:hAnsi="ＭＳ ゴシック" w:hint="eastAsia"/>
          <w:szCs w:val="24"/>
        </w:rPr>
        <w:t>の範囲</w:t>
      </w:r>
      <w:r w:rsidR="00005198" w:rsidRPr="001137D9">
        <w:rPr>
          <w:rFonts w:ascii="ＭＳ ゴシック" w:hAnsi="ＭＳ ゴシック" w:hint="eastAsia"/>
          <w:szCs w:val="24"/>
        </w:rPr>
        <w:t>はどのようにすべきか。</w:t>
      </w:r>
    </w:p>
    <w:p w:rsidR="00A63374" w:rsidRPr="001137D9" w:rsidRDefault="00A63374" w:rsidP="00A63374">
      <w:pPr>
        <w:pStyle w:val="a3"/>
        <w:numPr>
          <w:ilvl w:val="0"/>
          <w:numId w:val="2"/>
        </w:numPr>
        <w:tabs>
          <w:tab w:val="left" w:pos="2268"/>
        </w:tabs>
        <w:ind w:leftChars="0"/>
        <w:rPr>
          <w:rFonts w:ascii="ＭＳ ゴシック" w:hAnsi="ＭＳ ゴシック"/>
          <w:szCs w:val="24"/>
        </w:rPr>
      </w:pPr>
      <w:r w:rsidRPr="001137D9">
        <w:rPr>
          <w:rFonts w:ascii="ＭＳ ゴシック" w:hAnsi="ＭＳ ゴシック" w:hint="eastAsia"/>
          <w:szCs w:val="24"/>
        </w:rPr>
        <w:t>事前調査が義務づけられているすべての範囲</w:t>
      </w:r>
    </w:p>
    <w:p w:rsidR="00A63374" w:rsidRPr="001137D9" w:rsidRDefault="00A63374" w:rsidP="00A63374">
      <w:pPr>
        <w:pStyle w:val="a3"/>
        <w:numPr>
          <w:ilvl w:val="0"/>
          <w:numId w:val="2"/>
        </w:numPr>
        <w:tabs>
          <w:tab w:val="left" w:pos="2268"/>
        </w:tabs>
        <w:ind w:leftChars="0"/>
        <w:rPr>
          <w:rFonts w:ascii="ＭＳ ゴシック" w:hAnsi="ＭＳ ゴシック"/>
          <w:szCs w:val="24"/>
        </w:rPr>
      </w:pPr>
      <w:r w:rsidRPr="001137D9">
        <w:rPr>
          <w:rFonts w:ascii="ＭＳ ゴシック" w:hAnsi="ＭＳ ゴシック" w:hint="eastAsia"/>
          <w:szCs w:val="24"/>
        </w:rPr>
        <w:t>Ⅱ２（１）の届出の範囲</w:t>
      </w:r>
    </w:p>
    <w:p w:rsidR="00A63374" w:rsidRPr="001137D9" w:rsidRDefault="00A63374" w:rsidP="00A63374">
      <w:pPr>
        <w:pStyle w:val="a3"/>
        <w:numPr>
          <w:ilvl w:val="0"/>
          <w:numId w:val="2"/>
        </w:numPr>
        <w:tabs>
          <w:tab w:val="left" w:pos="2268"/>
        </w:tabs>
        <w:ind w:leftChars="0"/>
        <w:rPr>
          <w:rFonts w:ascii="ＭＳ ゴシック" w:hAnsi="ＭＳ ゴシック"/>
          <w:szCs w:val="24"/>
        </w:rPr>
      </w:pPr>
      <w:r w:rsidRPr="001137D9">
        <w:rPr>
          <w:rFonts w:ascii="ＭＳ ゴシック" w:hAnsi="ＭＳ ゴシック" w:hint="eastAsia"/>
          <w:szCs w:val="24"/>
        </w:rPr>
        <w:t>その他</w:t>
      </w:r>
    </w:p>
    <w:p w:rsidR="00410D84" w:rsidRPr="001137D9" w:rsidRDefault="008444F6" w:rsidP="002E7371">
      <w:pPr>
        <w:tabs>
          <w:tab w:val="left" w:pos="2268"/>
        </w:tabs>
        <w:ind w:left="720" w:hangingChars="300" w:hanging="720"/>
        <w:rPr>
          <w:rFonts w:ascii="ＭＳ ゴシック" w:hAnsi="ＭＳ ゴシック"/>
          <w:szCs w:val="24"/>
        </w:rPr>
      </w:pPr>
      <w:r w:rsidRPr="001137D9">
        <w:rPr>
          <w:rFonts w:ascii="ＭＳ ゴシック" w:hAnsi="ＭＳ ゴシック" w:hint="eastAsia"/>
          <w:szCs w:val="24"/>
        </w:rPr>
        <w:t xml:space="preserve">　　イ　</w:t>
      </w:r>
      <w:r w:rsidR="00410D84" w:rsidRPr="001137D9">
        <w:rPr>
          <w:rFonts w:ascii="ＭＳ ゴシック" w:hAnsi="ＭＳ ゴシック" w:hint="eastAsia"/>
          <w:szCs w:val="24"/>
        </w:rPr>
        <w:t>上記アの要件を求める事前調査における行為はどのよう</w:t>
      </w:r>
      <w:r w:rsidR="00A63374" w:rsidRPr="001137D9">
        <w:rPr>
          <w:rFonts w:ascii="ＭＳ ゴシック" w:hAnsi="ＭＳ ゴシック" w:hint="eastAsia"/>
          <w:szCs w:val="24"/>
        </w:rPr>
        <w:t>なもの</w:t>
      </w:r>
      <w:r w:rsidR="00410D84" w:rsidRPr="001137D9">
        <w:rPr>
          <w:rFonts w:ascii="ＭＳ ゴシック" w:hAnsi="ＭＳ ゴシック" w:hint="eastAsia"/>
          <w:szCs w:val="24"/>
        </w:rPr>
        <w:t>にすべきか。</w:t>
      </w:r>
      <w:r w:rsidR="00FF18AD" w:rsidRPr="001137D9">
        <w:rPr>
          <w:rFonts w:ascii="ＭＳ ゴシック" w:hAnsi="ＭＳ ゴシック" w:hint="eastAsia"/>
          <w:szCs w:val="24"/>
        </w:rPr>
        <w:t>下記Ⅲ</w:t>
      </w:r>
      <w:r w:rsidR="00AA39A3" w:rsidRPr="001137D9">
        <w:rPr>
          <w:rFonts w:ascii="ＭＳ ゴシック" w:hAnsi="ＭＳ ゴシック" w:hint="eastAsia"/>
          <w:szCs w:val="24"/>
        </w:rPr>
        <w:t>２</w:t>
      </w:r>
      <w:r w:rsidR="00D328C8" w:rsidRPr="001137D9">
        <w:rPr>
          <w:rFonts w:ascii="ＭＳ ゴシック" w:hAnsi="ＭＳ ゴシック" w:hint="eastAsia"/>
          <w:szCs w:val="24"/>
        </w:rPr>
        <w:t>（１）</w:t>
      </w:r>
      <w:r w:rsidR="00A27387" w:rsidRPr="001137D9">
        <w:rPr>
          <w:rFonts w:ascii="ＭＳ ゴシック" w:hAnsi="ＭＳ ゴシック" w:hint="eastAsia"/>
          <w:szCs w:val="24"/>
        </w:rPr>
        <w:t>（事前調査の方法）</w:t>
      </w:r>
      <w:r w:rsidR="00D328C8" w:rsidRPr="001137D9">
        <w:rPr>
          <w:rFonts w:ascii="ＭＳ ゴシック" w:hAnsi="ＭＳ ゴシック" w:hint="eastAsia"/>
          <w:szCs w:val="24"/>
        </w:rPr>
        <w:t>および</w:t>
      </w:r>
      <w:r w:rsidR="00FF18AD" w:rsidRPr="001137D9">
        <w:rPr>
          <w:rFonts w:ascii="ＭＳ ゴシック" w:hAnsi="ＭＳ ゴシック" w:hint="eastAsia"/>
          <w:szCs w:val="24"/>
        </w:rPr>
        <w:t>（２）</w:t>
      </w:r>
      <w:r w:rsidR="00D328C8" w:rsidRPr="001137D9">
        <w:rPr>
          <w:rFonts w:ascii="ＭＳ ゴシック" w:hAnsi="ＭＳ ゴシック" w:hint="eastAsia"/>
          <w:szCs w:val="24"/>
        </w:rPr>
        <w:t>ウ</w:t>
      </w:r>
      <w:r w:rsidR="00A27387" w:rsidRPr="001137D9">
        <w:rPr>
          <w:rFonts w:ascii="ＭＳ ゴシック" w:hAnsi="ＭＳ ゴシック" w:hint="eastAsia"/>
          <w:szCs w:val="24"/>
        </w:rPr>
        <w:t>（記録すべき</w:t>
      </w:r>
      <w:r w:rsidR="00F148CB" w:rsidRPr="001137D9">
        <w:rPr>
          <w:rFonts w:ascii="ＭＳ ゴシック" w:hAnsi="ＭＳ ゴシック" w:hint="eastAsia"/>
          <w:szCs w:val="24"/>
        </w:rPr>
        <w:t>主要な判断等</w:t>
      </w:r>
      <w:r w:rsidR="00A27387" w:rsidRPr="001137D9">
        <w:rPr>
          <w:rFonts w:ascii="ＭＳ ゴシック" w:hAnsi="ＭＳ ゴシック" w:hint="eastAsia"/>
          <w:szCs w:val="24"/>
        </w:rPr>
        <w:t>を行った者）</w:t>
      </w:r>
      <w:r w:rsidR="00F148CB" w:rsidRPr="001137D9">
        <w:rPr>
          <w:rFonts w:ascii="ＭＳ ゴシック" w:hAnsi="ＭＳ ゴシック" w:hint="eastAsia"/>
          <w:szCs w:val="24"/>
        </w:rPr>
        <w:t>とあわせて検討してはどうか。</w:t>
      </w:r>
    </w:p>
    <w:p w:rsidR="002E7371" w:rsidRPr="001137D9" w:rsidRDefault="002E7371">
      <w:pPr>
        <w:widowControl/>
        <w:jc w:val="left"/>
        <w:rPr>
          <w:rFonts w:ascii="ＭＳ ゴシック" w:hAnsi="ＭＳ ゴシック"/>
          <w:szCs w:val="24"/>
        </w:rPr>
      </w:pPr>
      <w:r w:rsidRPr="001137D9">
        <w:rPr>
          <w:rFonts w:ascii="ＭＳ ゴシック" w:hAnsi="ＭＳ ゴシック"/>
          <w:szCs w:val="24"/>
        </w:rPr>
        <w:br w:type="page"/>
      </w:r>
    </w:p>
    <w:p w:rsidR="00473120" w:rsidRPr="001137D9" w:rsidRDefault="00473120" w:rsidP="0014703B">
      <w:pPr>
        <w:tabs>
          <w:tab w:val="left" w:pos="2268"/>
        </w:tabs>
        <w:ind w:left="720" w:hangingChars="300" w:hanging="720"/>
        <w:rPr>
          <w:rFonts w:ascii="ＭＳ ゴシック" w:hAnsi="ＭＳ ゴシック"/>
          <w:szCs w:val="24"/>
          <w:u w:val="single"/>
        </w:rPr>
      </w:pPr>
    </w:p>
    <w:p w:rsidR="0014703B" w:rsidRPr="001137D9" w:rsidRDefault="008444F6" w:rsidP="0014703B">
      <w:pPr>
        <w:tabs>
          <w:tab w:val="left" w:pos="2268"/>
        </w:tabs>
        <w:ind w:left="720" w:hangingChars="300" w:hanging="720"/>
        <w:rPr>
          <w:rFonts w:ascii="ＭＳ ゴシック" w:hAnsi="ＭＳ ゴシック"/>
          <w:szCs w:val="24"/>
          <w:u w:val="single"/>
        </w:rPr>
      </w:pPr>
      <w:r w:rsidRPr="001137D9">
        <w:rPr>
          <w:rFonts w:ascii="ＭＳ ゴシック" w:hAnsi="ＭＳ ゴシック" w:hint="eastAsia"/>
          <w:szCs w:val="24"/>
          <w:u w:val="single"/>
        </w:rPr>
        <w:t>Ⅱ</w:t>
      </w:r>
      <w:r w:rsidR="0014703B" w:rsidRPr="001137D9">
        <w:rPr>
          <w:rFonts w:ascii="ＭＳ ゴシック" w:hAnsi="ＭＳ ゴシック" w:hint="eastAsia"/>
          <w:szCs w:val="24"/>
          <w:u w:val="single"/>
        </w:rPr>
        <w:t xml:space="preserve">　事前調査結果に関する届出等</w:t>
      </w:r>
    </w:p>
    <w:p w:rsidR="007D5DA7" w:rsidRPr="001137D9" w:rsidRDefault="008444F6" w:rsidP="007D5DA7">
      <w:pPr>
        <w:tabs>
          <w:tab w:val="left" w:pos="2268"/>
        </w:tabs>
        <w:ind w:left="720" w:hangingChars="300" w:hanging="720"/>
        <w:rPr>
          <w:rFonts w:ascii="ＭＳ ゴシック" w:hAnsi="ＭＳ ゴシック"/>
          <w:szCs w:val="24"/>
          <w:u w:val="single"/>
        </w:rPr>
      </w:pPr>
      <w:r w:rsidRPr="001137D9">
        <w:rPr>
          <w:rFonts w:ascii="ＭＳ ゴシック" w:hAnsi="ＭＳ ゴシック" w:hint="eastAsia"/>
          <w:szCs w:val="24"/>
          <w:u w:val="single"/>
        </w:rPr>
        <w:t xml:space="preserve">１　</w:t>
      </w:r>
      <w:r w:rsidR="007D5DA7" w:rsidRPr="001137D9">
        <w:rPr>
          <w:rFonts w:ascii="ＭＳ ゴシック" w:hAnsi="ＭＳ ゴシック" w:hint="eastAsia"/>
          <w:szCs w:val="24"/>
          <w:u w:val="single"/>
        </w:rPr>
        <w:t>趣旨及び検討の方向性</w:t>
      </w:r>
    </w:p>
    <w:p w:rsidR="0014703B" w:rsidRPr="001137D9" w:rsidRDefault="0014703B" w:rsidP="0014703B">
      <w:pPr>
        <w:tabs>
          <w:tab w:val="left" w:pos="2268"/>
        </w:tabs>
        <w:ind w:left="240" w:hangingChars="100" w:hanging="240"/>
        <w:rPr>
          <w:rFonts w:ascii="ＭＳ ゴシック" w:hAnsi="ＭＳ ゴシック"/>
          <w:szCs w:val="24"/>
        </w:rPr>
      </w:pPr>
      <w:r w:rsidRPr="001137D9">
        <w:rPr>
          <w:rFonts w:ascii="ＭＳ ゴシック" w:hAnsi="ＭＳ ゴシック" w:hint="eastAsia"/>
          <w:szCs w:val="24"/>
        </w:rPr>
        <w:t xml:space="preserve">　　建築物の解体等作業において、石綿含有建材の使用が判明した後も、労働基準監督署に届出を行わず、労働者の石綿ばく露防止措置が適切に講じられないまま石綿除去等作業が進められた事案が指摘されている。【</w:t>
      </w:r>
      <w:r w:rsidR="00D0096C" w:rsidRPr="001137D9">
        <w:rPr>
          <w:rFonts w:ascii="ＭＳ ゴシック" w:hAnsi="ＭＳ ゴシック" w:hint="eastAsia"/>
          <w:szCs w:val="24"/>
        </w:rPr>
        <w:t>関連</w:t>
      </w:r>
      <w:r w:rsidRPr="001137D9">
        <w:rPr>
          <w:rFonts w:ascii="ＭＳ ゴシック" w:hAnsi="ＭＳ ゴシック" w:hint="eastAsia"/>
          <w:szCs w:val="24"/>
        </w:rPr>
        <w:t>：資料</w:t>
      </w:r>
      <w:r w:rsidR="000E1BF4" w:rsidRPr="001137D9">
        <w:rPr>
          <w:rFonts w:ascii="ＭＳ ゴシック" w:hAnsi="ＭＳ ゴシック" w:hint="eastAsia"/>
          <w:szCs w:val="24"/>
        </w:rPr>
        <w:t>５</w:t>
      </w:r>
      <w:r w:rsidRPr="001137D9">
        <w:rPr>
          <w:rFonts w:ascii="ＭＳ ゴシック" w:hAnsi="ＭＳ ゴシック" w:hint="eastAsia"/>
          <w:szCs w:val="24"/>
        </w:rPr>
        <w:t>】</w:t>
      </w:r>
    </w:p>
    <w:p w:rsidR="0014703B" w:rsidRPr="001137D9" w:rsidRDefault="002E7371" w:rsidP="0014703B">
      <w:pPr>
        <w:tabs>
          <w:tab w:val="left" w:pos="2268"/>
        </w:tabs>
        <w:ind w:left="240" w:hangingChars="100" w:hanging="240"/>
        <w:rPr>
          <w:rFonts w:ascii="ＭＳ ゴシック" w:hAnsi="ＭＳ ゴシック"/>
          <w:szCs w:val="24"/>
        </w:rPr>
      </w:pPr>
      <w:r w:rsidRPr="001137D9">
        <w:rPr>
          <w:rFonts w:ascii="ＭＳ ゴシック" w:hAnsi="ＭＳ ゴシック" w:hint="eastAsia"/>
          <w:szCs w:val="24"/>
        </w:rPr>
        <w:t xml:space="preserve">　　こうした</w:t>
      </w:r>
      <w:r w:rsidR="00011E35" w:rsidRPr="001137D9">
        <w:rPr>
          <w:rFonts w:ascii="ＭＳ ゴシック" w:hAnsi="ＭＳ ゴシック" w:hint="eastAsia"/>
          <w:szCs w:val="24"/>
        </w:rPr>
        <w:t>事案の</w:t>
      </w:r>
      <w:r w:rsidRPr="001137D9">
        <w:rPr>
          <w:rFonts w:ascii="ＭＳ ゴシック" w:hAnsi="ＭＳ ゴシック" w:hint="eastAsia"/>
          <w:szCs w:val="24"/>
        </w:rPr>
        <w:t>防止</w:t>
      </w:r>
      <w:r w:rsidR="00011E35" w:rsidRPr="001137D9">
        <w:rPr>
          <w:rFonts w:ascii="ＭＳ ゴシック" w:hAnsi="ＭＳ ゴシック" w:hint="eastAsia"/>
          <w:szCs w:val="24"/>
        </w:rPr>
        <w:t>を図るため</w:t>
      </w:r>
      <w:r w:rsidR="0014703B" w:rsidRPr="001137D9">
        <w:rPr>
          <w:rFonts w:ascii="ＭＳ ゴシック" w:hAnsi="ＭＳ ゴシック" w:hint="eastAsia"/>
          <w:szCs w:val="24"/>
        </w:rPr>
        <w:t>、不適正な事前調査を牽制する効果が働くような枠組みとして、</w:t>
      </w:r>
      <w:r w:rsidRPr="001137D9">
        <w:rPr>
          <w:rFonts w:ascii="ＭＳ ゴシック" w:hAnsi="ＭＳ ゴシック" w:hint="eastAsia"/>
          <w:szCs w:val="24"/>
        </w:rPr>
        <w:t>一定の解体・改修作業について</w:t>
      </w:r>
      <w:r w:rsidR="0014703B" w:rsidRPr="001137D9">
        <w:rPr>
          <w:rFonts w:ascii="ＭＳ ゴシック" w:hAnsi="ＭＳ ゴシック" w:hint="eastAsia"/>
          <w:szCs w:val="24"/>
        </w:rPr>
        <w:t>、石綿の有無にかかわらず、事前調査の結果の概要を労働基準監督署に届け出る仕組みを導入する</w:t>
      </w:r>
      <w:r w:rsidR="00055D87" w:rsidRPr="001137D9">
        <w:rPr>
          <w:rFonts w:ascii="ＭＳ ゴシック" w:hAnsi="ＭＳ ゴシック" w:hint="eastAsia"/>
          <w:szCs w:val="24"/>
        </w:rPr>
        <w:t>ことが適当と考えられる</w:t>
      </w:r>
      <w:r w:rsidR="00011E35" w:rsidRPr="001137D9">
        <w:rPr>
          <w:rFonts w:ascii="ＭＳ ゴシック" w:hAnsi="ＭＳ ゴシック" w:hint="eastAsia"/>
          <w:szCs w:val="24"/>
        </w:rPr>
        <w:t>。</w:t>
      </w:r>
    </w:p>
    <w:p w:rsidR="002E7371" w:rsidRPr="001137D9" w:rsidRDefault="00011E35" w:rsidP="002E7371">
      <w:pPr>
        <w:tabs>
          <w:tab w:val="left" w:pos="2268"/>
        </w:tabs>
        <w:ind w:leftChars="100" w:left="240" w:firstLineChars="100" w:firstLine="240"/>
        <w:rPr>
          <w:rFonts w:ascii="ＭＳ ゴシック" w:hAnsi="ＭＳ ゴシック"/>
          <w:szCs w:val="24"/>
        </w:rPr>
      </w:pPr>
      <w:r w:rsidRPr="001137D9">
        <w:rPr>
          <w:rFonts w:ascii="ＭＳ ゴシック" w:hAnsi="ＭＳ ゴシック" w:hint="eastAsia"/>
          <w:szCs w:val="24"/>
        </w:rPr>
        <w:t>当該届出制度については、</w:t>
      </w:r>
      <w:r w:rsidR="002E7371" w:rsidRPr="001137D9">
        <w:rPr>
          <w:rFonts w:ascii="ＭＳ ゴシック" w:hAnsi="ＭＳ ゴシック" w:hint="eastAsia"/>
          <w:szCs w:val="24"/>
        </w:rPr>
        <w:t>不適正な事前調査を牽制する観点から、</w:t>
      </w:r>
    </w:p>
    <w:p w:rsidR="002E7371" w:rsidRPr="001137D9" w:rsidRDefault="002E7371" w:rsidP="002E7371">
      <w:pPr>
        <w:tabs>
          <w:tab w:val="left" w:pos="2268"/>
        </w:tabs>
        <w:ind w:leftChars="100" w:left="480" w:hangingChars="100" w:hanging="240"/>
        <w:rPr>
          <w:rFonts w:ascii="ＭＳ ゴシック" w:hAnsi="ＭＳ ゴシック"/>
          <w:szCs w:val="24"/>
        </w:rPr>
      </w:pPr>
      <w:r w:rsidRPr="001137D9">
        <w:rPr>
          <w:rFonts w:ascii="ＭＳ ゴシック" w:hAnsi="ＭＳ ゴシック" w:hint="eastAsia"/>
          <w:szCs w:val="24"/>
        </w:rPr>
        <w:t>・幅広い範囲を対象とし、行政や事業者の実務を踏まえ、年間でおおよそ数十万件程度と</w:t>
      </w:r>
      <w:r w:rsidR="00055D87" w:rsidRPr="001137D9">
        <w:rPr>
          <w:rFonts w:ascii="ＭＳ ゴシック" w:hAnsi="ＭＳ ゴシック" w:hint="eastAsia"/>
          <w:szCs w:val="24"/>
        </w:rPr>
        <w:t>するとともに</w:t>
      </w:r>
      <w:r w:rsidRPr="001137D9">
        <w:rPr>
          <w:rFonts w:ascii="ＭＳ ゴシック" w:hAnsi="ＭＳ ゴシック" w:hint="eastAsia"/>
          <w:szCs w:val="24"/>
        </w:rPr>
        <w:t>、</w:t>
      </w:r>
    </w:p>
    <w:p w:rsidR="0014703B" w:rsidRPr="001137D9" w:rsidRDefault="002E7371" w:rsidP="002E7371">
      <w:pPr>
        <w:tabs>
          <w:tab w:val="left" w:pos="2268"/>
        </w:tabs>
        <w:ind w:leftChars="100" w:left="480" w:hangingChars="100" w:hanging="240"/>
        <w:rPr>
          <w:rFonts w:ascii="ＭＳ ゴシック" w:hAnsi="ＭＳ ゴシック"/>
          <w:szCs w:val="24"/>
        </w:rPr>
      </w:pPr>
      <w:r w:rsidRPr="001137D9">
        <w:rPr>
          <w:rFonts w:ascii="ＭＳ ゴシック" w:hAnsi="ＭＳ ゴシック" w:hint="eastAsia"/>
          <w:szCs w:val="24"/>
        </w:rPr>
        <w:t>・窓口での書面審査を目的とした届出ではなく、数多くの届出の中から立入り対象を抽出する目的の届出とする</w:t>
      </w:r>
    </w:p>
    <w:p w:rsidR="002E7371" w:rsidRPr="001137D9" w:rsidRDefault="002E7371" w:rsidP="0014703B">
      <w:pPr>
        <w:tabs>
          <w:tab w:val="left" w:pos="2268"/>
        </w:tabs>
        <w:ind w:left="720" w:hangingChars="300" w:hanging="720"/>
        <w:rPr>
          <w:rFonts w:ascii="ＭＳ ゴシック" w:hAnsi="ＭＳ ゴシック"/>
          <w:szCs w:val="24"/>
        </w:rPr>
      </w:pPr>
      <w:r w:rsidRPr="001137D9">
        <w:rPr>
          <w:rFonts w:ascii="ＭＳ ゴシック" w:hAnsi="ＭＳ ゴシック" w:hint="eastAsia"/>
          <w:szCs w:val="24"/>
        </w:rPr>
        <w:t xml:space="preserve">　</w:t>
      </w:r>
      <w:r w:rsidR="00011E35" w:rsidRPr="001137D9">
        <w:rPr>
          <w:rFonts w:ascii="ＭＳ ゴシック" w:hAnsi="ＭＳ ゴシック" w:hint="eastAsia"/>
          <w:szCs w:val="24"/>
        </w:rPr>
        <w:t>ものとし、その</w:t>
      </w:r>
      <w:r w:rsidR="00011E35" w:rsidRPr="001137D9">
        <w:rPr>
          <w:rFonts w:ascii="ＭＳ ゴシック" w:hAnsi="ＭＳ ゴシック"/>
          <w:szCs w:val="24"/>
        </w:rPr>
        <w:t>具体的</w:t>
      </w:r>
      <w:r w:rsidR="00011E35" w:rsidRPr="001137D9">
        <w:rPr>
          <w:rFonts w:ascii="ＭＳ ゴシック" w:hAnsi="ＭＳ ゴシック" w:hint="eastAsia"/>
          <w:szCs w:val="24"/>
        </w:rPr>
        <w:t>内容の検討を行うものである</w:t>
      </w:r>
      <w:r w:rsidR="00011E35" w:rsidRPr="001137D9">
        <w:rPr>
          <w:rFonts w:ascii="ＭＳ ゴシック" w:hAnsi="ＭＳ ゴシック"/>
          <w:szCs w:val="24"/>
        </w:rPr>
        <w:t>。</w:t>
      </w:r>
    </w:p>
    <w:p w:rsidR="002E7371" w:rsidRPr="001137D9" w:rsidRDefault="002E7371" w:rsidP="0014703B">
      <w:pPr>
        <w:tabs>
          <w:tab w:val="left" w:pos="2268"/>
        </w:tabs>
        <w:ind w:left="720" w:hangingChars="300" w:hanging="720"/>
        <w:rPr>
          <w:rFonts w:ascii="ＭＳ ゴシック" w:hAnsi="ＭＳ ゴシック"/>
          <w:szCs w:val="24"/>
        </w:rPr>
      </w:pPr>
    </w:p>
    <w:p w:rsidR="0014703B" w:rsidRPr="001137D9" w:rsidRDefault="008444F6" w:rsidP="0014703B">
      <w:pPr>
        <w:tabs>
          <w:tab w:val="left" w:pos="2268"/>
        </w:tabs>
        <w:ind w:left="720" w:hangingChars="300" w:hanging="720"/>
        <w:rPr>
          <w:rFonts w:ascii="ＭＳ ゴシック" w:hAnsi="ＭＳ ゴシック"/>
          <w:szCs w:val="24"/>
          <w:u w:val="single"/>
        </w:rPr>
      </w:pPr>
      <w:r w:rsidRPr="001137D9">
        <w:rPr>
          <w:rFonts w:ascii="ＭＳ ゴシック" w:hAnsi="ＭＳ ゴシック" w:hint="eastAsia"/>
          <w:szCs w:val="24"/>
          <w:u w:val="single"/>
        </w:rPr>
        <w:t xml:space="preserve">２　</w:t>
      </w:r>
      <w:r w:rsidR="0014703B" w:rsidRPr="001137D9">
        <w:rPr>
          <w:rFonts w:ascii="ＭＳ ゴシック" w:hAnsi="ＭＳ ゴシック" w:hint="eastAsia"/>
          <w:szCs w:val="24"/>
          <w:u w:val="single"/>
        </w:rPr>
        <w:t>検討事項</w:t>
      </w:r>
      <w:r w:rsidR="002E7371" w:rsidRPr="001137D9">
        <w:rPr>
          <w:rFonts w:ascii="ＭＳ ゴシック" w:hAnsi="ＭＳ ゴシック" w:hint="eastAsia"/>
          <w:szCs w:val="24"/>
          <w:u w:val="single"/>
        </w:rPr>
        <w:t>（案）</w:t>
      </w:r>
    </w:p>
    <w:p w:rsidR="002E7371" w:rsidRPr="001137D9" w:rsidRDefault="008444F6" w:rsidP="002E7371">
      <w:pPr>
        <w:tabs>
          <w:tab w:val="left" w:pos="2268"/>
        </w:tabs>
        <w:ind w:left="480" w:hangingChars="200" w:hanging="480"/>
        <w:rPr>
          <w:rFonts w:ascii="ＭＳ ゴシック" w:hAnsi="ＭＳ ゴシック"/>
          <w:szCs w:val="24"/>
        </w:rPr>
      </w:pPr>
      <w:r w:rsidRPr="001137D9">
        <w:rPr>
          <w:rFonts w:ascii="ＭＳ ゴシック" w:hAnsi="ＭＳ ゴシック" w:hint="eastAsia"/>
          <w:szCs w:val="24"/>
        </w:rPr>
        <w:t>（１）</w:t>
      </w:r>
      <w:r w:rsidR="0014703B" w:rsidRPr="001137D9">
        <w:rPr>
          <w:rFonts w:ascii="ＭＳ ゴシック" w:hAnsi="ＭＳ ゴシック" w:hint="eastAsia"/>
          <w:szCs w:val="24"/>
        </w:rPr>
        <w:t>届出対象の具体的な範囲</w:t>
      </w:r>
    </w:p>
    <w:p w:rsidR="00BD2988" w:rsidRPr="001137D9" w:rsidRDefault="00BD2988" w:rsidP="00BD2988">
      <w:pPr>
        <w:tabs>
          <w:tab w:val="left" w:pos="2268"/>
        </w:tabs>
        <w:rPr>
          <w:rFonts w:ascii="ＭＳ ゴシック" w:hAnsi="ＭＳ ゴシック"/>
          <w:szCs w:val="24"/>
        </w:rPr>
      </w:pPr>
      <w:r w:rsidRPr="001137D9">
        <w:rPr>
          <w:rFonts w:ascii="ＭＳ ゴシック" w:hAnsi="ＭＳ ゴシック" w:hint="eastAsia"/>
          <w:szCs w:val="24"/>
        </w:rPr>
        <w:t xml:space="preserve">　</w:t>
      </w:r>
      <w:r w:rsidR="008444F6" w:rsidRPr="001137D9">
        <w:rPr>
          <w:rFonts w:ascii="ＭＳ ゴシック" w:hAnsi="ＭＳ ゴシック" w:hint="eastAsia"/>
          <w:szCs w:val="24"/>
        </w:rPr>
        <w:t>【留意点】</w:t>
      </w:r>
    </w:p>
    <w:p w:rsidR="003924AF" w:rsidRPr="001137D9" w:rsidRDefault="003924AF" w:rsidP="003924AF">
      <w:pPr>
        <w:tabs>
          <w:tab w:val="left" w:pos="2268"/>
        </w:tabs>
        <w:ind w:leftChars="200" w:left="720" w:hangingChars="100" w:hanging="240"/>
        <w:rPr>
          <w:rFonts w:ascii="ＭＳ ゴシック" w:hAnsi="ＭＳ ゴシック"/>
          <w:szCs w:val="24"/>
        </w:rPr>
      </w:pPr>
      <w:r w:rsidRPr="001137D9">
        <w:rPr>
          <w:rFonts w:ascii="ＭＳ ゴシック" w:hAnsi="ＭＳ ゴシック" w:hint="eastAsia"/>
          <w:szCs w:val="24"/>
        </w:rPr>
        <w:t>・</w:t>
      </w:r>
      <w:r w:rsidR="004E00E1" w:rsidRPr="001137D9">
        <w:rPr>
          <w:rFonts w:ascii="ＭＳ ゴシック" w:hAnsi="ＭＳ ゴシック" w:hint="eastAsia"/>
          <w:szCs w:val="24"/>
        </w:rPr>
        <w:t>検討に当たって</w:t>
      </w:r>
      <w:r w:rsidR="00035E65" w:rsidRPr="001137D9">
        <w:rPr>
          <w:rFonts w:ascii="ＭＳ ゴシック" w:hAnsi="ＭＳ ゴシック" w:hint="eastAsia"/>
          <w:szCs w:val="24"/>
        </w:rPr>
        <w:t>特に考慮すべき要素としては、①不適正な事前調査に対する牽制対象として適当か否か、</w:t>
      </w:r>
      <w:r w:rsidR="002D41E2" w:rsidRPr="001137D9">
        <w:rPr>
          <w:rFonts w:ascii="ＭＳ ゴシック" w:hAnsi="ＭＳ ゴシック" w:hint="eastAsia"/>
          <w:szCs w:val="24"/>
        </w:rPr>
        <w:t>②規制内容が分かりやすいものであるか否か、</w:t>
      </w:r>
      <w:r w:rsidR="00035E65" w:rsidRPr="001137D9">
        <w:rPr>
          <w:rFonts w:ascii="ＭＳ ゴシック" w:hAnsi="ＭＳ ゴシック" w:hint="eastAsia"/>
          <w:szCs w:val="24"/>
        </w:rPr>
        <w:t>があ</w:t>
      </w:r>
      <w:r w:rsidRPr="001137D9">
        <w:rPr>
          <w:rFonts w:ascii="ＭＳ ゴシック" w:hAnsi="ＭＳ ゴシック" w:hint="eastAsia"/>
          <w:szCs w:val="24"/>
        </w:rPr>
        <w:t>るのではないか。</w:t>
      </w:r>
    </w:p>
    <w:p w:rsidR="003924AF" w:rsidRPr="001137D9" w:rsidRDefault="003924AF" w:rsidP="003924AF">
      <w:pPr>
        <w:tabs>
          <w:tab w:val="left" w:pos="2268"/>
        </w:tabs>
        <w:ind w:leftChars="200" w:left="720" w:hangingChars="100" w:hanging="240"/>
        <w:rPr>
          <w:rFonts w:ascii="ＭＳ ゴシック" w:hAnsi="ＭＳ ゴシック"/>
          <w:szCs w:val="24"/>
        </w:rPr>
      </w:pPr>
      <w:r w:rsidRPr="001137D9">
        <w:rPr>
          <w:rFonts w:ascii="ＭＳ ゴシック" w:hAnsi="ＭＳ ゴシック" w:hint="eastAsia"/>
          <w:szCs w:val="24"/>
        </w:rPr>
        <w:t>・上記①については、</w:t>
      </w:r>
      <w:r w:rsidR="00C27B25" w:rsidRPr="001137D9">
        <w:rPr>
          <w:rFonts w:ascii="ＭＳ ゴシック" w:hAnsi="ＭＳ ゴシック" w:hint="eastAsia"/>
          <w:szCs w:val="24"/>
        </w:rPr>
        <w:t>具体的には、</w:t>
      </w:r>
      <w:r w:rsidR="004E00E1" w:rsidRPr="001137D9">
        <w:rPr>
          <w:rFonts w:ascii="ＭＳ ゴシック" w:hAnsi="ＭＳ ゴシック" w:hint="eastAsia"/>
          <w:szCs w:val="24"/>
        </w:rPr>
        <w:t>石綿粉じんの発散リスクの高いもの（例：工事の規模、建材の種類）に留意すべきではないか。</w:t>
      </w:r>
    </w:p>
    <w:p w:rsidR="0014703B" w:rsidRPr="001137D9" w:rsidRDefault="003924AF" w:rsidP="003924AF">
      <w:pPr>
        <w:tabs>
          <w:tab w:val="left" w:pos="2268"/>
        </w:tabs>
        <w:ind w:leftChars="200" w:left="720" w:hangingChars="100" w:hanging="240"/>
        <w:rPr>
          <w:rFonts w:ascii="ＭＳ ゴシック" w:hAnsi="ＭＳ ゴシック"/>
          <w:szCs w:val="24"/>
        </w:rPr>
      </w:pPr>
      <w:r w:rsidRPr="001137D9">
        <w:rPr>
          <w:rFonts w:ascii="ＭＳ ゴシック" w:hAnsi="ＭＳ ゴシック" w:hint="eastAsia"/>
          <w:szCs w:val="24"/>
        </w:rPr>
        <w:t>・上記</w:t>
      </w:r>
      <w:r w:rsidR="00035E65" w:rsidRPr="001137D9">
        <w:rPr>
          <w:rFonts w:ascii="ＭＳ ゴシック" w:hAnsi="ＭＳ ゴシック" w:hint="eastAsia"/>
          <w:szCs w:val="24"/>
        </w:rPr>
        <w:t>②については、具体的には、</w:t>
      </w:r>
      <w:r w:rsidR="00C27B25" w:rsidRPr="001137D9">
        <w:rPr>
          <w:rFonts w:ascii="ＭＳ ゴシック" w:hAnsi="ＭＳ ゴシック" w:hint="eastAsia"/>
          <w:szCs w:val="24"/>
        </w:rPr>
        <w:t>(1)</w:t>
      </w:r>
      <w:r w:rsidR="0014703B" w:rsidRPr="001137D9">
        <w:rPr>
          <w:rFonts w:ascii="ＭＳ ゴシック" w:hAnsi="ＭＳ ゴシック" w:hint="eastAsia"/>
          <w:szCs w:val="24"/>
        </w:rPr>
        <w:t>労働安全衛生法令における既存の石綿に関する届出対象との包含関係、</w:t>
      </w:r>
      <w:r w:rsidR="00C27B25" w:rsidRPr="001137D9">
        <w:rPr>
          <w:rFonts w:ascii="ＭＳ ゴシック" w:hAnsi="ＭＳ ゴシック"/>
          <w:szCs w:val="24"/>
        </w:rPr>
        <w:t>(2)</w:t>
      </w:r>
      <w:r w:rsidR="0014703B" w:rsidRPr="001137D9">
        <w:rPr>
          <w:rFonts w:ascii="ＭＳ ゴシック" w:hAnsi="ＭＳ ゴシック" w:hint="eastAsia"/>
          <w:szCs w:val="24"/>
        </w:rPr>
        <w:t>他法令の届出対象</w:t>
      </w:r>
      <w:r w:rsidR="00035E65" w:rsidRPr="001137D9">
        <w:rPr>
          <w:rFonts w:ascii="ＭＳ ゴシック" w:hAnsi="ＭＳ ゴシック" w:hint="eastAsia"/>
          <w:szCs w:val="24"/>
        </w:rPr>
        <w:t>との包含関係に留意すべきではないか。</w:t>
      </w:r>
    </w:p>
    <w:p w:rsidR="00055D87" w:rsidRPr="001137D9" w:rsidRDefault="00055D87" w:rsidP="00BD2988">
      <w:pPr>
        <w:tabs>
          <w:tab w:val="left" w:pos="2268"/>
        </w:tabs>
        <w:ind w:firstLineChars="100" w:firstLine="240"/>
        <w:rPr>
          <w:rFonts w:ascii="ＭＳ ゴシック" w:hAnsi="ＭＳ ゴシック"/>
          <w:szCs w:val="24"/>
        </w:rPr>
      </w:pPr>
    </w:p>
    <w:p w:rsidR="00035E65" w:rsidRPr="001137D9" w:rsidRDefault="008444F6" w:rsidP="00BD2988">
      <w:pPr>
        <w:tabs>
          <w:tab w:val="left" w:pos="2268"/>
        </w:tabs>
        <w:ind w:firstLineChars="100" w:firstLine="240"/>
        <w:rPr>
          <w:rFonts w:ascii="ＭＳ ゴシック" w:hAnsi="ＭＳ ゴシック"/>
          <w:szCs w:val="24"/>
        </w:rPr>
      </w:pPr>
      <w:r w:rsidRPr="001137D9">
        <w:rPr>
          <w:rFonts w:ascii="ＭＳ ゴシック" w:hAnsi="ＭＳ ゴシック" w:hint="eastAsia"/>
          <w:szCs w:val="24"/>
        </w:rPr>
        <w:t>【論点】</w:t>
      </w:r>
    </w:p>
    <w:p w:rsidR="00BD2988" w:rsidRPr="001137D9" w:rsidRDefault="008444F6" w:rsidP="00BD2988">
      <w:pPr>
        <w:tabs>
          <w:tab w:val="left" w:pos="2268"/>
        </w:tabs>
        <w:ind w:leftChars="200" w:left="720" w:hangingChars="100" w:hanging="240"/>
        <w:rPr>
          <w:rFonts w:ascii="ＭＳ ゴシック" w:hAnsi="ＭＳ ゴシック"/>
          <w:szCs w:val="24"/>
        </w:rPr>
      </w:pPr>
      <w:r w:rsidRPr="001137D9">
        <w:rPr>
          <w:rFonts w:ascii="ＭＳ ゴシック" w:hAnsi="ＭＳ ゴシック" w:hint="eastAsia"/>
          <w:szCs w:val="24"/>
        </w:rPr>
        <w:t xml:space="preserve">ア　</w:t>
      </w:r>
      <w:r w:rsidR="00BD2988" w:rsidRPr="001137D9">
        <w:rPr>
          <w:rFonts w:ascii="ＭＳ ゴシック" w:hAnsi="ＭＳ ゴシック" w:hint="eastAsia"/>
          <w:szCs w:val="24"/>
        </w:rPr>
        <w:t>建築物の解体工事については、</w:t>
      </w:r>
      <w:r w:rsidR="004E00E1" w:rsidRPr="001137D9">
        <w:rPr>
          <w:rFonts w:ascii="ＭＳ ゴシック" w:hAnsi="ＭＳ ゴシック" w:hint="eastAsia"/>
          <w:szCs w:val="24"/>
        </w:rPr>
        <w:t>上記留意点を総合的に勘案し、例えば</w:t>
      </w:r>
      <w:r w:rsidR="00BD2988" w:rsidRPr="001137D9">
        <w:rPr>
          <w:rFonts w:ascii="ＭＳ ゴシック" w:hAnsi="ＭＳ ゴシック" w:hint="eastAsia"/>
          <w:szCs w:val="24"/>
        </w:rPr>
        <w:t>、建設リサイクル法の</w:t>
      </w:r>
      <w:r w:rsidR="006554BD" w:rsidRPr="001137D9">
        <w:rPr>
          <w:rFonts w:ascii="ＭＳ ゴシック" w:hAnsi="ＭＳ ゴシック" w:hint="eastAsia"/>
          <w:szCs w:val="24"/>
        </w:rPr>
        <w:t>届出</w:t>
      </w:r>
      <w:r w:rsidR="00BD2988" w:rsidRPr="001137D9">
        <w:rPr>
          <w:rFonts w:ascii="ＭＳ ゴシック" w:hAnsi="ＭＳ ゴシック" w:hint="eastAsia"/>
          <w:szCs w:val="24"/>
        </w:rPr>
        <w:t>対象</w:t>
      </w:r>
      <w:r w:rsidR="006554BD" w:rsidRPr="001137D9">
        <w:rPr>
          <w:rFonts w:ascii="ＭＳ ゴシック" w:hAnsi="ＭＳ ゴシック" w:hint="eastAsia"/>
          <w:szCs w:val="24"/>
        </w:rPr>
        <w:t>（80㎡以上）</w:t>
      </w:r>
      <w:r w:rsidR="00BD2988" w:rsidRPr="001137D9">
        <w:rPr>
          <w:rFonts w:ascii="ＭＳ ゴシック" w:hAnsi="ＭＳ ゴシック" w:hint="eastAsia"/>
          <w:szCs w:val="24"/>
        </w:rPr>
        <w:t>と</w:t>
      </w:r>
      <w:r w:rsidR="006554BD" w:rsidRPr="001137D9">
        <w:rPr>
          <w:rFonts w:ascii="ＭＳ ゴシック" w:hAnsi="ＭＳ ゴシック" w:hint="eastAsia"/>
          <w:szCs w:val="24"/>
        </w:rPr>
        <w:t>同様</w:t>
      </w:r>
      <w:r w:rsidR="00BD2988" w:rsidRPr="001137D9">
        <w:rPr>
          <w:rFonts w:ascii="ＭＳ ゴシック" w:hAnsi="ＭＳ ゴシック" w:hint="eastAsia"/>
          <w:szCs w:val="24"/>
        </w:rPr>
        <w:t>としてはどうか。</w:t>
      </w:r>
    </w:p>
    <w:p w:rsidR="00F05F47" w:rsidRPr="001137D9" w:rsidRDefault="00F05F47" w:rsidP="00F05F47">
      <w:pPr>
        <w:tabs>
          <w:tab w:val="left" w:pos="2268"/>
        </w:tabs>
        <w:ind w:leftChars="200" w:left="720" w:hangingChars="100" w:hanging="240"/>
        <w:rPr>
          <w:rFonts w:ascii="ＭＳ ゴシック" w:hAnsi="ＭＳ ゴシック"/>
          <w:szCs w:val="24"/>
        </w:rPr>
      </w:pPr>
      <w:r w:rsidRPr="001137D9">
        <w:rPr>
          <w:rFonts w:ascii="ＭＳ ゴシック" w:hAnsi="ＭＳ ゴシック" w:hint="eastAsia"/>
          <w:szCs w:val="24"/>
        </w:rPr>
        <w:t>イ　労働安全衛生法令・大気汚染防止法に基づく届出範囲を包含するよう、</w:t>
      </w:r>
      <w:r w:rsidR="00B01E04" w:rsidRPr="001137D9">
        <w:rPr>
          <w:rFonts w:ascii="ＭＳ ゴシック" w:hAnsi="ＭＳ ゴシック" w:hint="eastAsia"/>
          <w:szCs w:val="24"/>
        </w:rPr>
        <w:t>建築物に係る</w:t>
      </w:r>
      <w:r w:rsidRPr="001137D9">
        <w:rPr>
          <w:rFonts w:ascii="ＭＳ ゴシック" w:hAnsi="ＭＳ ゴシック" w:hint="eastAsia"/>
          <w:szCs w:val="24"/>
        </w:rPr>
        <w:t>吹付け材、保温材・耐火被覆材</w:t>
      </w:r>
      <w:r w:rsidR="00B01E04" w:rsidRPr="001137D9">
        <w:rPr>
          <w:rFonts w:ascii="ＭＳ ゴシック" w:hAnsi="ＭＳ ゴシック" w:hint="eastAsia"/>
          <w:szCs w:val="24"/>
        </w:rPr>
        <w:t>・断熱材</w:t>
      </w:r>
      <w:r w:rsidR="00783E6C" w:rsidRPr="001137D9">
        <w:rPr>
          <w:rFonts w:ascii="ＭＳ ゴシック" w:hAnsi="ＭＳ ゴシック" w:hint="eastAsia"/>
          <w:szCs w:val="24"/>
        </w:rPr>
        <w:t>（石綿なしの場合を含む）</w:t>
      </w:r>
      <w:r w:rsidRPr="001137D9">
        <w:rPr>
          <w:rFonts w:ascii="ＭＳ ゴシック" w:hAnsi="ＭＳ ゴシック" w:hint="eastAsia"/>
          <w:szCs w:val="24"/>
        </w:rPr>
        <w:t>の除去（改造</w:t>
      </w:r>
      <w:r w:rsidR="00B01E04" w:rsidRPr="001137D9">
        <w:rPr>
          <w:rFonts w:ascii="ＭＳ ゴシック" w:hAnsi="ＭＳ ゴシック" w:hint="eastAsia"/>
          <w:szCs w:val="24"/>
        </w:rPr>
        <w:t>・</w:t>
      </w:r>
      <w:r w:rsidRPr="001137D9">
        <w:rPr>
          <w:rFonts w:ascii="ＭＳ ゴシック" w:hAnsi="ＭＳ ゴシック" w:hint="eastAsia"/>
          <w:szCs w:val="24"/>
        </w:rPr>
        <w:t>補修を含む）・封じ込め・囲い込み作業を対象</w:t>
      </w:r>
      <w:r w:rsidR="009444B2" w:rsidRPr="001137D9">
        <w:rPr>
          <w:rFonts w:ascii="ＭＳ ゴシック" w:hAnsi="ＭＳ ゴシック" w:hint="eastAsia"/>
          <w:szCs w:val="24"/>
        </w:rPr>
        <w:t>としては</w:t>
      </w:r>
      <w:r w:rsidRPr="001137D9">
        <w:rPr>
          <w:rFonts w:ascii="ＭＳ ゴシック" w:hAnsi="ＭＳ ゴシック" w:hint="eastAsia"/>
          <w:szCs w:val="24"/>
        </w:rPr>
        <w:t>どうか。</w:t>
      </w:r>
    </w:p>
    <w:p w:rsidR="002E7371" w:rsidRPr="001137D9" w:rsidRDefault="008444F6" w:rsidP="009444B2">
      <w:pPr>
        <w:tabs>
          <w:tab w:val="left" w:pos="2268"/>
        </w:tabs>
        <w:ind w:left="720" w:hangingChars="300" w:hanging="720"/>
        <w:rPr>
          <w:rFonts w:ascii="ＭＳ ゴシック" w:hAnsi="ＭＳ ゴシック"/>
          <w:szCs w:val="24"/>
        </w:rPr>
      </w:pPr>
      <w:r w:rsidRPr="001137D9">
        <w:rPr>
          <w:rFonts w:ascii="ＭＳ ゴシック" w:hAnsi="ＭＳ ゴシック" w:hint="eastAsia"/>
          <w:szCs w:val="24"/>
        </w:rPr>
        <w:t xml:space="preserve">　　</w:t>
      </w:r>
      <w:r w:rsidR="00F05F47" w:rsidRPr="001137D9">
        <w:rPr>
          <w:rFonts w:ascii="ＭＳ ゴシック" w:hAnsi="ＭＳ ゴシック" w:hint="eastAsia"/>
          <w:szCs w:val="24"/>
        </w:rPr>
        <w:t>ウ</w:t>
      </w:r>
      <w:r w:rsidRPr="001137D9">
        <w:rPr>
          <w:rFonts w:ascii="ＭＳ ゴシック" w:hAnsi="ＭＳ ゴシック" w:hint="eastAsia"/>
          <w:szCs w:val="24"/>
        </w:rPr>
        <w:t xml:space="preserve">　</w:t>
      </w:r>
      <w:r w:rsidR="00F05F47" w:rsidRPr="001137D9">
        <w:rPr>
          <w:rFonts w:ascii="ＭＳ ゴシック" w:hAnsi="ＭＳ ゴシック" w:hint="eastAsia"/>
          <w:szCs w:val="24"/>
        </w:rPr>
        <w:t>ア・イ</w:t>
      </w:r>
      <w:r w:rsidR="006554BD" w:rsidRPr="001137D9">
        <w:rPr>
          <w:rFonts w:ascii="ＭＳ ゴシック" w:hAnsi="ＭＳ ゴシック" w:hint="eastAsia"/>
          <w:szCs w:val="24"/>
        </w:rPr>
        <w:t>以外の工事（改修工事等）については、どのようなものを対象とすべきか。</w:t>
      </w:r>
      <w:r w:rsidR="00D0096C" w:rsidRPr="001137D9">
        <w:rPr>
          <w:rFonts w:ascii="ＭＳ ゴシック" w:hAnsi="ＭＳ ゴシック" w:hint="eastAsia"/>
          <w:szCs w:val="24"/>
        </w:rPr>
        <w:t>【関連：参考資料</w:t>
      </w:r>
      <w:r w:rsidR="001137D9">
        <w:rPr>
          <w:rFonts w:ascii="ＭＳ ゴシック" w:hAnsi="ＭＳ ゴシック" w:hint="eastAsia"/>
          <w:szCs w:val="24"/>
        </w:rPr>
        <w:t>４，５</w:t>
      </w:r>
      <w:bookmarkStart w:id="0" w:name="_GoBack"/>
      <w:bookmarkEnd w:id="0"/>
      <w:r w:rsidR="00D0096C" w:rsidRPr="001137D9">
        <w:rPr>
          <w:rFonts w:ascii="ＭＳ ゴシック" w:hAnsi="ＭＳ ゴシック" w:hint="eastAsia"/>
          <w:szCs w:val="24"/>
        </w:rPr>
        <w:t>】</w:t>
      </w:r>
    </w:p>
    <w:p w:rsidR="00473120" w:rsidRPr="001137D9" w:rsidRDefault="002E7371" w:rsidP="002E7371">
      <w:pPr>
        <w:tabs>
          <w:tab w:val="left" w:pos="2268"/>
        </w:tabs>
        <w:ind w:left="480" w:hangingChars="200" w:hanging="480"/>
        <w:rPr>
          <w:rFonts w:ascii="ＭＳ ゴシック" w:hAnsi="ＭＳ ゴシック"/>
          <w:szCs w:val="24"/>
        </w:rPr>
      </w:pPr>
      <w:r w:rsidRPr="001137D9">
        <w:rPr>
          <w:rFonts w:ascii="ＭＳ ゴシック" w:hAnsi="ＭＳ ゴシック" w:hint="eastAsia"/>
          <w:szCs w:val="24"/>
        </w:rPr>
        <w:t xml:space="preserve">　</w:t>
      </w:r>
    </w:p>
    <w:p w:rsidR="00473120" w:rsidRPr="001137D9" w:rsidRDefault="00473120">
      <w:pPr>
        <w:widowControl/>
        <w:jc w:val="left"/>
        <w:rPr>
          <w:rFonts w:ascii="ＭＳ ゴシック" w:hAnsi="ＭＳ ゴシック"/>
          <w:szCs w:val="24"/>
        </w:rPr>
      </w:pPr>
      <w:r w:rsidRPr="001137D9">
        <w:rPr>
          <w:rFonts w:ascii="ＭＳ ゴシック" w:hAnsi="ＭＳ ゴシック"/>
          <w:szCs w:val="24"/>
        </w:rPr>
        <w:br w:type="page"/>
      </w:r>
    </w:p>
    <w:p w:rsidR="00473120" w:rsidRPr="001137D9" w:rsidRDefault="00473120" w:rsidP="002E7371">
      <w:pPr>
        <w:tabs>
          <w:tab w:val="left" w:pos="2268"/>
        </w:tabs>
        <w:ind w:left="480" w:hangingChars="200" w:hanging="480"/>
        <w:rPr>
          <w:rFonts w:ascii="ＭＳ ゴシック" w:hAnsi="ＭＳ ゴシック"/>
          <w:szCs w:val="24"/>
        </w:rPr>
      </w:pPr>
    </w:p>
    <w:p w:rsidR="002E7371" w:rsidRPr="001137D9" w:rsidRDefault="008444F6" w:rsidP="002E7371">
      <w:pPr>
        <w:tabs>
          <w:tab w:val="left" w:pos="2268"/>
        </w:tabs>
        <w:ind w:left="480" w:hangingChars="200" w:hanging="480"/>
        <w:rPr>
          <w:rFonts w:ascii="ＭＳ ゴシック" w:hAnsi="ＭＳ ゴシック"/>
          <w:szCs w:val="24"/>
        </w:rPr>
      </w:pPr>
      <w:r w:rsidRPr="001137D9">
        <w:rPr>
          <w:rFonts w:ascii="ＭＳ ゴシック" w:hAnsi="ＭＳ ゴシック" w:hint="eastAsia"/>
          <w:szCs w:val="24"/>
        </w:rPr>
        <w:t>（２）</w:t>
      </w:r>
      <w:r w:rsidR="003924AF" w:rsidRPr="001137D9">
        <w:rPr>
          <w:rFonts w:ascii="ＭＳ ゴシック" w:hAnsi="ＭＳ ゴシック" w:hint="eastAsia"/>
          <w:szCs w:val="24"/>
        </w:rPr>
        <w:t>届出の</w:t>
      </w:r>
      <w:r w:rsidR="00ED16B2" w:rsidRPr="001137D9">
        <w:rPr>
          <w:rFonts w:ascii="ＭＳ ゴシック" w:hAnsi="ＭＳ ゴシック" w:hint="eastAsia"/>
          <w:szCs w:val="24"/>
        </w:rPr>
        <w:t>具体的内容</w:t>
      </w:r>
    </w:p>
    <w:p w:rsidR="003924AF" w:rsidRPr="001137D9" w:rsidRDefault="003924AF" w:rsidP="003924AF">
      <w:pPr>
        <w:tabs>
          <w:tab w:val="left" w:pos="2268"/>
        </w:tabs>
        <w:ind w:left="480" w:hangingChars="200" w:hanging="480"/>
        <w:rPr>
          <w:rFonts w:ascii="ＭＳ ゴシック" w:hAnsi="ＭＳ ゴシック"/>
          <w:szCs w:val="24"/>
        </w:rPr>
      </w:pPr>
      <w:r w:rsidRPr="001137D9">
        <w:rPr>
          <w:rFonts w:ascii="ＭＳ ゴシック" w:hAnsi="ＭＳ ゴシック" w:hint="eastAsia"/>
          <w:szCs w:val="24"/>
        </w:rPr>
        <w:t xml:space="preserve">　</w:t>
      </w:r>
      <w:r w:rsidR="008444F6" w:rsidRPr="001137D9">
        <w:rPr>
          <w:rFonts w:ascii="ＭＳ ゴシック" w:hAnsi="ＭＳ ゴシック" w:hint="eastAsia"/>
          <w:szCs w:val="24"/>
        </w:rPr>
        <w:t>【留意点】</w:t>
      </w:r>
    </w:p>
    <w:p w:rsidR="00055D87" w:rsidRPr="001137D9" w:rsidRDefault="003924AF" w:rsidP="008355CB">
      <w:pPr>
        <w:tabs>
          <w:tab w:val="left" w:pos="2268"/>
        </w:tabs>
        <w:ind w:leftChars="33" w:left="799" w:hangingChars="300" w:hanging="720"/>
        <w:rPr>
          <w:rFonts w:ascii="ＭＳ ゴシック" w:hAnsi="ＭＳ ゴシック"/>
          <w:szCs w:val="24"/>
        </w:rPr>
      </w:pPr>
      <w:r w:rsidRPr="001137D9">
        <w:rPr>
          <w:rFonts w:ascii="ＭＳ ゴシック" w:hAnsi="ＭＳ ゴシック" w:hint="eastAsia"/>
          <w:szCs w:val="24"/>
        </w:rPr>
        <w:t xml:space="preserve">　</w:t>
      </w:r>
      <w:r w:rsidR="008355CB" w:rsidRPr="001137D9">
        <w:rPr>
          <w:rFonts w:ascii="ＭＳ ゴシック" w:hAnsi="ＭＳ ゴシック" w:hint="eastAsia"/>
          <w:szCs w:val="24"/>
        </w:rPr>
        <w:t xml:space="preserve">　</w:t>
      </w:r>
      <w:r w:rsidR="00055D87" w:rsidRPr="001137D9">
        <w:rPr>
          <w:rFonts w:ascii="ＭＳ ゴシック" w:hAnsi="ＭＳ ゴシック" w:hint="eastAsia"/>
          <w:szCs w:val="24"/>
        </w:rPr>
        <w:t>・検討に当たって特に考慮すべき要素としては、①</w:t>
      </w:r>
      <w:r w:rsidR="008355CB" w:rsidRPr="001137D9">
        <w:rPr>
          <w:rFonts w:ascii="ＭＳ ゴシック" w:hAnsi="ＭＳ ゴシック" w:hint="eastAsia"/>
          <w:szCs w:val="24"/>
        </w:rPr>
        <w:t>事業者の負担</w:t>
      </w:r>
      <w:r w:rsidR="00AA5873" w:rsidRPr="001137D9">
        <w:rPr>
          <w:rFonts w:ascii="ＭＳ ゴシック" w:hAnsi="ＭＳ ゴシック" w:hint="eastAsia"/>
          <w:szCs w:val="24"/>
        </w:rPr>
        <w:t>が少ないこと</w:t>
      </w:r>
      <w:r w:rsidR="00055D87" w:rsidRPr="001137D9">
        <w:rPr>
          <w:rFonts w:ascii="ＭＳ ゴシック" w:hAnsi="ＭＳ ゴシック" w:hint="eastAsia"/>
          <w:szCs w:val="24"/>
        </w:rPr>
        <w:t>、②数多くの届出の中から労働基準監督署が立入り対象を抽出できるよう基礎的な情報が含まれていること、が挙げられる。</w:t>
      </w:r>
    </w:p>
    <w:p w:rsidR="00055D87" w:rsidRPr="001137D9" w:rsidRDefault="00055D87" w:rsidP="00AA5873">
      <w:pPr>
        <w:tabs>
          <w:tab w:val="left" w:pos="2268"/>
        </w:tabs>
        <w:ind w:leftChars="200" w:left="720" w:hangingChars="100" w:hanging="240"/>
        <w:rPr>
          <w:rFonts w:ascii="ＭＳ ゴシック" w:hAnsi="ＭＳ ゴシック"/>
          <w:szCs w:val="24"/>
        </w:rPr>
      </w:pPr>
      <w:r w:rsidRPr="001137D9">
        <w:rPr>
          <w:rFonts w:ascii="ＭＳ ゴシック" w:hAnsi="ＭＳ ゴシック" w:hint="eastAsia"/>
          <w:szCs w:val="24"/>
        </w:rPr>
        <w:t>・上記①</w:t>
      </w:r>
      <w:r w:rsidR="00AA5873" w:rsidRPr="001137D9">
        <w:rPr>
          <w:rFonts w:ascii="ＭＳ ゴシック" w:hAnsi="ＭＳ ゴシック" w:hint="eastAsia"/>
          <w:szCs w:val="24"/>
        </w:rPr>
        <w:t>について</w:t>
      </w:r>
      <w:r w:rsidRPr="001137D9">
        <w:rPr>
          <w:rFonts w:ascii="ＭＳ ゴシック" w:hAnsi="ＭＳ ゴシック" w:hint="eastAsia"/>
          <w:szCs w:val="24"/>
        </w:rPr>
        <w:t>、具体的には、</w:t>
      </w:r>
      <w:r w:rsidR="00AA5873" w:rsidRPr="001137D9">
        <w:rPr>
          <w:rFonts w:ascii="ＭＳ ゴシック" w:hAnsi="ＭＳ ゴシック" w:hint="eastAsia"/>
          <w:szCs w:val="24"/>
        </w:rPr>
        <w:t>(1)</w:t>
      </w:r>
      <w:r w:rsidRPr="001137D9">
        <w:rPr>
          <w:rFonts w:ascii="ＭＳ ゴシック" w:hAnsi="ＭＳ ゴシック" w:hint="eastAsia"/>
          <w:szCs w:val="24"/>
        </w:rPr>
        <w:t>選択肢等の</w:t>
      </w:r>
      <w:r w:rsidR="00AA5873" w:rsidRPr="001137D9">
        <w:rPr>
          <w:rFonts w:ascii="ＭＳ ゴシック" w:hAnsi="ＭＳ ゴシック" w:hint="eastAsia"/>
          <w:szCs w:val="24"/>
        </w:rPr>
        <w:t>簡易な記入方法を採用すること、(2)記入事項は、対象工事に際して事業者が整理・入手する情報を基本とすること、に留意して検討してはどうか</w:t>
      </w:r>
      <w:r w:rsidRPr="001137D9">
        <w:rPr>
          <w:rFonts w:ascii="ＭＳ ゴシック" w:hAnsi="ＭＳ ゴシック" w:hint="eastAsia"/>
          <w:szCs w:val="24"/>
        </w:rPr>
        <w:t>。</w:t>
      </w:r>
    </w:p>
    <w:p w:rsidR="00055D87" w:rsidRPr="001137D9" w:rsidRDefault="00055D87" w:rsidP="00AA5873">
      <w:pPr>
        <w:tabs>
          <w:tab w:val="left" w:pos="2268"/>
        </w:tabs>
        <w:ind w:leftChars="200" w:left="720" w:hangingChars="100" w:hanging="240"/>
        <w:rPr>
          <w:rFonts w:ascii="ＭＳ ゴシック" w:hAnsi="ＭＳ ゴシック"/>
          <w:szCs w:val="24"/>
        </w:rPr>
      </w:pPr>
      <w:r w:rsidRPr="001137D9">
        <w:rPr>
          <w:rFonts w:ascii="ＭＳ ゴシック" w:hAnsi="ＭＳ ゴシック" w:hint="eastAsia"/>
          <w:szCs w:val="24"/>
        </w:rPr>
        <w:t>・上記②については、具体的には、(1)建材の種類</w:t>
      </w:r>
      <w:r w:rsidR="00AA5873" w:rsidRPr="001137D9">
        <w:rPr>
          <w:rFonts w:ascii="ＭＳ ゴシック" w:hAnsi="ＭＳ ゴシック" w:hint="eastAsia"/>
          <w:szCs w:val="24"/>
        </w:rPr>
        <w:t>・石綿の有無</w:t>
      </w:r>
      <w:r w:rsidRPr="001137D9">
        <w:rPr>
          <w:rFonts w:ascii="ＭＳ ゴシック" w:hAnsi="ＭＳ ゴシック" w:hint="eastAsia"/>
          <w:szCs w:val="24"/>
        </w:rPr>
        <w:t>など調査結果</w:t>
      </w:r>
      <w:r w:rsidR="00AA5873" w:rsidRPr="001137D9">
        <w:rPr>
          <w:rFonts w:ascii="ＭＳ ゴシック" w:hAnsi="ＭＳ ゴシック" w:hint="eastAsia"/>
          <w:szCs w:val="24"/>
        </w:rPr>
        <w:t>の概要が分かること</w:t>
      </w:r>
      <w:r w:rsidRPr="001137D9">
        <w:rPr>
          <w:rFonts w:ascii="ＭＳ ゴシック" w:hAnsi="ＭＳ ゴシック" w:hint="eastAsia"/>
          <w:szCs w:val="24"/>
        </w:rPr>
        <w:t>、</w:t>
      </w:r>
      <w:r w:rsidRPr="001137D9">
        <w:rPr>
          <w:rFonts w:ascii="ＭＳ ゴシック" w:hAnsi="ＭＳ ゴシック"/>
          <w:szCs w:val="24"/>
        </w:rPr>
        <w:t>(2)</w:t>
      </w:r>
      <w:r w:rsidRPr="001137D9">
        <w:rPr>
          <w:rFonts w:ascii="ＭＳ ゴシック" w:hAnsi="ＭＳ ゴシック" w:hint="eastAsia"/>
          <w:szCs w:val="24"/>
        </w:rPr>
        <w:t>建築物</w:t>
      </w:r>
      <w:r w:rsidR="00AA5873" w:rsidRPr="001137D9">
        <w:rPr>
          <w:rFonts w:ascii="ＭＳ ゴシック" w:hAnsi="ＭＳ ゴシック" w:hint="eastAsia"/>
          <w:szCs w:val="24"/>
        </w:rPr>
        <w:t>の基礎的な</w:t>
      </w:r>
      <w:r w:rsidRPr="001137D9">
        <w:rPr>
          <w:rFonts w:ascii="ＭＳ ゴシック" w:hAnsi="ＭＳ ゴシック" w:hint="eastAsia"/>
          <w:szCs w:val="24"/>
        </w:rPr>
        <w:t>情報</w:t>
      </w:r>
      <w:r w:rsidR="00AA5873" w:rsidRPr="001137D9">
        <w:rPr>
          <w:rFonts w:ascii="ＭＳ ゴシック" w:hAnsi="ＭＳ ゴシック" w:hint="eastAsia"/>
          <w:szCs w:val="24"/>
        </w:rPr>
        <w:t>、</w:t>
      </w:r>
      <w:r w:rsidRPr="001137D9">
        <w:rPr>
          <w:rFonts w:ascii="ＭＳ ゴシック" w:hAnsi="ＭＳ ゴシック" w:hint="eastAsia"/>
          <w:szCs w:val="24"/>
        </w:rPr>
        <w:t>が必要と考えられる。</w:t>
      </w:r>
    </w:p>
    <w:p w:rsidR="003924AF" w:rsidRPr="001137D9" w:rsidRDefault="003924AF" w:rsidP="003924AF">
      <w:pPr>
        <w:tabs>
          <w:tab w:val="left" w:pos="2268"/>
        </w:tabs>
        <w:ind w:left="480" w:hangingChars="200" w:hanging="480"/>
        <w:rPr>
          <w:rFonts w:ascii="ＭＳ ゴシック" w:hAnsi="ＭＳ ゴシック"/>
          <w:szCs w:val="24"/>
        </w:rPr>
      </w:pPr>
    </w:p>
    <w:p w:rsidR="003924AF" w:rsidRPr="001137D9" w:rsidRDefault="008444F6" w:rsidP="00454EEC">
      <w:pPr>
        <w:tabs>
          <w:tab w:val="left" w:pos="2268"/>
        </w:tabs>
        <w:ind w:leftChars="100" w:left="480" w:hangingChars="100" w:hanging="240"/>
        <w:rPr>
          <w:rFonts w:ascii="ＭＳ ゴシック" w:hAnsi="ＭＳ ゴシック"/>
          <w:color w:val="000000" w:themeColor="text1"/>
          <w:szCs w:val="24"/>
        </w:rPr>
      </w:pPr>
      <w:r w:rsidRPr="001137D9">
        <w:rPr>
          <w:rFonts w:ascii="ＭＳ ゴシック" w:hAnsi="ＭＳ ゴシック" w:hint="eastAsia"/>
          <w:color w:val="000000" w:themeColor="text1"/>
          <w:szCs w:val="24"/>
        </w:rPr>
        <w:t>【論点】</w:t>
      </w:r>
    </w:p>
    <w:p w:rsidR="003924AF" w:rsidRPr="001137D9" w:rsidRDefault="003924AF" w:rsidP="00D0096C">
      <w:pPr>
        <w:tabs>
          <w:tab w:val="left" w:pos="2268"/>
        </w:tabs>
        <w:ind w:leftChars="100" w:left="720" w:hangingChars="200" w:hanging="480"/>
        <w:rPr>
          <w:rFonts w:ascii="ＭＳ ゴシック" w:hAnsi="ＭＳ ゴシック"/>
          <w:color w:val="000000" w:themeColor="text1"/>
          <w:szCs w:val="24"/>
        </w:rPr>
      </w:pPr>
      <w:r w:rsidRPr="001137D9">
        <w:rPr>
          <w:rFonts w:ascii="ＭＳ ゴシック" w:hAnsi="ＭＳ ゴシック" w:hint="eastAsia"/>
          <w:color w:val="000000" w:themeColor="text1"/>
          <w:szCs w:val="24"/>
        </w:rPr>
        <w:t xml:space="preserve">　</w:t>
      </w:r>
      <w:r w:rsidR="008444F6" w:rsidRPr="001137D9">
        <w:rPr>
          <w:rFonts w:ascii="ＭＳ ゴシック" w:hAnsi="ＭＳ ゴシック" w:hint="eastAsia"/>
          <w:color w:val="000000" w:themeColor="text1"/>
          <w:szCs w:val="24"/>
        </w:rPr>
        <w:t xml:space="preserve">ア　</w:t>
      </w:r>
      <w:r w:rsidRPr="001137D9">
        <w:rPr>
          <w:rFonts w:ascii="ＭＳ ゴシック" w:hAnsi="ＭＳ ゴシック" w:hint="eastAsia"/>
          <w:color w:val="000000" w:themeColor="text1"/>
          <w:szCs w:val="24"/>
        </w:rPr>
        <w:t>届出の記入事項</w:t>
      </w:r>
      <w:r w:rsidR="00D0096C" w:rsidRPr="001137D9">
        <w:rPr>
          <w:rFonts w:ascii="ＭＳ ゴシック" w:hAnsi="ＭＳ ゴシック" w:hint="eastAsia"/>
          <w:color w:val="000000" w:themeColor="text1"/>
          <w:szCs w:val="24"/>
        </w:rPr>
        <w:t>のうち、事前調査結果等については</w:t>
      </w:r>
      <w:r w:rsidRPr="001137D9">
        <w:rPr>
          <w:rFonts w:ascii="ＭＳ ゴシック" w:hAnsi="ＭＳ ゴシック" w:hint="eastAsia"/>
          <w:color w:val="000000" w:themeColor="text1"/>
          <w:szCs w:val="24"/>
        </w:rPr>
        <w:t>、資料</w:t>
      </w:r>
      <w:r w:rsidR="000E1BF4" w:rsidRPr="001137D9">
        <w:rPr>
          <w:rFonts w:ascii="ＭＳ ゴシック" w:hAnsi="ＭＳ ゴシック" w:hint="eastAsia"/>
          <w:color w:val="000000" w:themeColor="text1"/>
          <w:szCs w:val="24"/>
        </w:rPr>
        <w:t>６</w:t>
      </w:r>
      <w:r w:rsidRPr="001137D9">
        <w:rPr>
          <w:rFonts w:ascii="ＭＳ ゴシック" w:hAnsi="ＭＳ ゴシック" w:hint="eastAsia"/>
          <w:color w:val="000000" w:themeColor="text1"/>
          <w:szCs w:val="24"/>
        </w:rPr>
        <w:t>を</w:t>
      </w:r>
      <w:r w:rsidR="00D9420E" w:rsidRPr="001137D9">
        <w:rPr>
          <w:rFonts w:ascii="ＭＳ ゴシック" w:hAnsi="ＭＳ ゴシック" w:hint="eastAsia"/>
          <w:color w:val="000000" w:themeColor="text1"/>
          <w:szCs w:val="24"/>
        </w:rPr>
        <w:t>叩き台</w:t>
      </w:r>
      <w:r w:rsidRPr="001137D9">
        <w:rPr>
          <w:rFonts w:ascii="ＭＳ ゴシック" w:hAnsi="ＭＳ ゴシック" w:hint="eastAsia"/>
          <w:color w:val="000000" w:themeColor="text1"/>
          <w:szCs w:val="24"/>
        </w:rPr>
        <w:t>として</w:t>
      </w:r>
      <w:r w:rsidR="00D0096C" w:rsidRPr="001137D9">
        <w:rPr>
          <w:rFonts w:ascii="ＭＳ ゴシック" w:hAnsi="ＭＳ ゴシック" w:hint="eastAsia"/>
          <w:color w:val="000000" w:themeColor="text1"/>
          <w:szCs w:val="24"/>
        </w:rPr>
        <w:t>本WGにおいて</w:t>
      </w:r>
      <w:r w:rsidRPr="001137D9">
        <w:rPr>
          <w:rFonts w:ascii="ＭＳ ゴシック" w:hAnsi="ＭＳ ゴシック" w:hint="eastAsia"/>
          <w:color w:val="000000" w:themeColor="text1"/>
          <w:szCs w:val="24"/>
        </w:rPr>
        <w:t>検討してはどうか。</w:t>
      </w:r>
    </w:p>
    <w:p w:rsidR="002E7371" w:rsidRPr="001137D9" w:rsidRDefault="008444F6" w:rsidP="00D0096C">
      <w:pPr>
        <w:tabs>
          <w:tab w:val="left" w:pos="2268"/>
        </w:tabs>
        <w:ind w:left="720" w:hangingChars="300" w:hanging="720"/>
        <w:rPr>
          <w:rFonts w:ascii="ＭＳ ゴシック" w:hAnsi="ＭＳ ゴシック"/>
          <w:color w:val="000000" w:themeColor="text1"/>
          <w:szCs w:val="24"/>
        </w:rPr>
      </w:pPr>
      <w:r w:rsidRPr="001137D9">
        <w:rPr>
          <w:rFonts w:ascii="ＭＳ ゴシック" w:hAnsi="ＭＳ ゴシック" w:hint="eastAsia"/>
          <w:color w:val="000000" w:themeColor="text1"/>
          <w:szCs w:val="24"/>
        </w:rPr>
        <w:t xml:space="preserve">　　イ　</w:t>
      </w:r>
      <w:r w:rsidR="00D0096C" w:rsidRPr="001137D9">
        <w:rPr>
          <w:rFonts w:ascii="ＭＳ ゴシック" w:hAnsi="ＭＳ ゴシック" w:hint="eastAsia"/>
          <w:color w:val="000000" w:themeColor="text1"/>
          <w:szCs w:val="24"/>
        </w:rPr>
        <w:t>届出の記入事項のうち、</w:t>
      </w:r>
      <w:r w:rsidR="00A63374" w:rsidRPr="001137D9">
        <w:rPr>
          <w:rFonts w:ascii="ＭＳ ゴシック" w:hAnsi="ＭＳ ゴシック" w:hint="eastAsia"/>
          <w:color w:val="000000" w:themeColor="text1"/>
          <w:szCs w:val="24"/>
        </w:rPr>
        <w:t>ア</w:t>
      </w:r>
      <w:r w:rsidR="00D0096C" w:rsidRPr="001137D9">
        <w:rPr>
          <w:rFonts w:ascii="ＭＳ ゴシック" w:hAnsi="ＭＳ ゴシック" w:hint="eastAsia"/>
          <w:color w:val="000000" w:themeColor="text1"/>
          <w:szCs w:val="24"/>
        </w:rPr>
        <w:t>以外</w:t>
      </w:r>
      <w:r w:rsidR="00473120" w:rsidRPr="001137D9">
        <w:rPr>
          <w:rFonts w:ascii="ＭＳ ゴシック" w:hAnsi="ＭＳ ゴシック" w:hint="eastAsia"/>
          <w:color w:val="000000" w:themeColor="text1"/>
          <w:szCs w:val="24"/>
        </w:rPr>
        <w:t>の項目</w:t>
      </w:r>
      <w:r w:rsidR="00D0096C" w:rsidRPr="001137D9">
        <w:rPr>
          <w:rFonts w:ascii="ＭＳ ゴシック" w:hAnsi="ＭＳ ゴシック" w:hint="eastAsia"/>
          <w:color w:val="000000" w:themeColor="text1"/>
          <w:szCs w:val="24"/>
        </w:rPr>
        <w:t>（事業者情報や建築物情報等）</w:t>
      </w:r>
      <w:r w:rsidR="00026944" w:rsidRPr="001137D9">
        <w:rPr>
          <w:rFonts w:ascii="ＭＳ ゴシック" w:hAnsi="ＭＳ ゴシック" w:hint="eastAsia"/>
          <w:color w:val="000000" w:themeColor="text1"/>
          <w:szCs w:val="24"/>
        </w:rPr>
        <w:t>は、上記の留意点を考慮して定めることとしてはどうか。上記以外に</w:t>
      </w:r>
      <w:r w:rsidR="00D0096C" w:rsidRPr="001137D9">
        <w:rPr>
          <w:rFonts w:ascii="ＭＳ ゴシック" w:hAnsi="ＭＳ ゴシック" w:hint="eastAsia"/>
          <w:color w:val="000000" w:themeColor="text1"/>
          <w:szCs w:val="24"/>
        </w:rPr>
        <w:t>留意</w:t>
      </w:r>
      <w:r w:rsidR="00026944" w:rsidRPr="001137D9">
        <w:rPr>
          <w:rFonts w:ascii="ＭＳ ゴシック" w:hAnsi="ＭＳ ゴシック" w:hint="eastAsia"/>
          <w:color w:val="000000" w:themeColor="text1"/>
          <w:szCs w:val="24"/>
        </w:rPr>
        <w:t>すべき</w:t>
      </w:r>
      <w:r w:rsidR="00473120" w:rsidRPr="001137D9">
        <w:rPr>
          <w:rFonts w:ascii="ＭＳ ゴシック" w:hAnsi="ＭＳ ゴシック" w:hint="eastAsia"/>
          <w:color w:val="000000" w:themeColor="text1"/>
          <w:szCs w:val="24"/>
        </w:rPr>
        <w:t>点はあるか。</w:t>
      </w:r>
    </w:p>
    <w:p w:rsidR="00D0096C" w:rsidRPr="001137D9" w:rsidRDefault="00D0096C" w:rsidP="002E7371">
      <w:pPr>
        <w:tabs>
          <w:tab w:val="left" w:pos="2268"/>
        </w:tabs>
        <w:ind w:left="480" w:hangingChars="200" w:hanging="480"/>
        <w:rPr>
          <w:rFonts w:ascii="ＭＳ ゴシック" w:hAnsi="ＭＳ ゴシック"/>
          <w:szCs w:val="24"/>
        </w:rPr>
      </w:pPr>
    </w:p>
    <w:p w:rsidR="00473120" w:rsidRPr="001137D9" w:rsidRDefault="00473120" w:rsidP="002E7371">
      <w:pPr>
        <w:tabs>
          <w:tab w:val="left" w:pos="2268"/>
        </w:tabs>
        <w:ind w:left="480" w:hangingChars="200" w:hanging="480"/>
        <w:rPr>
          <w:rFonts w:ascii="ＭＳ ゴシック" w:hAnsi="ＭＳ ゴシック"/>
          <w:szCs w:val="24"/>
        </w:rPr>
      </w:pPr>
    </w:p>
    <w:p w:rsidR="00454EEC" w:rsidRPr="001137D9" w:rsidRDefault="008444F6" w:rsidP="002E7371">
      <w:pPr>
        <w:tabs>
          <w:tab w:val="left" w:pos="2268"/>
        </w:tabs>
        <w:ind w:left="480" w:hangingChars="200" w:hanging="480"/>
        <w:rPr>
          <w:rFonts w:ascii="ＭＳ ゴシック" w:hAnsi="ＭＳ ゴシック"/>
          <w:szCs w:val="24"/>
        </w:rPr>
      </w:pPr>
      <w:r w:rsidRPr="001137D9">
        <w:rPr>
          <w:rFonts w:ascii="ＭＳ ゴシック" w:hAnsi="ＭＳ ゴシック" w:hint="eastAsia"/>
          <w:szCs w:val="24"/>
        </w:rPr>
        <w:t>（３）</w:t>
      </w:r>
      <w:r w:rsidR="0014703B" w:rsidRPr="001137D9">
        <w:rPr>
          <w:rFonts w:ascii="ＭＳ ゴシック" w:hAnsi="ＭＳ ゴシック" w:hint="eastAsia"/>
          <w:szCs w:val="24"/>
        </w:rPr>
        <w:t>届出</w:t>
      </w:r>
      <w:r w:rsidR="00ED16B2" w:rsidRPr="001137D9">
        <w:rPr>
          <w:rFonts w:ascii="ＭＳ ゴシック" w:hAnsi="ＭＳ ゴシック" w:hint="eastAsia"/>
          <w:szCs w:val="24"/>
        </w:rPr>
        <w:t>の</w:t>
      </w:r>
      <w:r w:rsidR="0014703B" w:rsidRPr="001137D9">
        <w:rPr>
          <w:rFonts w:ascii="ＭＳ ゴシック" w:hAnsi="ＭＳ ゴシック" w:hint="eastAsia"/>
          <w:szCs w:val="24"/>
        </w:rPr>
        <w:t>方法</w:t>
      </w:r>
    </w:p>
    <w:p w:rsidR="00ED16B2" w:rsidRPr="001137D9" w:rsidRDefault="008444F6" w:rsidP="00454EEC">
      <w:pPr>
        <w:tabs>
          <w:tab w:val="left" w:pos="2268"/>
        </w:tabs>
        <w:ind w:leftChars="100" w:left="480" w:hangingChars="100" w:hanging="240"/>
        <w:rPr>
          <w:rFonts w:ascii="ＭＳ ゴシック" w:hAnsi="ＭＳ ゴシック"/>
          <w:szCs w:val="24"/>
        </w:rPr>
      </w:pPr>
      <w:r w:rsidRPr="001137D9">
        <w:rPr>
          <w:rFonts w:ascii="ＭＳ ゴシック" w:hAnsi="ＭＳ ゴシック" w:hint="eastAsia"/>
          <w:szCs w:val="24"/>
        </w:rPr>
        <w:t>【留意点】</w:t>
      </w:r>
    </w:p>
    <w:p w:rsidR="00ED16B2" w:rsidRPr="001137D9" w:rsidRDefault="00ED16B2" w:rsidP="00443FE4">
      <w:pPr>
        <w:tabs>
          <w:tab w:val="left" w:pos="2268"/>
        </w:tabs>
        <w:ind w:leftChars="33" w:left="799" w:hangingChars="300" w:hanging="720"/>
        <w:rPr>
          <w:rFonts w:ascii="ＭＳ ゴシック" w:hAnsi="ＭＳ ゴシック"/>
          <w:szCs w:val="24"/>
        </w:rPr>
      </w:pPr>
      <w:r w:rsidRPr="001137D9">
        <w:rPr>
          <w:rFonts w:ascii="ＭＳ ゴシック" w:hAnsi="ＭＳ ゴシック" w:hint="eastAsia"/>
          <w:szCs w:val="24"/>
        </w:rPr>
        <w:t xml:space="preserve">　</w:t>
      </w:r>
      <w:r w:rsidR="00443FE4" w:rsidRPr="001137D9">
        <w:rPr>
          <w:rFonts w:ascii="ＭＳ ゴシック" w:hAnsi="ＭＳ ゴシック" w:hint="eastAsia"/>
          <w:szCs w:val="24"/>
        </w:rPr>
        <w:t xml:space="preserve">　</w:t>
      </w:r>
      <w:r w:rsidRPr="001137D9">
        <w:rPr>
          <w:rFonts w:ascii="ＭＳ ゴシック" w:hAnsi="ＭＳ ゴシック" w:hint="eastAsia"/>
          <w:szCs w:val="24"/>
        </w:rPr>
        <w:t>・</w:t>
      </w:r>
      <w:r w:rsidR="00831FA9" w:rsidRPr="001137D9">
        <w:rPr>
          <w:rFonts w:ascii="ＭＳ ゴシック" w:hAnsi="ＭＳ ゴシック" w:hint="eastAsia"/>
          <w:szCs w:val="24"/>
        </w:rPr>
        <w:t>検討に当たって特に考慮すべき要素としては、①</w:t>
      </w:r>
      <w:r w:rsidR="00970A2F" w:rsidRPr="001137D9">
        <w:rPr>
          <w:rFonts w:ascii="ＭＳ ゴシック" w:hAnsi="ＭＳ ゴシック" w:hint="eastAsia"/>
          <w:szCs w:val="24"/>
        </w:rPr>
        <w:t>事業者の負担が少ないこと</w:t>
      </w:r>
      <w:r w:rsidR="00831FA9" w:rsidRPr="001137D9">
        <w:rPr>
          <w:rFonts w:ascii="ＭＳ ゴシック" w:hAnsi="ＭＳ ゴシック" w:hint="eastAsia"/>
          <w:szCs w:val="24"/>
        </w:rPr>
        <w:t>、②</w:t>
      </w:r>
      <w:r w:rsidR="00970A2F" w:rsidRPr="001137D9">
        <w:rPr>
          <w:rFonts w:ascii="ＭＳ ゴシック" w:hAnsi="ＭＳ ゴシック" w:hint="eastAsia"/>
          <w:szCs w:val="24"/>
        </w:rPr>
        <w:t>労働基準監督署の受付事務</w:t>
      </w:r>
      <w:r w:rsidR="00443FE4" w:rsidRPr="001137D9">
        <w:rPr>
          <w:rFonts w:ascii="ＭＳ ゴシック" w:hAnsi="ＭＳ ゴシック" w:hint="eastAsia"/>
          <w:szCs w:val="24"/>
        </w:rPr>
        <w:t>の</w:t>
      </w:r>
      <w:r w:rsidR="00970A2F" w:rsidRPr="001137D9">
        <w:rPr>
          <w:rFonts w:ascii="ＭＳ ゴシック" w:hAnsi="ＭＳ ゴシック" w:hint="eastAsia"/>
          <w:szCs w:val="24"/>
        </w:rPr>
        <w:t>負担が少ないこと</w:t>
      </w:r>
      <w:r w:rsidR="00831FA9" w:rsidRPr="001137D9">
        <w:rPr>
          <w:rFonts w:ascii="ＭＳ ゴシック" w:hAnsi="ＭＳ ゴシック" w:hint="eastAsia"/>
          <w:szCs w:val="24"/>
        </w:rPr>
        <w:t>、が</w:t>
      </w:r>
      <w:r w:rsidR="00970A2F" w:rsidRPr="001137D9">
        <w:rPr>
          <w:rFonts w:ascii="ＭＳ ゴシック" w:hAnsi="ＭＳ ゴシック" w:hint="eastAsia"/>
          <w:szCs w:val="24"/>
        </w:rPr>
        <w:t>挙げられる</w:t>
      </w:r>
      <w:r w:rsidR="00831FA9" w:rsidRPr="001137D9">
        <w:rPr>
          <w:rFonts w:ascii="ＭＳ ゴシック" w:hAnsi="ＭＳ ゴシック" w:hint="eastAsia"/>
          <w:szCs w:val="24"/>
        </w:rPr>
        <w:t>。</w:t>
      </w:r>
    </w:p>
    <w:p w:rsidR="00970A2F" w:rsidRPr="001137D9" w:rsidRDefault="008444F6" w:rsidP="00454EEC">
      <w:pPr>
        <w:tabs>
          <w:tab w:val="left" w:pos="2268"/>
        </w:tabs>
        <w:ind w:leftChars="100" w:left="480" w:hangingChars="100" w:hanging="240"/>
        <w:rPr>
          <w:rFonts w:ascii="ＭＳ ゴシック" w:hAnsi="ＭＳ ゴシック"/>
          <w:szCs w:val="24"/>
        </w:rPr>
      </w:pPr>
      <w:r w:rsidRPr="001137D9">
        <w:rPr>
          <w:rFonts w:ascii="ＭＳ ゴシック" w:hAnsi="ＭＳ ゴシック" w:hint="eastAsia"/>
          <w:szCs w:val="24"/>
        </w:rPr>
        <w:t>【論点】</w:t>
      </w:r>
    </w:p>
    <w:p w:rsidR="004D0CD5" w:rsidRPr="001137D9" w:rsidRDefault="008444F6" w:rsidP="00443FE4">
      <w:pPr>
        <w:tabs>
          <w:tab w:val="left" w:pos="2268"/>
        </w:tabs>
        <w:ind w:leftChars="200" w:left="720" w:hangingChars="100" w:hanging="240"/>
        <w:rPr>
          <w:rFonts w:ascii="ＭＳ ゴシック" w:hAnsi="ＭＳ ゴシック"/>
          <w:szCs w:val="24"/>
        </w:rPr>
      </w:pPr>
      <w:r w:rsidRPr="001137D9">
        <w:rPr>
          <w:rFonts w:ascii="ＭＳ ゴシック" w:hAnsi="ＭＳ ゴシック" w:hint="eastAsia"/>
          <w:szCs w:val="24"/>
        </w:rPr>
        <w:t xml:space="preserve">ア　</w:t>
      </w:r>
      <w:r w:rsidR="00443FE4" w:rsidRPr="001137D9">
        <w:rPr>
          <w:rFonts w:ascii="ＭＳ ゴシック" w:hAnsi="ＭＳ ゴシック" w:hint="eastAsia"/>
          <w:szCs w:val="24"/>
        </w:rPr>
        <w:t>上記①の観点から、届出制度施行後の可能な範囲で</w:t>
      </w:r>
      <w:r w:rsidR="00A63374" w:rsidRPr="001137D9">
        <w:rPr>
          <w:rFonts w:ascii="ＭＳ ゴシック" w:hAnsi="ＭＳ ゴシック" w:hint="eastAsia"/>
          <w:szCs w:val="24"/>
        </w:rPr>
        <w:t>なるべく早期に</w:t>
      </w:r>
      <w:r w:rsidR="00443FE4" w:rsidRPr="001137D9">
        <w:rPr>
          <w:rFonts w:ascii="ＭＳ ゴシック" w:hAnsi="ＭＳ ゴシック" w:hint="eastAsia"/>
          <w:szCs w:val="24"/>
        </w:rPr>
        <w:t>、電子申請による届出システムを稼働することとし、その際には、電子署名の省略など簡易な方法による届出を可能としてはどうか。</w:t>
      </w:r>
    </w:p>
    <w:p w:rsidR="00443FE4" w:rsidRPr="001137D9" w:rsidRDefault="008444F6" w:rsidP="00443FE4">
      <w:pPr>
        <w:tabs>
          <w:tab w:val="left" w:pos="2268"/>
        </w:tabs>
        <w:ind w:leftChars="200" w:left="720" w:hangingChars="100" w:hanging="240"/>
        <w:rPr>
          <w:rFonts w:ascii="ＭＳ ゴシック" w:hAnsi="ＭＳ ゴシック"/>
          <w:szCs w:val="24"/>
        </w:rPr>
      </w:pPr>
      <w:r w:rsidRPr="001137D9">
        <w:rPr>
          <w:rFonts w:ascii="ＭＳ ゴシック" w:hAnsi="ＭＳ ゴシック" w:hint="eastAsia"/>
          <w:szCs w:val="24"/>
        </w:rPr>
        <w:t xml:space="preserve">イ　</w:t>
      </w:r>
      <w:r w:rsidR="004D0CD5" w:rsidRPr="001137D9">
        <w:rPr>
          <w:rFonts w:ascii="ＭＳ ゴシック" w:hAnsi="ＭＳ ゴシック" w:hint="eastAsia"/>
          <w:szCs w:val="24"/>
        </w:rPr>
        <w:t>上記①の観点から</w:t>
      </w:r>
      <w:r w:rsidR="00443FE4" w:rsidRPr="001137D9">
        <w:rPr>
          <w:rFonts w:ascii="ＭＳ ゴシック" w:hAnsi="ＭＳ ゴシック" w:hint="eastAsia"/>
          <w:szCs w:val="24"/>
        </w:rPr>
        <w:t>、簡易な届出方法となるよう、</w:t>
      </w:r>
      <w:r w:rsidR="004D0CD5" w:rsidRPr="001137D9">
        <w:rPr>
          <w:rFonts w:ascii="ＭＳ ゴシック" w:hAnsi="ＭＳ ゴシック" w:hint="eastAsia"/>
          <w:szCs w:val="24"/>
        </w:rPr>
        <w:t>電子申請</w:t>
      </w:r>
      <w:r w:rsidR="00443FE4" w:rsidRPr="001137D9">
        <w:rPr>
          <w:rFonts w:ascii="ＭＳ ゴシック" w:hAnsi="ＭＳ ゴシック" w:hint="eastAsia"/>
          <w:szCs w:val="24"/>
        </w:rPr>
        <w:t>システム</w:t>
      </w:r>
      <w:r w:rsidR="004D0CD5" w:rsidRPr="001137D9">
        <w:rPr>
          <w:rFonts w:ascii="ＭＳ ゴシック" w:hAnsi="ＭＳ ゴシック" w:hint="eastAsia"/>
          <w:szCs w:val="24"/>
        </w:rPr>
        <w:t>の</w:t>
      </w:r>
      <w:r w:rsidR="00443FE4" w:rsidRPr="001137D9">
        <w:rPr>
          <w:rFonts w:ascii="ＭＳ ゴシック" w:hAnsi="ＭＳ ゴシック" w:hint="eastAsia"/>
          <w:szCs w:val="24"/>
        </w:rPr>
        <w:t>構築段階において、</w:t>
      </w:r>
      <w:r w:rsidR="004D0CD5" w:rsidRPr="001137D9">
        <w:rPr>
          <w:rFonts w:ascii="ＭＳ ゴシック" w:hAnsi="ＭＳ ゴシック" w:hint="eastAsia"/>
          <w:szCs w:val="24"/>
        </w:rPr>
        <w:t>事業主団体等の協力を得つつ、</w:t>
      </w:r>
      <w:r w:rsidR="00443FE4" w:rsidRPr="001137D9">
        <w:rPr>
          <w:rFonts w:ascii="ＭＳ ゴシック" w:hAnsi="ＭＳ ゴシック" w:hint="eastAsia"/>
          <w:szCs w:val="24"/>
        </w:rPr>
        <w:t>届出を行うことになる事業者に</w:t>
      </w:r>
      <w:r w:rsidR="004D0CD5" w:rsidRPr="001137D9">
        <w:rPr>
          <w:rFonts w:ascii="ＭＳ ゴシック" w:hAnsi="ＭＳ ゴシック" w:hint="eastAsia"/>
          <w:szCs w:val="24"/>
        </w:rPr>
        <w:t>対する</w:t>
      </w:r>
      <w:r w:rsidR="00443FE4" w:rsidRPr="001137D9">
        <w:rPr>
          <w:rFonts w:ascii="ＭＳ ゴシック" w:hAnsi="ＭＳ ゴシック" w:hint="eastAsia"/>
          <w:szCs w:val="24"/>
        </w:rPr>
        <w:t>模擬</w:t>
      </w:r>
      <w:r w:rsidR="004D0CD5" w:rsidRPr="001137D9">
        <w:rPr>
          <w:rFonts w:ascii="ＭＳ ゴシック" w:hAnsi="ＭＳ ゴシック" w:hint="eastAsia"/>
          <w:szCs w:val="24"/>
        </w:rPr>
        <w:t>画面の</w:t>
      </w:r>
      <w:r w:rsidR="00443FE4" w:rsidRPr="001137D9">
        <w:rPr>
          <w:rFonts w:ascii="ＭＳ ゴシック" w:hAnsi="ＭＳ ゴシック" w:hint="eastAsia"/>
          <w:szCs w:val="24"/>
        </w:rPr>
        <w:t>提示や意見聴取を経て、システム設計に反映させるプロセスを経ることとしてはどうか。</w:t>
      </w:r>
    </w:p>
    <w:p w:rsidR="00443FE4" w:rsidRPr="001137D9" w:rsidRDefault="008444F6" w:rsidP="00443FE4">
      <w:pPr>
        <w:tabs>
          <w:tab w:val="left" w:pos="2268"/>
        </w:tabs>
        <w:ind w:leftChars="200" w:left="720" w:hangingChars="100" w:hanging="240"/>
        <w:rPr>
          <w:rFonts w:ascii="ＭＳ ゴシック" w:hAnsi="ＭＳ ゴシック"/>
          <w:szCs w:val="24"/>
        </w:rPr>
      </w:pPr>
      <w:r w:rsidRPr="001137D9">
        <w:rPr>
          <w:rFonts w:ascii="ＭＳ ゴシック" w:hAnsi="ＭＳ ゴシック" w:hint="eastAsia"/>
          <w:szCs w:val="24"/>
        </w:rPr>
        <w:t xml:space="preserve">ウ　</w:t>
      </w:r>
      <w:r w:rsidR="00443FE4" w:rsidRPr="001137D9">
        <w:rPr>
          <w:rFonts w:ascii="ＭＳ ゴシック" w:hAnsi="ＭＳ ゴシック" w:hint="eastAsia"/>
          <w:szCs w:val="24"/>
        </w:rPr>
        <w:t>上記②の観点から、</w:t>
      </w:r>
      <w:r w:rsidRPr="001137D9">
        <w:rPr>
          <w:rFonts w:ascii="ＭＳ ゴシック" w:hAnsi="ＭＳ ゴシック" w:hint="eastAsia"/>
          <w:szCs w:val="24"/>
        </w:rPr>
        <w:t>システム稼働後は、</w:t>
      </w:r>
      <w:r w:rsidR="00443FE4" w:rsidRPr="001137D9">
        <w:rPr>
          <w:rFonts w:ascii="ＭＳ ゴシック" w:hAnsi="ＭＳ ゴシック" w:hint="eastAsia"/>
          <w:szCs w:val="24"/>
        </w:rPr>
        <w:t>電子申請による届出を原則としてはどうか。</w:t>
      </w:r>
      <w:r w:rsidR="00A63374" w:rsidRPr="001137D9">
        <w:rPr>
          <w:rFonts w:ascii="ＭＳ ゴシック" w:hAnsi="ＭＳ ゴシック" w:hint="eastAsia"/>
          <w:szCs w:val="24"/>
        </w:rPr>
        <w:t>その場合は、必要に応じて</w:t>
      </w:r>
      <w:r w:rsidR="00A27387" w:rsidRPr="001137D9">
        <w:rPr>
          <w:rFonts w:ascii="ＭＳ ゴシック" w:hAnsi="ＭＳ ゴシック" w:hint="eastAsia"/>
          <w:szCs w:val="24"/>
        </w:rPr>
        <w:t>事業主</w:t>
      </w:r>
      <w:r w:rsidR="00A63374" w:rsidRPr="001137D9">
        <w:rPr>
          <w:rFonts w:ascii="ＭＳ ゴシック" w:hAnsi="ＭＳ ゴシック" w:hint="eastAsia"/>
          <w:szCs w:val="24"/>
        </w:rPr>
        <w:t>団体等の協力を得つつ、電子申請の義務化の実行可能性を調査し、必要に応じて例外を定めることとしてはどうか</w:t>
      </w:r>
      <w:r w:rsidRPr="001137D9">
        <w:rPr>
          <w:rFonts w:ascii="ＭＳ ゴシック" w:hAnsi="ＭＳ ゴシック" w:hint="eastAsia"/>
          <w:szCs w:val="24"/>
        </w:rPr>
        <w:t>。</w:t>
      </w:r>
    </w:p>
    <w:p w:rsidR="00AA5873" w:rsidRPr="001137D9" w:rsidRDefault="00AA5873" w:rsidP="002E7371">
      <w:pPr>
        <w:tabs>
          <w:tab w:val="left" w:pos="2268"/>
        </w:tabs>
        <w:ind w:left="480" w:hangingChars="200" w:hanging="480"/>
        <w:rPr>
          <w:rFonts w:ascii="ＭＳ ゴシック" w:hAnsi="ＭＳ ゴシック"/>
          <w:szCs w:val="24"/>
        </w:rPr>
      </w:pPr>
    </w:p>
    <w:p w:rsidR="00473120" w:rsidRPr="001137D9" w:rsidRDefault="002E7371" w:rsidP="002E7371">
      <w:pPr>
        <w:tabs>
          <w:tab w:val="left" w:pos="2268"/>
        </w:tabs>
        <w:ind w:left="480" w:hangingChars="200" w:hanging="480"/>
        <w:rPr>
          <w:rFonts w:ascii="ＭＳ ゴシック" w:hAnsi="ＭＳ ゴシック"/>
          <w:szCs w:val="24"/>
        </w:rPr>
      </w:pPr>
      <w:r w:rsidRPr="001137D9">
        <w:rPr>
          <w:rFonts w:ascii="ＭＳ ゴシック" w:hAnsi="ＭＳ ゴシック" w:hint="eastAsia"/>
          <w:szCs w:val="24"/>
        </w:rPr>
        <w:t xml:space="preserve">　</w:t>
      </w:r>
    </w:p>
    <w:p w:rsidR="00473120" w:rsidRPr="001137D9" w:rsidRDefault="00473120">
      <w:pPr>
        <w:widowControl/>
        <w:jc w:val="left"/>
        <w:rPr>
          <w:rFonts w:ascii="ＭＳ ゴシック" w:hAnsi="ＭＳ ゴシック"/>
          <w:szCs w:val="24"/>
        </w:rPr>
      </w:pPr>
      <w:r w:rsidRPr="001137D9">
        <w:rPr>
          <w:rFonts w:ascii="ＭＳ ゴシック" w:hAnsi="ＭＳ ゴシック"/>
          <w:szCs w:val="24"/>
        </w:rPr>
        <w:br w:type="page"/>
      </w:r>
    </w:p>
    <w:p w:rsidR="00473120" w:rsidRPr="001137D9" w:rsidRDefault="00473120" w:rsidP="002E7371">
      <w:pPr>
        <w:tabs>
          <w:tab w:val="left" w:pos="2268"/>
        </w:tabs>
        <w:ind w:left="480" w:hangingChars="200" w:hanging="480"/>
        <w:rPr>
          <w:rFonts w:ascii="ＭＳ ゴシック" w:hAnsi="ＭＳ ゴシック"/>
          <w:szCs w:val="24"/>
        </w:rPr>
      </w:pPr>
    </w:p>
    <w:p w:rsidR="002E7371" w:rsidRPr="001137D9" w:rsidRDefault="00DB2797" w:rsidP="002E7371">
      <w:pPr>
        <w:tabs>
          <w:tab w:val="left" w:pos="2268"/>
        </w:tabs>
        <w:ind w:left="480" w:hangingChars="200" w:hanging="480"/>
        <w:rPr>
          <w:rFonts w:ascii="ＭＳ ゴシック" w:hAnsi="ＭＳ ゴシック"/>
          <w:szCs w:val="24"/>
        </w:rPr>
      </w:pPr>
      <w:r w:rsidRPr="001137D9">
        <w:rPr>
          <w:rFonts w:ascii="ＭＳ ゴシック" w:hAnsi="ＭＳ ゴシック" w:hint="eastAsia"/>
          <w:szCs w:val="24"/>
        </w:rPr>
        <w:t>（４）</w:t>
      </w:r>
      <w:r w:rsidR="00D9420E" w:rsidRPr="001137D9">
        <w:rPr>
          <w:rFonts w:ascii="ＭＳ ゴシック" w:hAnsi="ＭＳ ゴシック" w:hint="eastAsia"/>
          <w:szCs w:val="24"/>
        </w:rPr>
        <w:t>届出の徹底を促進する仕組み</w:t>
      </w:r>
    </w:p>
    <w:p w:rsidR="004815F9" w:rsidRPr="001137D9" w:rsidRDefault="008444F6" w:rsidP="004815F9">
      <w:pPr>
        <w:tabs>
          <w:tab w:val="left" w:pos="2268"/>
        </w:tabs>
        <w:ind w:leftChars="100" w:left="480" w:hangingChars="100" w:hanging="240"/>
        <w:rPr>
          <w:rFonts w:ascii="ＭＳ ゴシック" w:hAnsi="ＭＳ ゴシック"/>
          <w:szCs w:val="24"/>
        </w:rPr>
      </w:pPr>
      <w:r w:rsidRPr="001137D9">
        <w:rPr>
          <w:rFonts w:ascii="ＭＳ ゴシック" w:hAnsi="ＭＳ ゴシック" w:hint="eastAsia"/>
          <w:szCs w:val="24"/>
        </w:rPr>
        <w:t>【</w:t>
      </w:r>
      <w:r w:rsidR="00CA74A8" w:rsidRPr="001137D9">
        <w:rPr>
          <w:rFonts w:ascii="ＭＳ ゴシック" w:hAnsi="ＭＳ ゴシック" w:hint="eastAsia"/>
          <w:szCs w:val="24"/>
        </w:rPr>
        <w:t>趣旨等</w:t>
      </w:r>
      <w:r w:rsidRPr="001137D9">
        <w:rPr>
          <w:rFonts w:ascii="ＭＳ ゴシック" w:hAnsi="ＭＳ ゴシック" w:hint="eastAsia"/>
          <w:szCs w:val="24"/>
        </w:rPr>
        <w:t>】</w:t>
      </w:r>
    </w:p>
    <w:p w:rsidR="004815F9" w:rsidRPr="001137D9" w:rsidRDefault="004815F9" w:rsidP="004815F9">
      <w:pPr>
        <w:tabs>
          <w:tab w:val="left" w:pos="2268"/>
        </w:tabs>
        <w:ind w:leftChars="100" w:left="480" w:hangingChars="100" w:hanging="240"/>
        <w:rPr>
          <w:rFonts w:ascii="ＭＳ ゴシック" w:hAnsi="ＭＳ ゴシック"/>
          <w:szCs w:val="24"/>
        </w:rPr>
      </w:pPr>
      <w:r w:rsidRPr="001137D9">
        <w:rPr>
          <w:rFonts w:ascii="ＭＳ ゴシック" w:hAnsi="ＭＳ ゴシック" w:hint="eastAsia"/>
          <w:szCs w:val="24"/>
        </w:rPr>
        <w:t xml:space="preserve">　　事前調査結果の届出制度</w:t>
      </w:r>
      <w:r w:rsidR="00CA74A8" w:rsidRPr="001137D9">
        <w:rPr>
          <w:rFonts w:ascii="ＭＳ ゴシック" w:hAnsi="ＭＳ ゴシック" w:hint="eastAsia"/>
          <w:szCs w:val="24"/>
        </w:rPr>
        <w:t>が機能するための出発点として、</w:t>
      </w:r>
      <w:r w:rsidRPr="001137D9">
        <w:rPr>
          <w:rFonts w:ascii="ＭＳ ゴシック" w:hAnsi="ＭＳ ゴシック" w:hint="eastAsia"/>
          <w:szCs w:val="24"/>
        </w:rPr>
        <w:t>届出が徹底されることが</w:t>
      </w:r>
      <w:r w:rsidR="00CA74A8" w:rsidRPr="001137D9">
        <w:rPr>
          <w:rFonts w:ascii="ＭＳ ゴシック" w:hAnsi="ＭＳ ゴシック" w:hint="eastAsia"/>
          <w:szCs w:val="24"/>
        </w:rPr>
        <w:t>重要である。</w:t>
      </w:r>
    </w:p>
    <w:p w:rsidR="004815F9" w:rsidRPr="001137D9" w:rsidRDefault="00CA74A8" w:rsidP="00CA74A8">
      <w:pPr>
        <w:tabs>
          <w:tab w:val="left" w:pos="2268"/>
        </w:tabs>
        <w:ind w:leftChars="100" w:left="480" w:hangingChars="100" w:hanging="240"/>
        <w:rPr>
          <w:rFonts w:ascii="ＭＳ ゴシック" w:hAnsi="ＭＳ ゴシック"/>
          <w:szCs w:val="24"/>
        </w:rPr>
      </w:pPr>
      <w:r w:rsidRPr="001137D9">
        <w:rPr>
          <w:rFonts w:ascii="ＭＳ ゴシック" w:hAnsi="ＭＳ ゴシック" w:hint="eastAsia"/>
          <w:szCs w:val="24"/>
        </w:rPr>
        <w:t xml:space="preserve">　　届出の徹底を図るため、労働基準監督署等による指導以外にも、届出が徹底されるような仕組みを設けることができれば、一層、届出制度が効果的に機能すると考えられる。</w:t>
      </w:r>
    </w:p>
    <w:p w:rsidR="00C4298F" w:rsidRPr="001137D9" w:rsidRDefault="008444F6" w:rsidP="00C4298F">
      <w:pPr>
        <w:tabs>
          <w:tab w:val="left" w:pos="2268"/>
        </w:tabs>
        <w:ind w:leftChars="100" w:left="480" w:hangingChars="100" w:hanging="240"/>
        <w:rPr>
          <w:rFonts w:ascii="ＭＳ ゴシック" w:hAnsi="ＭＳ ゴシック"/>
          <w:szCs w:val="24"/>
        </w:rPr>
      </w:pPr>
      <w:r w:rsidRPr="001137D9">
        <w:rPr>
          <w:rFonts w:ascii="ＭＳ ゴシック" w:hAnsi="ＭＳ ゴシック" w:hint="eastAsia"/>
          <w:szCs w:val="24"/>
        </w:rPr>
        <w:t>【論点】</w:t>
      </w:r>
    </w:p>
    <w:p w:rsidR="001712E6" w:rsidRPr="001137D9" w:rsidRDefault="008444F6" w:rsidP="0008402E">
      <w:pPr>
        <w:tabs>
          <w:tab w:val="left" w:pos="2268"/>
        </w:tabs>
        <w:ind w:leftChars="200" w:left="720" w:hangingChars="100" w:hanging="240"/>
        <w:rPr>
          <w:rFonts w:ascii="ＭＳ ゴシック" w:hAnsi="ＭＳ ゴシック"/>
          <w:szCs w:val="24"/>
        </w:rPr>
      </w:pPr>
      <w:r w:rsidRPr="001137D9">
        <w:rPr>
          <w:rFonts w:ascii="ＭＳ ゴシック" w:hAnsi="ＭＳ ゴシック" w:hint="eastAsia"/>
          <w:szCs w:val="24"/>
        </w:rPr>
        <w:t xml:space="preserve">ア　</w:t>
      </w:r>
      <w:r w:rsidR="00315C07" w:rsidRPr="001137D9">
        <w:rPr>
          <w:rFonts w:ascii="ＭＳ ゴシック" w:hAnsi="ＭＳ ゴシック" w:hint="eastAsia"/>
          <w:szCs w:val="24"/>
        </w:rPr>
        <w:t>届出の徹底を促進する観点から</w:t>
      </w:r>
      <w:r w:rsidR="00C4298F" w:rsidRPr="001137D9">
        <w:rPr>
          <w:rFonts w:ascii="ＭＳ ゴシック" w:hAnsi="ＭＳ ゴシック" w:hint="eastAsia"/>
          <w:szCs w:val="24"/>
        </w:rPr>
        <w:t>、</w:t>
      </w:r>
      <w:r w:rsidR="00315C07" w:rsidRPr="001137D9">
        <w:rPr>
          <w:rFonts w:ascii="ＭＳ ゴシック" w:hAnsi="ＭＳ ゴシック" w:hint="eastAsia"/>
          <w:szCs w:val="24"/>
        </w:rPr>
        <w:t>電子申請に</w:t>
      </w:r>
      <w:r w:rsidR="00A27387" w:rsidRPr="001137D9">
        <w:rPr>
          <w:rFonts w:ascii="ＭＳ ゴシック" w:hAnsi="ＭＳ ゴシック" w:hint="eastAsia"/>
          <w:szCs w:val="24"/>
        </w:rPr>
        <w:t>よる</w:t>
      </w:r>
      <w:r w:rsidR="0014703B" w:rsidRPr="001137D9">
        <w:rPr>
          <w:rFonts w:ascii="ＭＳ ゴシック" w:hAnsi="ＭＳ ゴシック" w:hint="eastAsia"/>
          <w:szCs w:val="24"/>
        </w:rPr>
        <w:t>届出</w:t>
      </w:r>
      <w:r w:rsidR="00C4298F" w:rsidRPr="001137D9">
        <w:rPr>
          <w:rFonts w:ascii="ＭＳ ゴシック" w:hAnsi="ＭＳ ゴシック" w:hint="eastAsia"/>
          <w:szCs w:val="24"/>
        </w:rPr>
        <w:t>については</w:t>
      </w:r>
      <w:r w:rsidR="00315C07" w:rsidRPr="001137D9">
        <w:rPr>
          <w:rFonts w:ascii="ＭＳ ゴシック" w:hAnsi="ＭＳ ゴシック" w:hint="eastAsia"/>
          <w:szCs w:val="24"/>
        </w:rPr>
        <w:t>届出が行われたこと</w:t>
      </w:r>
      <w:r w:rsidR="00C4298F" w:rsidRPr="001137D9">
        <w:rPr>
          <w:rFonts w:ascii="ＭＳ ゴシック" w:hAnsi="ＭＳ ゴシック" w:hint="eastAsia"/>
          <w:szCs w:val="24"/>
        </w:rPr>
        <w:t>及びその内容（※）</w:t>
      </w:r>
      <w:r w:rsidR="00315C07" w:rsidRPr="001137D9">
        <w:rPr>
          <w:rFonts w:ascii="ＭＳ ゴシック" w:hAnsi="ＭＳ ゴシック" w:hint="eastAsia"/>
          <w:szCs w:val="24"/>
        </w:rPr>
        <w:t>を</w:t>
      </w:r>
      <w:r w:rsidR="000E1BF4" w:rsidRPr="001137D9">
        <w:rPr>
          <w:rFonts w:ascii="ＭＳ ゴシック" w:hAnsi="ＭＳ ゴシック" w:hint="eastAsia"/>
          <w:szCs w:val="24"/>
        </w:rPr>
        <w:t>厚生労働省のウェブサイト等に掲載し、それを</w:t>
      </w:r>
      <w:r w:rsidR="00315C07" w:rsidRPr="001137D9">
        <w:rPr>
          <w:rFonts w:ascii="ＭＳ ゴシック" w:hAnsi="ＭＳ ゴシック" w:hint="eastAsia"/>
          <w:szCs w:val="24"/>
        </w:rPr>
        <w:t>周辺住民等が確認でき</w:t>
      </w:r>
      <w:r w:rsidR="004113CD" w:rsidRPr="001137D9">
        <w:rPr>
          <w:rFonts w:ascii="ＭＳ ゴシック" w:hAnsi="ＭＳ ゴシック" w:hint="eastAsia"/>
          <w:szCs w:val="24"/>
        </w:rPr>
        <w:t>、また、</w:t>
      </w:r>
      <w:r w:rsidR="00C4298F" w:rsidRPr="001137D9">
        <w:rPr>
          <w:rFonts w:ascii="ＭＳ ゴシック" w:hAnsi="ＭＳ ゴシック" w:hint="eastAsia"/>
          <w:szCs w:val="24"/>
        </w:rPr>
        <w:t>無届出事案が</w:t>
      </w:r>
      <w:r w:rsidR="004113CD" w:rsidRPr="001137D9">
        <w:rPr>
          <w:rFonts w:ascii="ＭＳ ゴシック" w:hAnsi="ＭＳ ゴシック" w:hint="eastAsia"/>
          <w:szCs w:val="24"/>
        </w:rPr>
        <w:t>特定</w:t>
      </w:r>
      <w:r w:rsidR="00C4298F" w:rsidRPr="001137D9">
        <w:rPr>
          <w:rFonts w:ascii="ＭＳ ゴシック" w:hAnsi="ＭＳ ゴシック" w:hint="eastAsia"/>
          <w:szCs w:val="24"/>
        </w:rPr>
        <w:t>しやすくなるよう</w:t>
      </w:r>
      <w:r w:rsidR="000E1BF4" w:rsidRPr="001137D9">
        <w:rPr>
          <w:rFonts w:ascii="ＭＳ ゴシック" w:hAnsi="ＭＳ ゴシック" w:hint="eastAsia"/>
          <w:szCs w:val="24"/>
        </w:rPr>
        <w:t>にしてはどうか</w:t>
      </w:r>
      <w:r w:rsidR="00C4298F" w:rsidRPr="001137D9">
        <w:rPr>
          <w:rFonts w:ascii="ＭＳ ゴシック" w:hAnsi="ＭＳ ゴシック" w:hint="eastAsia"/>
          <w:szCs w:val="24"/>
        </w:rPr>
        <w:t>。</w:t>
      </w:r>
    </w:p>
    <w:p w:rsidR="00C4298F" w:rsidRPr="001137D9" w:rsidRDefault="00C4298F" w:rsidP="00315C07">
      <w:pPr>
        <w:tabs>
          <w:tab w:val="left" w:pos="2268"/>
        </w:tabs>
        <w:ind w:leftChars="200" w:left="720" w:hangingChars="100" w:hanging="240"/>
        <w:rPr>
          <w:rFonts w:ascii="ＭＳ ゴシック" w:hAnsi="ＭＳ ゴシック"/>
          <w:szCs w:val="24"/>
        </w:rPr>
      </w:pPr>
      <w:r w:rsidRPr="001137D9">
        <w:rPr>
          <w:rFonts w:ascii="ＭＳ ゴシック" w:hAnsi="ＭＳ ゴシック" w:hint="eastAsia"/>
          <w:szCs w:val="24"/>
        </w:rPr>
        <w:t xml:space="preserve">　（※）いわゆる情報公開法の不開示情報のような情報は除く。</w:t>
      </w:r>
    </w:p>
    <w:p w:rsidR="00EB552F" w:rsidRPr="001137D9" w:rsidRDefault="008444F6" w:rsidP="00EB552F">
      <w:pPr>
        <w:tabs>
          <w:tab w:val="left" w:pos="2268"/>
        </w:tabs>
        <w:ind w:leftChars="200" w:left="720" w:hangingChars="100" w:hanging="240"/>
        <w:rPr>
          <w:rFonts w:ascii="ＭＳ ゴシック" w:hAnsi="ＭＳ ゴシック"/>
          <w:szCs w:val="24"/>
        </w:rPr>
      </w:pPr>
      <w:r w:rsidRPr="001137D9">
        <w:rPr>
          <w:rFonts w:ascii="ＭＳ ゴシック" w:hAnsi="ＭＳ ゴシック" w:hint="eastAsia"/>
          <w:szCs w:val="24"/>
        </w:rPr>
        <w:t xml:space="preserve">イ　</w:t>
      </w:r>
      <w:r w:rsidR="0008402E" w:rsidRPr="001137D9">
        <w:rPr>
          <w:rFonts w:ascii="ＭＳ ゴシック" w:hAnsi="ＭＳ ゴシック" w:hint="eastAsia"/>
          <w:szCs w:val="24"/>
        </w:rPr>
        <w:t>解体改修作業に伴う掲示事項として、届出の有無および要否等を追加し、周辺住民</w:t>
      </w:r>
      <w:r w:rsidR="00DB2797" w:rsidRPr="001137D9">
        <w:rPr>
          <w:rFonts w:ascii="ＭＳ ゴシック" w:hAnsi="ＭＳ ゴシック" w:hint="eastAsia"/>
          <w:szCs w:val="24"/>
        </w:rPr>
        <w:t>に</w:t>
      </w:r>
      <w:r w:rsidR="0008402E" w:rsidRPr="001137D9">
        <w:rPr>
          <w:rFonts w:ascii="ＭＳ ゴシック" w:hAnsi="ＭＳ ゴシック" w:hint="eastAsia"/>
          <w:szCs w:val="24"/>
        </w:rPr>
        <w:t>対して周知を図ってはどうか。</w:t>
      </w:r>
      <w:r w:rsidR="00EB552F" w:rsidRPr="001137D9">
        <w:rPr>
          <w:rFonts w:ascii="ＭＳ ゴシック" w:hAnsi="ＭＳ ゴシック" w:hint="eastAsia"/>
          <w:szCs w:val="24"/>
        </w:rPr>
        <w:t>（Ⅳ２ウで再掲）</w:t>
      </w:r>
    </w:p>
    <w:p w:rsidR="003E18A5" w:rsidRPr="001137D9" w:rsidRDefault="003E18A5">
      <w:pPr>
        <w:widowControl/>
        <w:jc w:val="left"/>
        <w:rPr>
          <w:rFonts w:ascii="ＭＳ ゴシック" w:hAnsi="ＭＳ ゴシック"/>
          <w:szCs w:val="24"/>
        </w:rPr>
      </w:pPr>
    </w:p>
    <w:p w:rsidR="003E18A5" w:rsidRPr="001137D9" w:rsidRDefault="003E18A5">
      <w:pPr>
        <w:widowControl/>
        <w:jc w:val="left"/>
        <w:rPr>
          <w:rFonts w:ascii="ＭＳ ゴシック" w:hAnsi="ＭＳ ゴシック"/>
          <w:szCs w:val="24"/>
        </w:rPr>
      </w:pPr>
    </w:p>
    <w:p w:rsidR="003E18A5" w:rsidRPr="001137D9" w:rsidRDefault="003E18A5">
      <w:pPr>
        <w:widowControl/>
        <w:jc w:val="left"/>
        <w:rPr>
          <w:rFonts w:ascii="ＭＳ ゴシック" w:hAnsi="ＭＳ ゴシック"/>
          <w:szCs w:val="24"/>
        </w:rPr>
      </w:pPr>
      <w:r w:rsidRPr="001137D9">
        <w:rPr>
          <w:rFonts w:ascii="ＭＳ ゴシック" w:hAnsi="ＭＳ ゴシック" w:hint="eastAsia"/>
          <w:szCs w:val="24"/>
        </w:rPr>
        <w:t>（５）その他</w:t>
      </w:r>
    </w:p>
    <w:p w:rsidR="003E18A5" w:rsidRPr="001137D9" w:rsidRDefault="003E18A5">
      <w:pPr>
        <w:widowControl/>
        <w:jc w:val="left"/>
        <w:rPr>
          <w:rFonts w:ascii="ＭＳ ゴシック" w:hAnsi="ＭＳ ゴシック"/>
          <w:szCs w:val="24"/>
        </w:rPr>
      </w:pPr>
      <w:r w:rsidRPr="001137D9">
        <w:rPr>
          <w:rFonts w:ascii="ＭＳ ゴシック" w:hAnsi="ＭＳ ゴシック" w:hint="eastAsia"/>
          <w:szCs w:val="24"/>
        </w:rPr>
        <w:t>【論点】</w:t>
      </w:r>
    </w:p>
    <w:p w:rsidR="003E18A5" w:rsidRPr="001137D9" w:rsidRDefault="003E18A5" w:rsidP="003E18A5">
      <w:pPr>
        <w:widowControl/>
        <w:ind w:left="480" w:hangingChars="200" w:hanging="480"/>
        <w:jc w:val="left"/>
        <w:rPr>
          <w:rFonts w:ascii="ＭＳ ゴシック" w:hAnsi="ＭＳ ゴシック"/>
          <w:szCs w:val="24"/>
        </w:rPr>
      </w:pPr>
      <w:r w:rsidRPr="001137D9">
        <w:rPr>
          <w:rFonts w:ascii="ＭＳ ゴシック" w:hAnsi="ＭＳ ゴシック" w:hint="eastAsia"/>
          <w:szCs w:val="24"/>
        </w:rPr>
        <w:t xml:space="preserve">　ア　（１）アのとおり建築物の解体工事（80㎡以上）を届出の対象とする場合には、必ずしもすべてを一括で届け出ることを要せず、順次、届出を行って差し支えないこととしてはどうか。（例えば計1,000㎡の解体工事を施工する場合において、例えば複数の棟がある等により、200㎡、50㎡、750㎡と順次、施工する場合には、３回に分けて、届出を行って差し支えないこととする）</w:t>
      </w:r>
    </w:p>
    <w:p w:rsidR="003E18A5" w:rsidRPr="001137D9" w:rsidRDefault="003E18A5">
      <w:pPr>
        <w:widowControl/>
        <w:jc w:val="left"/>
        <w:rPr>
          <w:rFonts w:ascii="ＭＳ ゴシック" w:hAnsi="ＭＳ ゴシック"/>
          <w:szCs w:val="24"/>
        </w:rPr>
      </w:pPr>
    </w:p>
    <w:p w:rsidR="00EE7E13" w:rsidRPr="001137D9" w:rsidRDefault="00EE7E13">
      <w:pPr>
        <w:widowControl/>
        <w:jc w:val="left"/>
        <w:rPr>
          <w:rFonts w:ascii="ＭＳ ゴシック" w:hAnsi="ＭＳ ゴシック"/>
          <w:szCs w:val="24"/>
        </w:rPr>
      </w:pPr>
      <w:r w:rsidRPr="001137D9">
        <w:rPr>
          <w:rFonts w:ascii="ＭＳ ゴシック" w:hAnsi="ＭＳ ゴシック"/>
          <w:szCs w:val="24"/>
        </w:rPr>
        <w:br w:type="page"/>
      </w:r>
    </w:p>
    <w:p w:rsidR="00307D8F" w:rsidRPr="001137D9" w:rsidRDefault="00307D8F" w:rsidP="007D5DA7">
      <w:pPr>
        <w:tabs>
          <w:tab w:val="left" w:pos="2268"/>
        </w:tabs>
        <w:ind w:left="720" w:hangingChars="300" w:hanging="720"/>
        <w:rPr>
          <w:rFonts w:ascii="ＭＳ ゴシック" w:hAnsi="ＭＳ ゴシック"/>
          <w:szCs w:val="24"/>
          <w:u w:val="single"/>
        </w:rPr>
      </w:pPr>
    </w:p>
    <w:p w:rsidR="007D5DA7" w:rsidRPr="001137D9" w:rsidRDefault="008444F6" w:rsidP="007D5DA7">
      <w:pPr>
        <w:tabs>
          <w:tab w:val="left" w:pos="2268"/>
        </w:tabs>
        <w:ind w:left="720" w:hangingChars="300" w:hanging="720"/>
        <w:rPr>
          <w:rFonts w:ascii="ＭＳ ゴシック" w:hAnsi="ＭＳ ゴシック"/>
          <w:szCs w:val="24"/>
          <w:u w:val="single"/>
        </w:rPr>
      </w:pPr>
      <w:r w:rsidRPr="001137D9">
        <w:rPr>
          <w:rFonts w:ascii="ＭＳ ゴシック" w:hAnsi="ＭＳ ゴシック" w:hint="eastAsia"/>
          <w:szCs w:val="24"/>
          <w:u w:val="single"/>
        </w:rPr>
        <w:t xml:space="preserve">Ⅲ　</w:t>
      </w:r>
      <w:r w:rsidR="007D5DA7" w:rsidRPr="001137D9">
        <w:rPr>
          <w:rFonts w:ascii="ＭＳ ゴシック" w:hAnsi="ＭＳ ゴシック" w:hint="eastAsia"/>
          <w:szCs w:val="24"/>
          <w:u w:val="single"/>
        </w:rPr>
        <w:t>事前調査の具体的な方法</w:t>
      </w:r>
      <w:r w:rsidR="001F7E2A" w:rsidRPr="001137D9">
        <w:rPr>
          <w:rFonts w:ascii="ＭＳ ゴシック" w:hAnsi="ＭＳ ゴシック" w:hint="eastAsia"/>
          <w:szCs w:val="24"/>
          <w:u w:val="single"/>
        </w:rPr>
        <w:t>・記録内容</w:t>
      </w:r>
    </w:p>
    <w:p w:rsidR="007D5DA7" w:rsidRPr="001137D9" w:rsidRDefault="008444F6" w:rsidP="007D5DA7">
      <w:pPr>
        <w:tabs>
          <w:tab w:val="left" w:pos="2268"/>
        </w:tabs>
        <w:ind w:left="720" w:hangingChars="300" w:hanging="720"/>
        <w:rPr>
          <w:rFonts w:ascii="ＭＳ ゴシック" w:hAnsi="ＭＳ ゴシック"/>
          <w:szCs w:val="24"/>
          <w:u w:val="single"/>
        </w:rPr>
      </w:pPr>
      <w:r w:rsidRPr="001137D9">
        <w:rPr>
          <w:rFonts w:ascii="ＭＳ ゴシック" w:hAnsi="ＭＳ ゴシック" w:hint="eastAsia"/>
          <w:szCs w:val="24"/>
          <w:u w:val="single"/>
        </w:rPr>
        <w:t xml:space="preserve">１　</w:t>
      </w:r>
      <w:r w:rsidR="007D5DA7" w:rsidRPr="001137D9">
        <w:rPr>
          <w:rFonts w:ascii="ＭＳ ゴシック" w:hAnsi="ＭＳ ゴシック" w:hint="eastAsia"/>
          <w:szCs w:val="24"/>
          <w:u w:val="single"/>
        </w:rPr>
        <w:t>趣旨及び検討の方向性</w:t>
      </w:r>
    </w:p>
    <w:p w:rsidR="007D5DA7" w:rsidRPr="001137D9" w:rsidRDefault="006F62F5" w:rsidP="006F62F5">
      <w:pPr>
        <w:tabs>
          <w:tab w:val="left" w:pos="2268"/>
        </w:tabs>
        <w:ind w:left="240" w:hangingChars="100" w:hanging="240"/>
        <w:rPr>
          <w:rFonts w:ascii="ＭＳ ゴシック" w:hAnsi="ＭＳ ゴシック"/>
          <w:szCs w:val="24"/>
        </w:rPr>
      </w:pPr>
      <w:r w:rsidRPr="001137D9">
        <w:rPr>
          <w:rFonts w:ascii="ＭＳ ゴシック" w:hAnsi="ＭＳ ゴシック" w:hint="eastAsia"/>
          <w:szCs w:val="24"/>
        </w:rPr>
        <w:t xml:space="preserve">　　</w:t>
      </w:r>
      <w:r w:rsidR="007D5DA7" w:rsidRPr="001137D9">
        <w:rPr>
          <w:rFonts w:ascii="ＭＳ ゴシック" w:hAnsi="ＭＳ ゴシック" w:hint="eastAsia"/>
          <w:szCs w:val="24"/>
        </w:rPr>
        <w:t>事前調査において建築物等を調査する際の方法</w:t>
      </w:r>
      <w:r w:rsidR="00546DED" w:rsidRPr="001137D9">
        <w:rPr>
          <w:rFonts w:ascii="ＭＳ ゴシック" w:hAnsi="ＭＳ ゴシック" w:hint="eastAsia"/>
          <w:szCs w:val="24"/>
        </w:rPr>
        <w:t>等</w:t>
      </w:r>
      <w:r w:rsidR="007D5DA7" w:rsidRPr="001137D9">
        <w:rPr>
          <w:rFonts w:ascii="ＭＳ ゴシック" w:hAnsi="ＭＳ ゴシック" w:hint="eastAsia"/>
          <w:szCs w:val="24"/>
        </w:rPr>
        <w:t>については、大臣指針や通達等</w:t>
      </w:r>
      <w:r w:rsidR="00D44006" w:rsidRPr="001137D9">
        <w:rPr>
          <w:rFonts w:ascii="ＭＳ ゴシック" w:hAnsi="ＭＳ ゴシック" w:hint="eastAsia"/>
          <w:szCs w:val="24"/>
        </w:rPr>
        <w:t>において様々な内容を示してきており、これまでに事前調査に関する技術的知見が一定程度集積してきている</w:t>
      </w:r>
      <w:r w:rsidR="007D5DA7" w:rsidRPr="001137D9">
        <w:rPr>
          <w:rFonts w:ascii="ＭＳ ゴシック" w:hAnsi="ＭＳ ゴシック" w:hint="eastAsia"/>
          <w:szCs w:val="24"/>
        </w:rPr>
        <w:t>。</w:t>
      </w:r>
    </w:p>
    <w:p w:rsidR="006F62F5" w:rsidRPr="001137D9" w:rsidRDefault="00D44006" w:rsidP="006F62F5">
      <w:pPr>
        <w:tabs>
          <w:tab w:val="left" w:pos="2268"/>
        </w:tabs>
        <w:ind w:left="240" w:hangingChars="100" w:hanging="240"/>
        <w:rPr>
          <w:rFonts w:ascii="ＭＳ ゴシック" w:hAnsi="ＭＳ ゴシック"/>
          <w:szCs w:val="24"/>
        </w:rPr>
      </w:pPr>
      <w:r w:rsidRPr="001137D9">
        <w:rPr>
          <w:rFonts w:ascii="ＭＳ ゴシック" w:hAnsi="ＭＳ ゴシック" w:hint="eastAsia"/>
          <w:szCs w:val="24"/>
        </w:rPr>
        <w:t xml:space="preserve">　　こうした状況を踏まえ、事前調査の精度の確保・向上</w:t>
      </w:r>
      <w:r w:rsidR="00D9420E" w:rsidRPr="001137D9">
        <w:rPr>
          <w:rFonts w:ascii="ＭＳ ゴシック" w:hAnsi="ＭＳ ゴシック" w:hint="eastAsia"/>
          <w:szCs w:val="24"/>
        </w:rPr>
        <w:t>を図る観点から</w:t>
      </w:r>
      <w:r w:rsidRPr="001137D9">
        <w:rPr>
          <w:rFonts w:ascii="ＭＳ ゴシック" w:hAnsi="ＭＳ ゴシック" w:hint="eastAsia"/>
          <w:szCs w:val="24"/>
        </w:rPr>
        <w:t>、事前調査において建築物等を調査する際の方法</w:t>
      </w:r>
      <w:r w:rsidR="001F7E2A" w:rsidRPr="001137D9">
        <w:rPr>
          <w:rFonts w:ascii="ＭＳ ゴシック" w:hAnsi="ＭＳ ゴシック" w:hint="eastAsia"/>
          <w:szCs w:val="24"/>
        </w:rPr>
        <w:t>や記録内容</w:t>
      </w:r>
      <w:r w:rsidRPr="001137D9">
        <w:rPr>
          <w:rFonts w:ascii="ＭＳ ゴシック" w:hAnsi="ＭＳ ゴシック" w:hint="eastAsia"/>
          <w:szCs w:val="24"/>
        </w:rPr>
        <w:t>に関する要件等について、その</w:t>
      </w:r>
      <w:r w:rsidRPr="001137D9">
        <w:rPr>
          <w:rFonts w:ascii="ＭＳ ゴシック" w:hAnsi="ＭＳ ゴシック"/>
          <w:szCs w:val="24"/>
        </w:rPr>
        <w:t>具体的</w:t>
      </w:r>
      <w:r w:rsidRPr="001137D9">
        <w:rPr>
          <w:rFonts w:ascii="ＭＳ ゴシック" w:hAnsi="ＭＳ ゴシック" w:hint="eastAsia"/>
          <w:szCs w:val="24"/>
        </w:rPr>
        <w:t>内容の検討を行うものである</w:t>
      </w:r>
      <w:r w:rsidR="006F62F5" w:rsidRPr="001137D9">
        <w:rPr>
          <w:rFonts w:ascii="ＭＳ ゴシック" w:hAnsi="ＭＳ ゴシック" w:hint="eastAsia"/>
          <w:szCs w:val="24"/>
        </w:rPr>
        <w:t>。</w:t>
      </w:r>
    </w:p>
    <w:p w:rsidR="007D5DA7" w:rsidRPr="001137D9" w:rsidRDefault="007D5DA7" w:rsidP="007D5DA7">
      <w:pPr>
        <w:tabs>
          <w:tab w:val="left" w:pos="2268"/>
        </w:tabs>
        <w:ind w:left="720" w:hangingChars="300" w:hanging="720"/>
        <w:rPr>
          <w:rFonts w:ascii="ＭＳ ゴシック" w:hAnsi="ＭＳ ゴシック"/>
          <w:szCs w:val="24"/>
        </w:rPr>
      </w:pPr>
    </w:p>
    <w:p w:rsidR="007D5DA7" w:rsidRPr="001137D9" w:rsidRDefault="008444F6" w:rsidP="007D5DA7">
      <w:pPr>
        <w:tabs>
          <w:tab w:val="left" w:pos="2268"/>
        </w:tabs>
        <w:ind w:left="720" w:hangingChars="300" w:hanging="720"/>
        <w:rPr>
          <w:rFonts w:ascii="ＭＳ ゴシック" w:hAnsi="ＭＳ ゴシック"/>
          <w:szCs w:val="24"/>
          <w:u w:val="single"/>
        </w:rPr>
      </w:pPr>
      <w:r w:rsidRPr="001137D9">
        <w:rPr>
          <w:rFonts w:ascii="ＭＳ ゴシック" w:hAnsi="ＭＳ ゴシック" w:hint="eastAsia"/>
          <w:szCs w:val="24"/>
          <w:u w:val="single"/>
        </w:rPr>
        <w:t xml:space="preserve">２　</w:t>
      </w:r>
      <w:r w:rsidR="007D5DA7" w:rsidRPr="001137D9">
        <w:rPr>
          <w:rFonts w:ascii="ＭＳ ゴシック" w:hAnsi="ＭＳ ゴシック" w:hint="eastAsia"/>
          <w:szCs w:val="24"/>
          <w:u w:val="single"/>
        </w:rPr>
        <w:t>検討事項（案）</w:t>
      </w:r>
    </w:p>
    <w:p w:rsidR="00546DED" w:rsidRPr="001137D9" w:rsidRDefault="008444F6" w:rsidP="002458BA">
      <w:pPr>
        <w:tabs>
          <w:tab w:val="left" w:pos="2268"/>
        </w:tabs>
        <w:ind w:left="240" w:hangingChars="100" w:hanging="240"/>
        <w:rPr>
          <w:rFonts w:ascii="ＭＳ ゴシック" w:hAnsi="ＭＳ ゴシック"/>
          <w:szCs w:val="24"/>
        </w:rPr>
      </w:pPr>
      <w:r w:rsidRPr="001137D9">
        <w:rPr>
          <w:rFonts w:ascii="ＭＳ ゴシック" w:hAnsi="ＭＳ ゴシック" w:hint="eastAsia"/>
          <w:szCs w:val="24"/>
        </w:rPr>
        <w:t>（１）</w:t>
      </w:r>
      <w:r w:rsidR="00546DED" w:rsidRPr="001137D9">
        <w:rPr>
          <w:rFonts w:ascii="ＭＳ ゴシック" w:hAnsi="ＭＳ ゴシック" w:hint="eastAsia"/>
          <w:szCs w:val="24"/>
        </w:rPr>
        <w:t>方法</w:t>
      </w:r>
    </w:p>
    <w:p w:rsidR="008444F6" w:rsidRPr="001137D9" w:rsidRDefault="008444F6" w:rsidP="00546DED">
      <w:pPr>
        <w:tabs>
          <w:tab w:val="left" w:pos="2268"/>
        </w:tabs>
        <w:ind w:left="480" w:hangingChars="200" w:hanging="480"/>
        <w:rPr>
          <w:rFonts w:ascii="ＭＳ ゴシック" w:hAnsi="ＭＳ ゴシック"/>
          <w:szCs w:val="24"/>
        </w:rPr>
      </w:pPr>
      <w:r w:rsidRPr="001137D9">
        <w:rPr>
          <w:rFonts w:ascii="ＭＳ ゴシック" w:hAnsi="ＭＳ ゴシック" w:hint="eastAsia"/>
          <w:szCs w:val="24"/>
        </w:rPr>
        <w:t xml:space="preserve">　【論点】</w:t>
      </w:r>
    </w:p>
    <w:p w:rsidR="0014703B" w:rsidRPr="001137D9" w:rsidRDefault="009776D1" w:rsidP="00546DED">
      <w:pPr>
        <w:tabs>
          <w:tab w:val="left" w:pos="2268"/>
        </w:tabs>
        <w:ind w:left="480" w:hangingChars="200" w:hanging="480"/>
        <w:rPr>
          <w:rFonts w:ascii="ＭＳ ゴシック" w:hAnsi="ＭＳ ゴシック"/>
          <w:szCs w:val="24"/>
        </w:rPr>
      </w:pPr>
      <w:r w:rsidRPr="001137D9">
        <w:rPr>
          <w:rFonts w:ascii="ＭＳ ゴシック" w:hAnsi="ＭＳ ゴシック" w:hint="eastAsia"/>
          <w:szCs w:val="24"/>
        </w:rPr>
        <w:t xml:space="preserve">　　</w:t>
      </w:r>
      <w:r w:rsidR="00546DED" w:rsidRPr="001137D9">
        <w:rPr>
          <w:rFonts w:ascii="ＭＳ ゴシック" w:hAnsi="ＭＳ ゴシック" w:hint="eastAsia"/>
          <w:szCs w:val="24"/>
        </w:rPr>
        <w:t xml:space="preserve">　</w:t>
      </w:r>
      <w:r w:rsidRPr="001137D9">
        <w:rPr>
          <w:rFonts w:ascii="ＭＳ ゴシック" w:hAnsi="ＭＳ ゴシック" w:hint="eastAsia"/>
          <w:szCs w:val="24"/>
        </w:rPr>
        <w:t>例えば、</w:t>
      </w:r>
      <w:r w:rsidR="002458BA" w:rsidRPr="001137D9">
        <w:rPr>
          <w:rFonts w:ascii="ＭＳ ゴシック" w:hAnsi="ＭＳ ゴシック" w:hint="eastAsia"/>
          <w:szCs w:val="24"/>
        </w:rPr>
        <w:t>建築物に係る事前調査の</w:t>
      </w:r>
      <w:r w:rsidRPr="001137D9">
        <w:rPr>
          <w:rFonts w:ascii="ＭＳ ゴシック" w:hAnsi="ＭＳ ゴシック" w:hint="eastAsia"/>
          <w:szCs w:val="24"/>
        </w:rPr>
        <w:t>方法として、以下のような要件等</w:t>
      </w:r>
      <w:r w:rsidR="00546DED" w:rsidRPr="001137D9">
        <w:rPr>
          <w:rFonts w:ascii="ＭＳ ゴシック" w:hAnsi="ＭＳ ゴシック" w:hint="eastAsia"/>
          <w:szCs w:val="24"/>
        </w:rPr>
        <w:t>を検討してはどうか</w:t>
      </w:r>
      <w:r w:rsidR="008444F6" w:rsidRPr="001137D9">
        <w:rPr>
          <w:rFonts w:ascii="ＭＳ ゴシック" w:hAnsi="ＭＳ ゴシック" w:hint="eastAsia"/>
          <w:szCs w:val="24"/>
        </w:rPr>
        <w:t>（※試料採取については別途検討）</w:t>
      </w:r>
      <w:r w:rsidRPr="001137D9">
        <w:rPr>
          <w:rFonts w:ascii="ＭＳ ゴシック" w:hAnsi="ＭＳ ゴシック" w:hint="eastAsia"/>
          <w:szCs w:val="24"/>
        </w:rPr>
        <w:t>。</w:t>
      </w:r>
    </w:p>
    <w:p w:rsidR="009776D1" w:rsidRPr="001137D9" w:rsidRDefault="009776D1" w:rsidP="00546DED">
      <w:pPr>
        <w:tabs>
          <w:tab w:val="left" w:pos="2268"/>
        </w:tabs>
        <w:ind w:left="720" w:hangingChars="300" w:hanging="720"/>
        <w:rPr>
          <w:rFonts w:ascii="ＭＳ ゴシック" w:hAnsi="ＭＳ ゴシック"/>
          <w:szCs w:val="24"/>
        </w:rPr>
      </w:pPr>
      <w:r w:rsidRPr="001137D9">
        <w:rPr>
          <w:rFonts w:ascii="ＭＳ ゴシック" w:hAnsi="ＭＳ ゴシック" w:hint="eastAsia"/>
          <w:szCs w:val="24"/>
        </w:rPr>
        <w:t xml:space="preserve">　</w:t>
      </w:r>
      <w:r w:rsidR="00546DED" w:rsidRPr="001137D9">
        <w:rPr>
          <w:rFonts w:ascii="ＭＳ ゴシック" w:hAnsi="ＭＳ ゴシック" w:hint="eastAsia"/>
          <w:szCs w:val="24"/>
        </w:rPr>
        <w:t xml:space="preserve">　</w:t>
      </w:r>
      <w:r w:rsidR="008444F6" w:rsidRPr="001137D9">
        <w:rPr>
          <w:rFonts w:ascii="ＭＳ ゴシック" w:hAnsi="ＭＳ ゴシック" w:hint="eastAsia"/>
          <w:szCs w:val="24"/>
        </w:rPr>
        <w:t xml:space="preserve">ア　</w:t>
      </w:r>
      <w:r w:rsidR="002458BA" w:rsidRPr="001137D9">
        <w:rPr>
          <w:rFonts w:ascii="ＭＳ ゴシック" w:hAnsi="ＭＳ ゴシック" w:hint="eastAsia"/>
          <w:szCs w:val="24"/>
        </w:rPr>
        <w:t>現地調査は必ず行う</w:t>
      </w:r>
      <w:r w:rsidR="00546DED" w:rsidRPr="001137D9">
        <w:rPr>
          <w:rFonts w:ascii="ＭＳ ゴシック" w:hAnsi="ＭＳ ゴシック" w:hint="eastAsia"/>
          <w:szCs w:val="24"/>
        </w:rPr>
        <w:t>こととしてはどうか</w:t>
      </w:r>
      <w:r w:rsidR="002458BA" w:rsidRPr="001137D9">
        <w:rPr>
          <w:rFonts w:ascii="ＭＳ ゴシック" w:hAnsi="ＭＳ ゴシック" w:hint="eastAsia"/>
          <w:szCs w:val="24"/>
        </w:rPr>
        <w:t>（労働安全衛生法によ</w:t>
      </w:r>
      <w:r w:rsidR="00CF2CD8" w:rsidRPr="001137D9">
        <w:rPr>
          <w:rFonts w:ascii="ＭＳ ゴシック" w:hAnsi="ＭＳ ゴシック" w:hint="eastAsia"/>
          <w:szCs w:val="24"/>
        </w:rPr>
        <w:t>る</w:t>
      </w:r>
      <w:r w:rsidR="002458BA" w:rsidRPr="001137D9">
        <w:rPr>
          <w:rFonts w:ascii="ＭＳ ゴシック" w:hAnsi="ＭＳ ゴシック" w:hint="eastAsia"/>
          <w:szCs w:val="24"/>
        </w:rPr>
        <w:t>石綿等の製造等禁止が施行されて以降に着工した建築物又はその</w:t>
      </w:r>
      <w:r w:rsidR="000E1BF4" w:rsidRPr="001137D9">
        <w:rPr>
          <w:rFonts w:ascii="ＭＳ ゴシック" w:hAnsi="ＭＳ ゴシック" w:hint="eastAsia"/>
          <w:szCs w:val="24"/>
        </w:rPr>
        <w:t>部分</w:t>
      </w:r>
      <w:r w:rsidR="002458BA" w:rsidRPr="001137D9">
        <w:rPr>
          <w:rFonts w:ascii="ＭＳ ゴシック" w:hAnsi="ＭＳ ゴシック" w:hint="eastAsia"/>
          <w:szCs w:val="24"/>
        </w:rPr>
        <w:t>を除く）。</w:t>
      </w:r>
    </w:p>
    <w:p w:rsidR="002458BA" w:rsidRPr="001137D9" w:rsidRDefault="002458BA" w:rsidP="00546DED">
      <w:pPr>
        <w:tabs>
          <w:tab w:val="left" w:pos="2268"/>
        </w:tabs>
        <w:ind w:left="720" w:hangingChars="300" w:hanging="720"/>
        <w:rPr>
          <w:rFonts w:ascii="ＭＳ ゴシック" w:hAnsi="ＭＳ ゴシック"/>
          <w:szCs w:val="24"/>
        </w:rPr>
      </w:pPr>
      <w:r w:rsidRPr="001137D9">
        <w:rPr>
          <w:rFonts w:ascii="ＭＳ ゴシック" w:hAnsi="ＭＳ ゴシック" w:hint="eastAsia"/>
          <w:szCs w:val="24"/>
        </w:rPr>
        <w:t xml:space="preserve">　</w:t>
      </w:r>
      <w:r w:rsidR="00546DED" w:rsidRPr="001137D9">
        <w:rPr>
          <w:rFonts w:ascii="ＭＳ ゴシック" w:hAnsi="ＭＳ ゴシック" w:hint="eastAsia"/>
          <w:szCs w:val="24"/>
        </w:rPr>
        <w:t xml:space="preserve">　</w:t>
      </w:r>
      <w:r w:rsidR="008444F6" w:rsidRPr="001137D9">
        <w:rPr>
          <w:rFonts w:ascii="ＭＳ ゴシック" w:hAnsi="ＭＳ ゴシック" w:hint="eastAsia"/>
          <w:szCs w:val="24"/>
        </w:rPr>
        <w:t xml:space="preserve">イ　</w:t>
      </w:r>
      <w:r w:rsidRPr="001137D9">
        <w:rPr>
          <w:rFonts w:ascii="ＭＳ ゴシック" w:hAnsi="ＭＳ ゴシック" w:hint="eastAsia"/>
          <w:szCs w:val="24"/>
        </w:rPr>
        <w:t>現地調査については、内装や下地等の内側等、外観からでは直接確認できない部分を含め、解体</w:t>
      </w:r>
      <w:r w:rsidR="00546DED" w:rsidRPr="001137D9">
        <w:rPr>
          <w:rFonts w:ascii="ＭＳ ゴシック" w:hAnsi="ＭＳ ゴシック" w:hint="eastAsia"/>
          <w:szCs w:val="24"/>
        </w:rPr>
        <w:t>改修</w:t>
      </w:r>
      <w:r w:rsidRPr="001137D9">
        <w:rPr>
          <w:rFonts w:ascii="ＭＳ ゴシック" w:hAnsi="ＭＳ ゴシック" w:hint="eastAsia"/>
          <w:szCs w:val="24"/>
        </w:rPr>
        <w:t>作業に関わるすべての部位を対象とする</w:t>
      </w:r>
      <w:r w:rsidR="00546DED" w:rsidRPr="001137D9">
        <w:rPr>
          <w:rFonts w:ascii="ＭＳ ゴシック" w:hAnsi="ＭＳ ゴシック" w:hint="eastAsia"/>
          <w:szCs w:val="24"/>
        </w:rPr>
        <w:t>こととしてはどうか</w:t>
      </w:r>
      <w:r w:rsidRPr="001137D9">
        <w:rPr>
          <w:rFonts w:ascii="ＭＳ ゴシック" w:hAnsi="ＭＳ ゴシック" w:hint="eastAsia"/>
          <w:szCs w:val="24"/>
        </w:rPr>
        <w:t>。</w:t>
      </w:r>
    </w:p>
    <w:p w:rsidR="00CF2CD8" w:rsidRPr="001137D9" w:rsidRDefault="002458BA" w:rsidP="00546DED">
      <w:pPr>
        <w:tabs>
          <w:tab w:val="left" w:pos="2268"/>
        </w:tabs>
        <w:ind w:left="720" w:hangingChars="300" w:hanging="720"/>
        <w:rPr>
          <w:rFonts w:ascii="ＭＳ ゴシック" w:hAnsi="ＭＳ ゴシック"/>
          <w:szCs w:val="24"/>
        </w:rPr>
      </w:pPr>
      <w:r w:rsidRPr="001137D9">
        <w:rPr>
          <w:rFonts w:ascii="ＭＳ ゴシック" w:hAnsi="ＭＳ ゴシック" w:hint="eastAsia"/>
          <w:szCs w:val="24"/>
        </w:rPr>
        <w:t xml:space="preserve">　</w:t>
      </w:r>
      <w:r w:rsidR="00546DED" w:rsidRPr="001137D9">
        <w:rPr>
          <w:rFonts w:ascii="ＭＳ ゴシック" w:hAnsi="ＭＳ ゴシック" w:hint="eastAsia"/>
          <w:szCs w:val="24"/>
        </w:rPr>
        <w:t xml:space="preserve">　</w:t>
      </w:r>
      <w:r w:rsidR="008444F6" w:rsidRPr="001137D9">
        <w:rPr>
          <w:rFonts w:ascii="ＭＳ ゴシック" w:hAnsi="ＭＳ ゴシック" w:hint="eastAsia"/>
          <w:szCs w:val="24"/>
        </w:rPr>
        <w:t xml:space="preserve">　　</w:t>
      </w:r>
      <w:r w:rsidR="00CF2CD8" w:rsidRPr="001137D9">
        <w:rPr>
          <w:rFonts w:ascii="ＭＳ ゴシック" w:hAnsi="ＭＳ ゴシック" w:hint="eastAsia"/>
          <w:szCs w:val="24"/>
        </w:rPr>
        <w:t>ただし、</w:t>
      </w:r>
      <w:r w:rsidR="000E1BF4" w:rsidRPr="001137D9">
        <w:rPr>
          <w:rFonts w:ascii="ＭＳ ゴシック" w:hAnsi="ＭＳ ゴシック" w:hint="eastAsia"/>
          <w:szCs w:val="24"/>
        </w:rPr>
        <w:t>事前</w:t>
      </w:r>
      <w:r w:rsidR="000E1BBE" w:rsidRPr="001137D9">
        <w:rPr>
          <w:rFonts w:ascii="ＭＳ ゴシック" w:hAnsi="ＭＳ ゴシック" w:hint="eastAsia"/>
          <w:szCs w:val="24"/>
        </w:rPr>
        <w:t>調査が</w:t>
      </w:r>
      <w:r w:rsidR="00865739" w:rsidRPr="001137D9">
        <w:rPr>
          <w:rFonts w:ascii="ＭＳ ゴシック" w:hAnsi="ＭＳ ゴシック" w:hint="eastAsia"/>
          <w:szCs w:val="24"/>
        </w:rPr>
        <w:t>困難な</w:t>
      </w:r>
      <w:r w:rsidR="000E1BBE" w:rsidRPr="001137D9">
        <w:rPr>
          <w:rFonts w:ascii="ＭＳ ゴシック" w:hAnsi="ＭＳ ゴシック" w:hint="eastAsia"/>
          <w:szCs w:val="24"/>
        </w:rPr>
        <w:t>箇所</w:t>
      </w:r>
      <w:r w:rsidR="00865739" w:rsidRPr="001137D9">
        <w:rPr>
          <w:rFonts w:ascii="ＭＳ ゴシック" w:hAnsi="ＭＳ ゴシック" w:hint="eastAsia"/>
          <w:szCs w:val="24"/>
        </w:rPr>
        <w:t>は、着工後、確認</w:t>
      </w:r>
      <w:r w:rsidR="00CF2CD8" w:rsidRPr="001137D9">
        <w:rPr>
          <w:rFonts w:ascii="ＭＳ ゴシック" w:hAnsi="ＭＳ ゴシック" w:hint="eastAsia"/>
          <w:szCs w:val="24"/>
        </w:rPr>
        <w:t>を行うことで差し支えない</w:t>
      </w:r>
      <w:r w:rsidR="00546DED" w:rsidRPr="001137D9">
        <w:rPr>
          <w:rFonts w:ascii="ＭＳ ゴシック" w:hAnsi="ＭＳ ゴシック" w:hint="eastAsia"/>
          <w:szCs w:val="24"/>
        </w:rPr>
        <w:t>こととしてはどうか</w:t>
      </w:r>
      <w:r w:rsidR="00CF2CD8" w:rsidRPr="001137D9">
        <w:rPr>
          <w:rFonts w:ascii="ＭＳ ゴシック" w:hAnsi="ＭＳ ゴシック" w:hint="eastAsia"/>
          <w:szCs w:val="24"/>
        </w:rPr>
        <w:t>。</w:t>
      </w:r>
      <w:r w:rsidR="00865739" w:rsidRPr="001137D9">
        <w:rPr>
          <w:rFonts w:ascii="ＭＳ ゴシック" w:hAnsi="ＭＳ ゴシック" w:hint="eastAsia"/>
          <w:szCs w:val="24"/>
        </w:rPr>
        <w:t>そうした箇所としてどのようなものがあるか。</w:t>
      </w:r>
    </w:p>
    <w:p w:rsidR="000E1BF4" w:rsidRPr="001137D9" w:rsidRDefault="008444F6" w:rsidP="00410D84">
      <w:pPr>
        <w:tabs>
          <w:tab w:val="left" w:pos="2268"/>
        </w:tabs>
        <w:ind w:left="720" w:hangingChars="300" w:hanging="720"/>
        <w:rPr>
          <w:rFonts w:ascii="ＭＳ ゴシック" w:hAnsi="ＭＳ ゴシック"/>
          <w:szCs w:val="24"/>
        </w:rPr>
      </w:pPr>
      <w:r w:rsidRPr="001137D9">
        <w:rPr>
          <w:rFonts w:ascii="ＭＳ ゴシック" w:hAnsi="ＭＳ ゴシック" w:hint="eastAsia"/>
          <w:szCs w:val="24"/>
        </w:rPr>
        <w:t xml:space="preserve">　　ウ　</w:t>
      </w:r>
      <w:r w:rsidR="00410D84" w:rsidRPr="001137D9">
        <w:rPr>
          <w:rFonts w:ascii="ＭＳ ゴシック" w:hAnsi="ＭＳ ゴシック" w:hint="eastAsia"/>
          <w:szCs w:val="24"/>
        </w:rPr>
        <w:t>同一と考えられる材料の範囲について、客観的かつ合理的に判断することとしてはどうか。</w:t>
      </w:r>
    </w:p>
    <w:p w:rsidR="002458BA" w:rsidRPr="001137D9" w:rsidRDefault="00410D84" w:rsidP="00AA39A3">
      <w:pPr>
        <w:tabs>
          <w:tab w:val="left" w:pos="2268"/>
        </w:tabs>
        <w:ind w:leftChars="300" w:left="720" w:firstLineChars="100" w:firstLine="240"/>
        <w:rPr>
          <w:rFonts w:ascii="ＭＳ ゴシック" w:hAnsi="ＭＳ ゴシック"/>
          <w:szCs w:val="24"/>
        </w:rPr>
      </w:pPr>
      <w:r w:rsidRPr="001137D9">
        <w:rPr>
          <w:rFonts w:ascii="ＭＳ ゴシック" w:hAnsi="ＭＳ ゴシック" w:hint="eastAsia"/>
          <w:szCs w:val="24"/>
        </w:rPr>
        <w:t>その際の具体的な</w:t>
      </w:r>
      <w:r w:rsidR="00865739" w:rsidRPr="001137D9">
        <w:rPr>
          <w:rFonts w:ascii="ＭＳ ゴシック" w:hAnsi="ＭＳ ゴシック" w:hint="eastAsia"/>
          <w:szCs w:val="24"/>
        </w:rPr>
        <w:t>目安・基準</w:t>
      </w:r>
      <w:r w:rsidRPr="001137D9">
        <w:rPr>
          <w:rFonts w:ascii="ＭＳ ゴシック" w:hAnsi="ＭＳ ゴシック" w:hint="eastAsia"/>
          <w:szCs w:val="24"/>
        </w:rPr>
        <w:t>はどのようにすべきか。</w:t>
      </w:r>
      <w:r w:rsidR="000E1BF4" w:rsidRPr="001137D9">
        <w:rPr>
          <w:rFonts w:ascii="ＭＳ ゴシック" w:hAnsi="ＭＳ ゴシック" w:hint="eastAsia"/>
          <w:szCs w:val="24"/>
        </w:rPr>
        <w:t>例えば、同一ロットのものであれば「同一と考えられる材料の範囲」としてはどうか。また、例えば、表面</w:t>
      </w:r>
      <w:r w:rsidR="00AA39A3" w:rsidRPr="001137D9">
        <w:rPr>
          <w:rFonts w:ascii="ＭＳ ゴシック" w:hAnsi="ＭＳ ゴシック" w:hint="eastAsia"/>
          <w:szCs w:val="24"/>
        </w:rPr>
        <w:t>仕上げ</w:t>
      </w:r>
      <w:r w:rsidR="000E1BF4" w:rsidRPr="001137D9">
        <w:rPr>
          <w:rFonts w:ascii="ＭＳ ゴシック" w:hAnsi="ＭＳ ゴシック" w:hint="eastAsia"/>
          <w:szCs w:val="24"/>
        </w:rPr>
        <w:t>が同一色</w:t>
      </w:r>
      <w:r w:rsidR="00AA39A3" w:rsidRPr="001137D9">
        <w:rPr>
          <w:rFonts w:ascii="ＭＳ ゴシック" w:hAnsi="ＭＳ ゴシック" w:hint="eastAsia"/>
          <w:szCs w:val="24"/>
        </w:rPr>
        <w:t>であることを以て、同一と考えられる材料の範囲だと判断せず、天井板であれば点検口から裏面を確認することとしてはどうか。</w:t>
      </w:r>
    </w:p>
    <w:p w:rsidR="00F148CB" w:rsidRPr="001137D9" w:rsidRDefault="008444F6" w:rsidP="00F148CB">
      <w:pPr>
        <w:tabs>
          <w:tab w:val="left" w:pos="2268"/>
        </w:tabs>
        <w:ind w:left="720" w:hangingChars="300" w:hanging="720"/>
        <w:rPr>
          <w:rFonts w:ascii="ＭＳ ゴシック" w:hAnsi="ＭＳ ゴシック"/>
          <w:szCs w:val="24"/>
        </w:rPr>
      </w:pPr>
      <w:r w:rsidRPr="001137D9">
        <w:rPr>
          <w:rFonts w:ascii="ＭＳ ゴシック" w:hAnsi="ＭＳ ゴシック" w:hint="eastAsia"/>
          <w:szCs w:val="24"/>
        </w:rPr>
        <w:t xml:space="preserve">　　エ　</w:t>
      </w:r>
      <w:r w:rsidR="006A03DB" w:rsidRPr="001137D9">
        <w:rPr>
          <w:rFonts w:ascii="ＭＳ ゴシック" w:hAnsi="ＭＳ ゴシック" w:hint="eastAsia"/>
          <w:szCs w:val="24"/>
        </w:rPr>
        <w:t>石綿を含有する可能性のある建材について石綿含有なし</w:t>
      </w:r>
      <w:r w:rsidR="00F148CB" w:rsidRPr="001137D9">
        <w:rPr>
          <w:rFonts w:ascii="ＭＳ ゴシック" w:hAnsi="ＭＳ ゴシック" w:hint="eastAsia"/>
          <w:szCs w:val="24"/>
        </w:rPr>
        <w:t>と判断する</w:t>
      </w:r>
      <w:r w:rsidR="00865739" w:rsidRPr="001137D9">
        <w:rPr>
          <w:rFonts w:ascii="ＭＳ ゴシック" w:hAnsi="ＭＳ ゴシック" w:hint="eastAsia"/>
          <w:szCs w:val="24"/>
        </w:rPr>
        <w:t>方法としては</w:t>
      </w:r>
      <w:r w:rsidR="00F148CB" w:rsidRPr="001137D9">
        <w:rPr>
          <w:rFonts w:ascii="ＭＳ ゴシック" w:hAnsi="ＭＳ ゴシック" w:hint="eastAsia"/>
          <w:szCs w:val="24"/>
        </w:rPr>
        <w:t>、分析</w:t>
      </w:r>
      <w:r w:rsidR="009A29A6" w:rsidRPr="001137D9">
        <w:rPr>
          <w:rFonts w:ascii="ＭＳ ゴシック" w:hAnsi="ＭＳ ゴシック" w:hint="eastAsia"/>
          <w:szCs w:val="24"/>
        </w:rPr>
        <w:t>による方法の</w:t>
      </w:r>
      <w:r w:rsidR="00865739" w:rsidRPr="001137D9">
        <w:rPr>
          <w:rFonts w:ascii="ＭＳ ゴシック" w:hAnsi="ＭＳ ゴシック" w:hint="eastAsia"/>
          <w:szCs w:val="24"/>
        </w:rPr>
        <w:t>ほか、①当該建材について商品を特定し、かつ、②当該商品についてメ</w:t>
      </w:r>
      <w:r w:rsidR="00F148CB" w:rsidRPr="001137D9">
        <w:rPr>
          <w:rFonts w:ascii="ＭＳ ゴシック" w:hAnsi="ＭＳ ゴシック" w:hint="eastAsia"/>
          <w:szCs w:val="24"/>
        </w:rPr>
        <w:t>ーカー証明</w:t>
      </w:r>
      <w:r w:rsidR="00865739" w:rsidRPr="001137D9">
        <w:rPr>
          <w:rFonts w:ascii="ＭＳ ゴシック" w:hAnsi="ＭＳ ゴシック" w:hint="eastAsia"/>
          <w:szCs w:val="24"/>
        </w:rPr>
        <w:t>・情報と照合する方法によることとしてはどうか。</w:t>
      </w:r>
    </w:p>
    <w:p w:rsidR="009A29A6" w:rsidRPr="001137D9" w:rsidRDefault="009A29A6" w:rsidP="00F148CB">
      <w:pPr>
        <w:tabs>
          <w:tab w:val="left" w:pos="2268"/>
        </w:tabs>
        <w:ind w:left="720" w:hangingChars="300" w:hanging="720"/>
        <w:rPr>
          <w:rFonts w:ascii="ＭＳ ゴシック" w:hAnsi="ＭＳ ゴシック"/>
          <w:szCs w:val="24"/>
        </w:rPr>
      </w:pPr>
      <w:r w:rsidRPr="001137D9">
        <w:rPr>
          <w:rFonts w:ascii="ＭＳ ゴシック" w:hAnsi="ＭＳ ゴシック" w:hint="eastAsia"/>
          <w:szCs w:val="24"/>
        </w:rPr>
        <w:t xml:space="preserve">　　　</w:t>
      </w:r>
      <w:r w:rsidR="00A63374" w:rsidRPr="001137D9">
        <w:rPr>
          <w:rFonts w:ascii="ＭＳ ゴシック" w:hAnsi="ＭＳ ゴシック" w:hint="eastAsia"/>
          <w:szCs w:val="24"/>
        </w:rPr>
        <w:t xml:space="preserve">　</w:t>
      </w:r>
      <w:r w:rsidRPr="001137D9">
        <w:rPr>
          <w:rFonts w:ascii="ＭＳ ゴシック" w:hAnsi="ＭＳ ゴシック" w:hint="eastAsia"/>
          <w:szCs w:val="24"/>
        </w:rPr>
        <w:t>上記①</w:t>
      </w:r>
      <w:r w:rsidR="00A63374" w:rsidRPr="001137D9">
        <w:rPr>
          <w:rFonts w:ascii="ＭＳ ゴシック" w:hAnsi="ＭＳ ゴシック" w:hint="eastAsia"/>
          <w:szCs w:val="24"/>
        </w:rPr>
        <w:t>の特定方法</w:t>
      </w:r>
      <w:r w:rsidRPr="001137D9">
        <w:rPr>
          <w:rFonts w:ascii="ＭＳ ゴシック" w:hAnsi="ＭＳ ゴシック" w:hint="eastAsia"/>
          <w:szCs w:val="24"/>
        </w:rPr>
        <w:t>として</w:t>
      </w:r>
      <w:r w:rsidR="00AA39A3" w:rsidRPr="001137D9">
        <w:rPr>
          <w:rFonts w:ascii="ＭＳ ゴシック" w:hAnsi="ＭＳ ゴシック" w:hint="eastAsia"/>
          <w:szCs w:val="24"/>
        </w:rPr>
        <w:t>は</w:t>
      </w:r>
      <w:r w:rsidRPr="001137D9">
        <w:rPr>
          <w:rFonts w:ascii="ＭＳ ゴシック" w:hAnsi="ＭＳ ゴシック" w:hint="eastAsia"/>
          <w:szCs w:val="24"/>
        </w:rPr>
        <w:t>、</w:t>
      </w:r>
      <w:r w:rsidR="00AA39A3" w:rsidRPr="001137D9">
        <w:rPr>
          <w:rFonts w:ascii="ＭＳ ゴシック" w:hAnsi="ＭＳ ゴシック" w:hint="eastAsia"/>
          <w:szCs w:val="24"/>
        </w:rPr>
        <w:t>何があるか。例えば、①</w:t>
      </w:r>
      <w:r w:rsidRPr="001137D9">
        <w:rPr>
          <w:rFonts w:ascii="ＭＳ ゴシック" w:hAnsi="ＭＳ ゴシック" w:hint="eastAsia"/>
          <w:szCs w:val="24"/>
        </w:rPr>
        <w:t>建材の表示（印字等）</w:t>
      </w:r>
      <w:r w:rsidR="00AA39A3" w:rsidRPr="001137D9">
        <w:rPr>
          <w:rFonts w:ascii="ＭＳ ゴシック" w:hAnsi="ＭＳ ゴシック" w:hint="eastAsia"/>
          <w:szCs w:val="24"/>
        </w:rPr>
        <w:t>の確認、②</w:t>
      </w:r>
      <w:r w:rsidRPr="001137D9">
        <w:rPr>
          <w:rFonts w:ascii="ＭＳ ゴシック" w:hAnsi="ＭＳ ゴシック" w:hint="eastAsia"/>
          <w:szCs w:val="24"/>
        </w:rPr>
        <w:t>印字等のない建材について専門知識を有する者が商品を判断すること</w:t>
      </w:r>
      <w:r w:rsidR="00AA39A3" w:rsidRPr="001137D9">
        <w:rPr>
          <w:rFonts w:ascii="ＭＳ ゴシック" w:hAnsi="ＭＳ ゴシック" w:hint="eastAsia"/>
          <w:szCs w:val="24"/>
        </w:rPr>
        <w:t>、を示してはどうか</w:t>
      </w:r>
      <w:r w:rsidRPr="001137D9">
        <w:rPr>
          <w:rFonts w:ascii="ＭＳ ゴシック" w:hAnsi="ＭＳ ゴシック" w:hint="eastAsia"/>
          <w:szCs w:val="24"/>
        </w:rPr>
        <w:t>。</w:t>
      </w:r>
    </w:p>
    <w:p w:rsidR="00A63374" w:rsidRPr="001137D9" w:rsidRDefault="00A63374" w:rsidP="00A63374">
      <w:pPr>
        <w:tabs>
          <w:tab w:val="left" w:pos="2268"/>
        </w:tabs>
        <w:ind w:left="720" w:hangingChars="300" w:hanging="720"/>
        <w:rPr>
          <w:rFonts w:ascii="ＭＳ ゴシック" w:hAnsi="ＭＳ ゴシック"/>
          <w:szCs w:val="24"/>
        </w:rPr>
      </w:pPr>
      <w:r w:rsidRPr="001137D9">
        <w:rPr>
          <w:rFonts w:ascii="ＭＳ ゴシック" w:hAnsi="ＭＳ ゴシック" w:hint="eastAsia"/>
          <w:szCs w:val="24"/>
        </w:rPr>
        <w:t xml:space="preserve">　</w:t>
      </w:r>
    </w:p>
    <w:p w:rsidR="00A63374" w:rsidRPr="001137D9" w:rsidRDefault="00A63374" w:rsidP="00A63374">
      <w:pPr>
        <w:tabs>
          <w:tab w:val="left" w:pos="2268"/>
        </w:tabs>
        <w:ind w:left="720" w:hangingChars="300" w:hanging="720"/>
        <w:rPr>
          <w:rFonts w:ascii="ＭＳ ゴシック" w:hAnsi="ＭＳ ゴシック"/>
          <w:szCs w:val="24"/>
        </w:rPr>
      </w:pPr>
    </w:p>
    <w:p w:rsidR="00A63374" w:rsidRPr="001137D9" w:rsidRDefault="00A63374" w:rsidP="00A63374">
      <w:pPr>
        <w:tabs>
          <w:tab w:val="left" w:pos="2268"/>
        </w:tabs>
        <w:ind w:left="720" w:hangingChars="300" w:hanging="720"/>
        <w:rPr>
          <w:rFonts w:ascii="ＭＳ ゴシック" w:hAnsi="ＭＳ ゴシック"/>
          <w:szCs w:val="24"/>
        </w:rPr>
      </w:pPr>
      <w:r w:rsidRPr="001137D9">
        <w:rPr>
          <w:rFonts w:ascii="ＭＳ ゴシック" w:hAnsi="ＭＳ ゴシック" w:hint="eastAsia"/>
          <w:szCs w:val="24"/>
        </w:rPr>
        <w:lastRenderedPageBreak/>
        <w:t xml:space="preserve">　　　　上記②の証明に当たっては、</w:t>
      </w:r>
      <w:r w:rsidR="00C44AD1" w:rsidRPr="001137D9">
        <w:rPr>
          <w:rFonts w:ascii="ＭＳ ゴシック" w:hAnsi="ＭＳ ゴシック" w:hint="eastAsia"/>
          <w:szCs w:val="24"/>
        </w:rPr>
        <w:t>メーカーは</w:t>
      </w:r>
      <w:r w:rsidRPr="001137D9">
        <w:rPr>
          <w:rFonts w:ascii="ＭＳ ゴシック" w:hAnsi="ＭＳ ゴシック" w:hint="eastAsia"/>
          <w:szCs w:val="24"/>
        </w:rPr>
        <w:t>どのような確認を</w:t>
      </w:r>
      <w:r w:rsidR="00C44AD1" w:rsidRPr="001137D9">
        <w:rPr>
          <w:rFonts w:ascii="ＭＳ ゴシック" w:hAnsi="ＭＳ ゴシック" w:hint="eastAsia"/>
          <w:szCs w:val="24"/>
        </w:rPr>
        <w:t>行うべきか。例えば、証明に当たって</w:t>
      </w:r>
      <w:r w:rsidRPr="001137D9">
        <w:rPr>
          <w:rFonts w:ascii="ＭＳ ゴシック" w:hAnsi="ＭＳ ゴシック" w:hint="eastAsia"/>
          <w:szCs w:val="24"/>
        </w:rPr>
        <w:t>、①原材料の変動性、②生産ラインにおける異物混入防止措置の状況、③分析による原材料又は製品の品質確認状況、等を考慮すべきことを示してはどうか。</w:t>
      </w:r>
    </w:p>
    <w:p w:rsidR="00865739" w:rsidRPr="001137D9" w:rsidRDefault="00865739">
      <w:pPr>
        <w:widowControl/>
        <w:jc w:val="left"/>
        <w:rPr>
          <w:rFonts w:ascii="ＭＳ ゴシック" w:hAnsi="ＭＳ ゴシック"/>
          <w:szCs w:val="24"/>
        </w:rPr>
      </w:pPr>
    </w:p>
    <w:p w:rsidR="00865739" w:rsidRPr="001137D9" w:rsidRDefault="00865739" w:rsidP="002458BA">
      <w:pPr>
        <w:tabs>
          <w:tab w:val="left" w:pos="2268"/>
        </w:tabs>
        <w:ind w:left="480" w:hangingChars="200" w:hanging="480"/>
        <w:rPr>
          <w:rFonts w:ascii="ＭＳ ゴシック" w:hAnsi="ＭＳ ゴシック"/>
          <w:szCs w:val="24"/>
        </w:rPr>
      </w:pPr>
    </w:p>
    <w:p w:rsidR="00546DED" w:rsidRPr="001137D9" w:rsidRDefault="008444F6" w:rsidP="002458BA">
      <w:pPr>
        <w:tabs>
          <w:tab w:val="left" w:pos="2268"/>
        </w:tabs>
        <w:ind w:left="480" w:hangingChars="200" w:hanging="480"/>
        <w:rPr>
          <w:rFonts w:ascii="ＭＳ ゴシック" w:hAnsi="ＭＳ ゴシック"/>
          <w:szCs w:val="24"/>
        </w:rPr>
      </w:pPr>
      <w:r w:rsidRPr="001137D9">
        <w:rPr>
          <w:rFonts w:ascii="ＭＳ ゴシック" w:hAnsi="ＭＳ ゴシック" w:hint="eastAsia"/>
          <w:szCs w:val="24"/>
        </w:rPr>
        <w:t>（２）</w:t>
      </w:r>
      <w:r w:rsidR="00546DED" w:rsidRPr="001137D9">
        <w:rPr>
          <w:rFonts w:ascii="ＭＳ ゴシック" w:hAnsi="ＭＳ ゴシック" w:hint="eastAsia"/>
          <w:szCs w:val="24"/>
        </w:rPr>
        <w:t>記録</w:t>
      </w:r>
    </w:p>
    <w:p w:rsidR="008444F6" w:rsidRPr="001137D9" w:rsidRDefault="008444F6" w:rsidP="00304C27">
      <w:pPr>
        <w:tabs>
          <w:tab w:val="left" w:pos="2268"/>
        </w:tabs>
        <w:ind w:left="480" w:hangingChars="200" w:hanging="480"/>
        <w:rPr>
          <w:rFonts w:ascii="ＭＳ ゴシック" w:hAnsi="ＭＳ ゴシック"/>
          <w:szCs w:val="24"/>
        </w:rPr>
      </w:pPr>
      <w:r w:rsidRPr="001137D9">
        <w:rPr>
          <w:rFonts w:ascii="ＭＳ ゴシック" w:hAnsi="ＭＳ ゴシック" w:hint="eastAsia"/>
          <w:szCs w:val="24"/>
        </w:rPr>
        <w:t xml:space="preserve">　【論点】</w:t>
      </w:r>
    </w:p>
    <w:p w:rsidR="00304C27" w:rsidRPr="001137D9" w:rsidRDefault="00304C27" w:rsidP="00304C27">
      <w:pPr>
        <w:tabs>
          <w:tab w:val="left" w:pos="2268"/>
        </w:tabs>
        <w:ind w:left="480" w:hangingChars="200" w:hanging="480"/>
        <w:rPr>
          <w:rFonts w:ascii="ＭＳ ゴシック" w:hAnsi="ＭＳ ゴシック"/>
          <w:szCs w:val="24"/>
        </w:rPr>
      </w:pPr>
      <w:r w:rsidRPr="001137D9">
        <w:rPr>
          <w:rFonts w:ascii="ＭＳ ゴシック" w:hAnsi="ＭＳ ゴシック" w:hint="eastAsia"/>
          <w:szCs w:val="24"/>
        </w:rPr>
        <w:t xml:space="preserve">　　　例えば、建築物に係る事前調査の結果の記録について、大臣指針に定める記録項目を踏まえつつ、例えば以下のような観点から、具体的な内容を</w:t>
      </w:r>
      <w:r w:rsidR="000150C5" w:rsidRPr="001137D9">
        <w:rPr>
          <w:rFonts w:ascii="ＭＳ ゴシック" w:hAnsi="ＭＳ ゴシック" w:hint="eastAsia"/>
          <w:szCs w:val="24"/>
        </w:rPr>
        <w:t>検討</w:t>
      </w:r>
      <w:r w:rsidRPr="001137D9">
        <w:rPr>
          <w:rFonts w:ascii="ＭＳ ゴシック" w:hAnsi="ＭＳ ゴシック" w:hint="eastAsia"/>
          <w:szCs w:val="24"/>
        </w:rPr>
        <w:t>してどうか。</w:t>
      </w:r>
    </w:p>
    <w:p w:rsidR="00F148CB" w:rsidRPr="001137D9" w:rsidRDefault="00865739" w:rsidP="00F148CB">
      <w:pPr>
        <w:tabs>
          <w:tab w:val="left" w:pos="2268"/>
        </w:tabs>
        <w:ind w:left="720" w:hangingChars="300" w:hanging="720"/>
        <w:rPr>
          <w:rFonts w:ascii="ＭＳ ゴシック" w:hAnsi="ＭＳ ゴシック"/>
          <w:szCs w:val="24"/>
        </w:rPr>
      </w:pPr>
      <w:r w:rsidRPr="001137D9">
        <w:rPr>
          <w:rFonts w:ascii="ＭＳ ゴシック" w:hAnsi="ＭＳ ゴシック" w:hint="eastAsia"/>
          <w:szCs w:val="24"/>
        </w:rPr>
        <w:t xml:space="preserve">　　ア　</w:t>
      </w:r>
      <w:r w:rsidR="00F148CB" w:rsidRPr="001137D9">
        <w:rPr>
          <w:rFonts w:ascii="ＭＳ ゴシック" w:hAnsi="ＭＳ ゴシック" w:hint="eastAsia"/>
          <w:szCs w:val="24"/>
        </w:rPr>
        <w:t>解体改修作業に携わる労働者に</w:t>
      </w:r>
      <w:r w:rsidR="00F148CB" w:rsidRPr="001137D9">
        <w:rPr>
          <w:rFonts w:ascii="ＭＳ ゴシック" w:hAnsi="ＭＳ ゴシック"/>
          <w:szCs w:val="24"/>
        </w:rPr>
        <w:t>石綿含有建材の使用箇所を的確に伝え</w:t>
      </w:r>
      <w:r w:rsidR="00F148CB" w:rsidRPr="001137D9">
        <w:rPr>
          <w:rFonts w:ascii="ＭＳ ゴシック" w:hAnsi="ＭＳ ゴシック" w:hint="eastAsia"/>
          <w:szCs w:val="24"/>
        </w:rPr>
        <w:t>られるよう、石綿含有建材の使用箇所を特定する形で記録することとしてはどうか。</w:t>
      </w:r>
    </w:p>
    <w:p w:rsidR="00EB552F" w:rsidRPr="001137D9" w:rsidRDefault="00EB552F" w:rsidP="00F148CB">
      <w:pPr>
        <w:tabs>
          <w:tab w:val="left" w:pos="2268"/>
        </w:tabs>
        <w:ind w:left="720" w:hangingChars="300" w:hanging="720"/>
        <w:rPr>
          <w:rFonts w:ascii="ＭＳ ゴシック" w:hAnsi="ＭＳ ゴシック"/>
          <w:szCs w:val="24"/>
        </w:rPr>
      </w:pPr>
      <w:r w:rsidRPr="001137D9">
        <w:rPr>
          <w:rFonts w:ascii="ＭＳ ゴシック" w:hAnsi="ＭＳ ゴシック" w:hint="eastAsia"/>
          <w:szCs w:val="24"/>
        </w:rPr>
        <w:t xml:space="preserve">　　　　特定できる形の記録としては、部屋・部位等を特定できる形での</w:t>
      </w:r>
      <w:r w:rsidR="00804B47" w:rsidRPr="001137D9">
        <w:rPr>
          <w:rFonts w:ascii="ＭＳ ゴシック" w:hAnsi="ＭＳ ゴシック" w:hint="eastAsia"/>
          <w:szCs w:val="24"/>
        </w:rPr>
        <w:t>、①</w:t>
      </w:r>
      <w:r w:rsidRPr="001137D9">
        <w:rPr>
          <w:rFonts w:ascii="ＭＳ ゴシック" w:hAnsi="ＭＳ ゴシック" w:hint="eastAsia"/>
          <w:szCs w:val="24"/>
        </w:rPr>
        <w:t>図示、または②言語による記述、が挙げられるが、何か条件等を付すべきか。</w:t>
      </w:r>
    </w:p>
    <w:p w:rsidR="00824C12" w:rsidRPr="001137D9" w:rsidRDefault="00865739" w:rsidP="00F148CB">
      <w:pPr>
        <w:tabs>
          <w:tab w:val="left" w:pos="2268"/>
        </w:tabs>
        <w:ind w:left="720" w:hangingChars="300" w:hanging="720"/>
        <w:rPr>
          <w:rFonts w:ascii="ＭＳ ゴシック" w:hAnsi="ＭＳ ゴシック"/>
          <w:szCs w:val="24"/>
        </w:rPr>
      </w:pPr>
      <w:r w:rsidRPr="001137D9">
        <w:rPr>
          <w:rFonts w:ascii="ＭＳ ゴシック" w:hAnsi="ＭＳ ゴシック" w:hint="eastAsia"/>
          <w:szCs w:val="24"/>
        </w:rPr>
        <w:t xml:space="preserve">　　イ　</w:t>
      </w:r>
      <w:r w:rsidR="00F148CB" w:rsidRPr="001137D9">
        <w:rPr>
          <w:rFonts w:ascii="ＭＳ ゴシック" w:hAnsi="ＭＳ ゴシック" w:hint="eastAsia"/>
          <w:szCs w:val="24"/>
        </w:rPr>
        <w:t>石綿を含有する可能性のある建材について</w:t>
      </w:r>
      <w:r w:rsidR="000E1BBE" w:rsidRPr="001137D9">
        <w:rPr>
          <w:rFonts w:ascii="ＭＳ ゴシック" w:hAnsi="ＭＳ ゴシック" w:hint="eastAsia"/>
          <w:szCs w:val="24"/>
        </w:rPr>
        <w:t>、</w:t>
      </w:r>
      <w:r w:rsidR="00F148CB" w:rsidRPr="001137D9">
        <w:rPr>
          <w:rFonts w:ascii="ＭＳ ゴシック" w:hAnsi="ＭＳ ゴシック" w:hint="eastAsia"/>
          <w:szCs w:val="24"/>
        </w:rPr>
        <w:t>石綿含有</w:t>
      </w:r>
      <w:r w:rsidR="000E1BBE" w:rsidRPr="001137D9">
        <w:rPr>
          <w:rFonts w:ascii="ＭＳ ゴシック" w:hAnsi="ＭＳ ゴシック" w:hint="eastAsia"/>
          <w:szCs w:val="24"/>
        </w:rPr>
        <w:t>なしと判断した場合</w:t>
      </w:r>
      <w:r w:rsidR="00F148CB" w:rsidRPr="001137D9">
        <w:rPr>
          <w:rFonts w:ascii="ＭＳ ゴシック" w:hAnsi="ＭＳ ゴシック" w:hint="eastAsia"/>
          <w:szCs w:val="24"/>
        </w:rPr>
        <w:t>は</w:t>
      </w:r>
      <w:r w:rsidR="00F148CB" w:rsidRPr="001137D9">
        <w:rPr>
          <w:rFonts w:ascii="ＭＳ ゴシック" w:hAnsi="ＭＳ ゴシック"/>
          <w:szCs w:val="24"/>
        </w:rPr>
        <w:t>、その</w:t>
      </w:r>
      <w:r w:rsidR="00F148CB" w:rsidRPr="001137D9">
        <w:rPr>
          <w:rFonts w:ascii="ＭＳ ゴシック" w:hAnsi="ＭＳ ゴシック" w:hint="eastAsia"/>
          <w:szCs w:val="24"/>
        </w:rPr>
        <w:t>判断</w:t>
      </w:r>
      <w:r w:rsidR="00F148CB" w:rsidRPr="001137D9">
        <w:rPr>
          <w:rFonts w:ascii="ＭＳ ゴシック" w:hAnsi="ＭＳ ゴシック"/>
          <w:szCs w:val="24"/>
        </w:rPr>
        <w:t>根拠を</w:t>
      </w:r>
      <w:r w:rsidR="00F148CB" w:rsidRPr="001137D9">
        <w:rPr>
          <w:rFonts w:ascii="ＭＳ ゴシック" w:hAnsi="ＭＳ ゴシック" w:hint="eastAsia"/>
          <w:szCs w:val="24"/>
        </w:rPr>
        <w:t>記録することとしてはどうか。</w:t>
      </w:r>
    </w:p>
    <w:p w:rsidR="00F148CB" w:rsidRPr="001137D9" w:rsidRDefault="0043314A" w:rsidP="00824C12">
      <w:pPr>
        <w:tabs>
          <w:tab w:val="left" w:pos="2268"/>
        </w:tabs>
        <w:ind w:leftChars="300" w:left="720" w:firstLineChars="100" w:firstLine="240"/>
        <w:rPr>
          <w:rFonts w:ascii="ＭＳ ゴシック" w:hAnsi="ＭＳ ゴシック"/>
          <w:szCs w:val="24"/>
        </w:rPr>
      </w:pPr>
      <w:r w:rsidRPr="001137D9">
        <w:rPr>
          <w:rFonts w:ascii="ＭＳ ゴシック" w:hAnsi="ＭＳ ゴシック" w:hint="eastAsia"/>
          <w:szCs w:val="24"/>
        </w:rPr>
        <w:t>判断根拠の記録としては、</w:t>
      </w:r>
      <w:r w:rsidR="00824C12" w:rsidRPr="001137D9">
        <w:rPr>
          <w:rFonts w:ascii="ＭＳ ゴシック" w:hAnsi="ＭＳ ゴシック" w:hint="eastAsia"/>
          <w:szCs w:val="24"/>
        </w:rPr>
        <w:t>例えば、</w:t>
      </w:r>
    </w:p>
    <w:p w:rsidR="00824C12" w:rsidRPr="001137D9" w:rsidRDefault="00824C12" w:rsidP="006A03DB">
      <w:pPr>
        <w:tabs>
          <w:tab w:val="left" w:pos="2268"/>
        </w:tabs>
        <w:ind w:left="960" w:hangingChars="400" w:hanging="960"/>
        <w:rPr>
          <w:rFonts w:ascii="ＭＳ ゴシック" w:hAnsi="ＭＳ ゴシック"/>
          <w:szCs w:val="24"/>
        </w:rPr>
      </w:pPr>
      <w:r w:rsidRPr="001137D9">
        <w:rPr>
          <w:rFonts w:ascii="ＭＳ ゴシック" w:hAnsi="ＭＳ ゴシック" w:hint="eastAsia"/>
          <w:szCs w:val="24"/>
        </w:rPr>
        <w:t xml:space="preserve">　　　・分析の場合は、</w:t>
      </w:r>
      <w:r w:rsidR="00AA39A3" w:rsidRPr="001137D9">
        <w:rPr>
          <w:rFonts w:ascii="ＭＳ ゴシック" w:hAnsi="ＭＳ ゴシック" w:hint="eastAsia"/>
          <w:szCs w:val="24"/>
        </w:rPr>
        <w:t>①</w:t>
      </w:r>
      <w:r w:rsidR="006A03DB" w:rsidRPr="001137D9">
        <w:rPr>
          <w:rFonts w:ascii="ＭＳ ゴシック" w:hAnsi="ＭＳ ゴシック" w:hint="eastAsia"/>
          <w:szCs w:val="24"/>
        </w:rPr>
        <w:t>試料採取箇所</w:t>
      </w:r>
      <w:r w:rsidR="00AA39A3" w:rsidRPr="001137D9">
        <w:rPr>
          <w:rFonts w:ascii="ＭＳ ゴシック" w:hAnsi="ＭＳ ゴシック" w:hint="eastAsia"/>
          <w:szCs w:val="24"/>
        </w:rPr>
        <w:t>の特定</w:t>
      </w:r>
      <w:r w:rsidR="004823CB" w:rsidRPr="001137D9">
        <w:rPr>
          <w:rFonts w:ascii="ＭＳ ゴシック" w:hAnsi="ＭＳ ゴシック" w:hint="eastAsia"/>
          <w:szCs w:val="24"/>
        </w:rPr>
        <w:t>できるもの</w:t>
      </w:r>
      <w:r w:rsidR="00AA39A3" w:rsidRPr="001137D9">
        <w:rPr>
          <w:rFonts w:ascii="ＭＳ ゴシック" w:hAnsi="ＭＳ ゴシック" w:hint="eastAsia"/>
          <w:szCs w:val="24"/>
        </w:rPr>
        <w:t>（</w:t>
      </w:r>
      <w:r w:rsidR="006A03DB" w:rsidRPr="001137D9">
        <w:rPr>
          <w:rFonts w:ascii="ＭＳ ゴシック" w:hAnsi="ＭＳ ゴシック" w:hint="eastAsia"/>
          <w:szCs w:val="24"/>
        </w:rPr>
        <w:t>写真またはスケッチ等</w:t>
      </w:r>
      <w:r w:rsidR="00AA39A3" w:rsidRPr="001137D9">
        <w:rPr>
          <w:rFonts w:ascii="ＭＳ ゴシック" w:hAnsi="ＭＳ ゴシック" w:hint="eastAsia"/>
          <w:szCs w:val="24"/>
        </w:rPr>
        <w:t>）</w:t>
      </w:r>
      <w:r w:rsidR="006A03DB" w:rsidRPr="001137D9">
        <w:rPr>
          <w:rFonts w:ascii="ＭＳ ゴシック" w:hAnsi="ＭＳ ゴシック" w:hint="eastAsia"/>
          <w:szCs w:val="24"/>
        </w:rPr>
        <w:t>、</w:t>
      </w:r>
      <w:r w:rsidR="004823CB" w:rsidRPr="001137D9">
        <w:rPr>
          <w:rFonts w:ascii="ＭＳ ゴシック" w:hAnsi="ＭＳ ゴシック" w:hint="eastAsia"/>
          <w:szCs w:val="24"/>
        </w:rPr>
        <w:t>および</w:t>
      </w:r>
      <w:r w:rsidR="00AA39A3" w:rsidRPr="001137D9">
        <w:rPr>
          <w:rFonts w:ascii="ＭＳ ゴシック" w:hAnsi="ＭＳ ゴシック" w:hint="eastAsia"/>
          <w:szCs w:val="24"/>
        </w:rPr>
        <w:t>②判定基準の含有率・対象の石綿・分析年月日・分析者の特定</w:t>
      </w:r>
      <w:r w:rsidR="004823CB" w:rsidRPr="001137D9">
        <w:rPr>
          <w:rFonts w:ascii="ＭＳ ゴシック" w:hAnsi="ＭＳ ゴシック" w:hint="eastAsia"/>
          <w:szCs w:val="24"/>
        </w:rPr>
        <w:t>等（</w:t>
      </w:r>
      <w:r w:rsidRPr="001137D9">
        <w:rPr>
          <w:rFonts w:ascii="ＭＳ ゴシック" w:hAnsi="ＭＳ ゴシック" w:hint="eastAsia"/>
          <w:szCs w:val="24"/>
        </w:rPr>
        <w:t>分析機関の分析結果報告書</w:t>
      </w:r>
      <w:r w:rsidR="004823CB" w:rsidRPr="001137D9">
        <w:rPr>
          <w:rFonts w:ascii="ＭＳ ゴシック" w:hAnsi="ＭＳ ゴシック" w:hint="eastAsia"/>
          <w:szCs w:val="24"/>
        </w:rPr>
        <w:t>）</w:t>
      </w:r>
    </w:p>
    <w:p w:rsidR="00824C12" w:rsidRPr="001137D9" w:rsidRDefault="00824C12" w:rsidP="00824C12">
      <w:pPr>
        <w:tabs>
          <w:tab w:val="left" w:pos="2268"/>
        </w:tabs>
        <w:ind w:left="960" w:hangingChars="400" w:hanging="960"/>
        <w:rPr>
          <w:rFonts w:ascii="ＭＳ ゴシック" w:hAnsi="ＭＳ ゴシック"/>
          <w:szCs w:val="24"/>
        </w:rPr>
      </w:pPr>
      <w:r w:rsidRPr="001137D9">
        <w:rPr>
          <w:rFonts w:ascii="ＭＳ ゴシック" w:hAnsi="ＭＳ ゴシック" w:hint="eastAsia"/>
          <w:szCs w:val="24"/>
        </w:rPr>
        <w:t xml:space="preserve">　　　・分析によらない判断の場合は、</w:t>
      </w:r>
      <w:r w:rsidR="004823CB" w:rsidRPr="001137D9">
        <w:rPr>
          <w:rFonts w:ascii="ＭＳ ゴシック" w:hAnsi="ＭＳ ゴシック" w:hint="eastAsia"/>
          <w:szCs w:val="24"/>
        </w:rPr>
        <w:t>①特定した</w:t>
      </w:r>
      <w:r w:rsidRPr="001137D9">
        <w:rPr>
          <w:rFonts w:ascii="ＭＳ ゴシック" w:hAnsi="ＭＳ ゴシック" w:hint="eastAsia"/>
          <w:szCs w:val="24"/>
        </w:rPr>
        <w:t>商品</w:t>
      </w:r>
      <w:r w:rsidR="004823CB" w:rsidRPr="001137D9">
        <w:rPr>
          <w:rFonts w:ascii="ＭＳ ゴシック" w:hAnsi="ＭＳ ゴシック" w:hint="eastAsia"/>
          <w:szCs w:val="24"/>
        </w:rPr>
        <w:t>名等</w:t>
      </w:r>
      <w:r w:rsidRPr="001137D9">
        <w:rPr>
          <w:rFonts w:ascii="ＭＳ ゴシック" w:hAnsi="ＭＳ ゴシック" w:hint="eastAsia"/>
          <w:szCs w:val="24"/>
        </w:rPr>
        <w:t>（</w:t>
      </w:r>
      <w:r w:rsidR="004823CB" w:rsidRPr="001137D9">
        <w:rPr>
          <w:rFonts w:ascii="ＭＳ ゴシック" w:hAnsi="ＭＳ ゴシック" w:hint="eastAsia"/>
          <w:szCs w:val="24"/>
        </w:rPr>
        <w:t>記載または表示の写真など</w:t>
      </w:r>
      <w:r w:rsidRPr="001137D9">
        <w:rPr>
          <w:rFonts w:ascii="ＭＳ ゴシック" w:hAnsi="ＭＳ ゴシック" w:hint="eastAsia"/>
          <w:szCs w:val="24"/>
        </w:rPr>
        <w:t>）</w:t>
      </w:r>
      <w:r w:rsidR="006A03DB" w:rsidRPr="001137D9">
        <w:rPr>
          <w:rFonts w:ascii="ＭＳ ゴシック" w:hAnsi="ＭＳ ゴシック" w:hint="eastAsia"/>
          <w:szCs w:val="24"/>
        </w:rPr>
        <w:t>、</w:t>
      </w:r>
      <w:r w:rsidR="004823CB" w:rsidRPr="001137D9">
        <w:rPr>
          <w:rFonts w:ascii="ＭＳ ゴシック" w:hAnsi="ＭＳ ゴシック" w:hint="eastAsia"/>
          <w:szCs w:val="24"/>
        </w:rPr>
        <w:t>および②当該商品等について</w:t>
      </w:r>
      <w:r w:rsidRPr="001137D9">
        <w:rPr>
          <w:rFonts w:ascii="ＭＳ ゴシック" w:hAnsi="ＭＳ ゴシック" w:hint="eastAsia"/>
          <w:szCs w:val="24"/>
        </w:rPr>
        <w:t>メーカー</w:t>
      </w:r>
      <w:r w:rsidR="004823CB" w:rsidRPr="001137D9">
        <w:rPr>
          <w:rFonts w:ascii="ＭＳ ゴシック" w:hAnsi="ＭＳ ゴシック" w:hint="eastAsia"/>
          <w:szCs w:val="24"/>
        </w:rPr>
        <w:t>が非含有を証明した事実のわかる書面</w:t>
      </w:r>
    </w:p>
    <w:p w:rsidR="00824C12" w:rsidRPr="001137D9" w:rsidRDefault="00824C12" w:rsidP="00824C12">
      <w:pPr>
        <w:tabs>
          <w:tab w:val="left" w:pos="2268"/>
        </w:tabs>
        <w:ind w:left="960" w:hangingChars="400" w:hanging="960"/>
        <w:rPr>
          <w:rFonts w:ascii="ＭＳ ゴシック" w:hAnsi="ＭＳ ゴシック"/>
          <w:szCs w:val="24"/>
        </w:rPr>
      </w:pPr>
      <w:r w:rsidRPr="001137D9">
        <w:rPr>
          <w:rFonts w:ascii="ＭＳ ゴシック" w:hAnsi="ＭＳ ゴシック" w:hint="eastAsia"/>
          <w:szCs w:val="24"/>
        </w:rPr>
        <w:t xml:space="preserve">　　　</w:t>
      </w:r>
      <w:r w:rsidR="004823CB" w:rsidRPr="001137D9">
        <w:rPr>
          <w:rFonts w:ascii="ＭＳ ゴシック" w:hAnsi="ＭＳ ゴシック" w:hint="eastAsia"/>
          <w:szCs w:val="24"/>
        </w:rPr>
        <w:t>を要件</w:t>
      </w:r>
      <w:r w:rsidRPr="001137D9">
        <w:rPr>
          <w:rFonts w:ascii="ＭＳ ゴシック" w:hAnsi="ＭＳ ゴシック" w:hint="eastAsia"/>
          <w:szCs w:val="24"/>
        </w:rPr>
        <w:t>としてはどうか。</w:t>
      </w:r>
      <w:r w:rsidR="00AA39A3" w:rsidRPr="001137D9">
        <w:rPr>
          <w:rFonts w:ascii="ＭＳ ゴシック" w:hAnsi="ＭＳ ゴシック" w:hint="eastAsia"/>
          <w:szCs w:val="24"/>
        </w:rPr>
        <w:t>（※分析結果報告書の要件は別途検討）</w:t>
      </w:r>
    </w:p>
    <w:p w:rsidR="00546DED" w:rsidRPr="001137D9" w:rsidRDefault="00865739" w:rsidP="00F148CB">
      <w:pPr>
        <w:tabs>
          <w:tab w:val="left" w:pos="2268"/>
        </w:tabs>
        <w:ind w:left="720" w:hangingChars="300" w:hanging="720"/>
        <w:rPr>
          <w:rFonts w:ascii="ＭＳ ゴシック" w:hAnsi="ＭＳ ゴシック"/>
          <w:szCs w:val="24"/>
        </w:rPr>
      </w:pPr>
      <w:r w:rsidRPr="001137D9">
        <w:rPr>
          <w:rFonts w:ascii="ＭＳ ゴシック" w:hAnsi="ＭＳ ゴシック" w:hint="eastAsia"/>
          <w:szCs w:val="24"/>
        </w:rPr>
        <w:t xml:space="preserve">　　ウ　</w:t>
      </w:r>
      <w:r w:rsidR="00F148CB" w:rsidRPr="001137D9">
        <w:rPr>
          <w:rFonts w:ascii="ＭＳ ゴシック" w:hAnsi="ＭＳ ゴシック" w:hint="eastAsia"/>
          <w:szCs w:val="24"/>
        </w:rPr>
        <w:t>事前調査に携わる者の役割（責任）分担を明確にするため、主要な各判断等について、それぞれ当該主要な判断</w:t>
      </w:r>
      <w:r w:rsidR="00FF18AD" w:rsidRPr="001137D9">
        <w:rPr>
          <w:rFonts w:ascii="ＭＳ ゴシック" w:hAnsi="ＭＳ ゴシック" w:hint="eastAsia"/>
          <w:szCs w:val="24"/>
        </w:rPr>
        <w:t>等</w:t>
      </w:r>
      <w:r w:rsidR="00F148CB" w:rsidRPr="001137D9">
        <w:rPr>
          <w:rFonts w:ascii="ＭＳ ゴシック" w:hAnsi="ＭＳ ゴシック" w:hint="eastAsia"/>
          <w:szCs w:val="24"/>
        </w:rPr>
        <w:t>を行った者を記録してはどうか。</w:t>
      </w:r>
    </w:p>
    <w:p w:rsidR="0043314A" w:rsidRPr="001137D9" w:rsidRDefault="000E1BBE" w:rsidP="00F148CB">
      <w:pPr>
        <w:tabs>
          <w:tab w:val="left" w:pos="2268"/>
        </w:tabs>
        <w:ind w:left="720" w:hangingChars="300" w:hanging="720"/>
        <w:rPr>
          <w:rFonts w:ascii="ＭＳ ゴシック" w:hAnsi="ＭＳ ゴシック"/>
          <w:szCs w:val="24"/>
        </w:rPr>
      </w:pPr>
      <w:r w:rsidRPr="001137D9">
        <w:rPr>
          <w:rFonts w:ascii="ＭＳ ゴシック" w:hAnsi="ＭＳ ゴシック" w:hint="eastAsia"/>
          <w:szCs w:val="24"/>
        </w:rPr>
        <w:t xml:space="preserve">　　</w:t>
      </w:r>
      <w:r w:rsidR="00865739" w:rsidRPr="001137D9">
        <w:rPr>
          <w:rFonts w:ascii="ＭＳ ゴシック" w:hAnsi="ＭＳ ゴシック" w:hint="eastAsia"/>
          <w:szCs w:val="24"/>
        </w:rPr>
        <w:t xml:space="preserve">　</w:t>
      </w:r>
      <w:r w:rsidR="006A03DB" w:rsidRPr="001137D9">
        <w:rPr>
          <w:rFonts w:ascii="ＭＳ ゴシック" w:hAnsi="ＭＳ ゴシック" w:hint="eastAsia"/>
          <w:szCs w:val="24"/>
        </w:rPr>
        <w:t xml:space="preserve">　</w:t>
      </w:r>
      <w:r w:rsidR="00FF18AD" w:rsidRPr="001137D9">
        <w:rPr>
          <w:rFonts w:ascii="ＭＳ ゴシック" w:hAnsi="ＭＳ ゴシック" w:hint="eastAsia"/>
          <w:szCs w:val="24"/>
        </w:rPr>
        <w:t>「主要な判断等」としては</w:t>
      </w:r>
      <w:r w:rsidR="0043314A" w:rsidRPr="001137D9">
        <w:rPr>
          <w:rFonts w:ascii="ＭＳ ゴシック" w:hAnsi="ＭＳ ゴシック" w:hint="eastAsia"/>
          <w:szCs w:val="24"/>
        </w:rPr>
        <w:t>、</w:t>
      </w:r>
      <w:r w:rsidR="006A03DB" w:rsidRPr="001137D9">
        <w:rPr>
          <w:rFonts w:ascii="ＭＳ ゴシック" w:hAnsi="ＭＳ ゴシック" w:hint="eastAsia"/>
          <w:szCs w:val="24"/>
        </w:rPr>
        <w:t>例えば、</w:t>
      </w:r>
    </w:p>
    <w:p w:rsidR="0043314A" w:rsidRPr="001137D9" w:rsidRDefault="0043314A" w:rsidP="0043314A">
      <w:pPr>
        <w:tabs>
          <w:tab w:val="left" w:pos="2268"/>
        </w:tabs>
        <w:ind w:leftChars="300" w:left="720"/>
        <w:rPr>
          <w:rFonts w:ascii="ＭＳ ゴシック" w:hAnsi="ＭＳ ゴシック"/>
          <w:szCs w:val="24"/>
        </w:rPr>
      </w:pPr>
      <w:r w:rsidRPr="001137D9">
        <w:rPr>
          <w:rFonts w:ascii="ＭＳ ゴシック" w:hAnsi="ＭＳ ゴシック" w:hint="eastAsia"/>
          <w:szCs w:val="24"/>
        </w:rPr>
        <w:t>・</w:t>
      </w:r>
      <w:r w:rsidR="00FF18AD" w:rsidRPr="001137D9">
        <w:rPr>
          <w:rFonts w:ascii="ＭＳ ゴシック" w:hAnsi="ＭＳ ゴシック" w:hint="eastAsia"/>
          <w:szCs w:val="24"/>
        </w:rPr>
        <w:t>（１）イの対象を網羅していることの確認</w:t>
      </w:r>
    </w:p>
    <w:p w:rsidR="0043314A" w:rsidRPr="001137D9" w:rsidRDefault="0043314A" w:rsidP="0043314A">
      <w:pPr>
        <w:tabs>
          <w:tab w:val="left" w:pos="2268"/>
        </w:tabs>
        <w:ind w:leftChars="300" w:left="720"/>
        <w:rPr>
          <w:rFonts w:ascii="ＭＳ ゴシック" w:hAnsi="ＭＳ ゴシック"/>
          <w:szCs w:val="24"/>
        </w:rPr>
      </w:pPr>
      <w:r w:rsidRPr="001137D9">
        <w:rPr>
          <w:rFonts w:ascii="ＭＳ ゴシック" w:hAnsi="ＭＳ ゴシック" w:hint="eastAsia"/>
          <w:szCs w:val="24"/>
        </w:rPr>
        <w:t>・</w:t>
      </w:r>
      <w:r w:rsidR="00FF18AD" w:rsidRPr="001137D9">
        <w:rPr>
          <w:rFonts w:ascii="ＭＳ ゴシック" w:hAnsi="ＭＳ ゴシック" w:hint="eastAsia"/>
          <w:szCs w:val="24"/>
        </w:rPr>
        <w:t>（１）ウの範囲の判断</w:t>
      </w:r>
    </w:p>
    <w:p w:rsidR="000E1BBE" w:rsidRPr="001137D9" w:rsidRDefault="00FF18AD" w:rsidP="0043314A">
      <w:pPr>
        <w:tabs>
          <w:tab w:val="left" w:pos="2268"/>
        </w:tabs>
        <w:ind w:leftChars="300" w:left="720"/>
        <w:rPr>
          <w:rFonts w:ascii="ＭＳ ゴシック" w:hAnsi="ＭＳ ゴシック"/>
          <w:szCs w:val="24"/>
        </w:rPr>
      </w:pPr>
      <w:r w:rsidRPr="001137D9">
        <w:rPr>
          <w:rFonts w:ascii="ＭＳ ゴシック" w:hAnsi="ＭＳ ゴシック" w:hint="eastAsia"/>
          <w:szCs w:val="24"/>
        </w:rPr>
        <w:t>を含めてはどうか。</w:t>
      </w:r>
      <w:r w:rsidR="00A27387" w:rsidRPr="001137D9">
        <w:rPr>
          <w:rFonts w:ascii="ＭＳ ゴシック" w:hAnsi="ＭＳ ゴシック" w:hint="eastAsia"/>
          <w:szCs w:val="24"/>
        </w:rPr>
        <w:t>また、上記Ⅰ２</w:t>
      </w:r>
      <w:r w:rsidR="00D328C8" w:rsidRPr="001137D9">
        <w:rPr>
          <w:rFonts w:ascii="ＭＳ ゴシック" w:hAnsi="ＭＳ ゴシック" w:hint="eastAsia"/>
          <w:szCs w:val="24"/>
        </w:rPr>
        <w:t>（２）イ</w:t>
      </w:r>
      <w:r w:rsidR="00A27387" w:rsidRPr="001137D9">
        <w:rPr>
          <w:rFonts w:ascii="ＭＳ ゴシック" w:hAnsi="ＭＳ ゴシック" w:hint="eastAsia"/>
          <w:szCs w:val="24"/>
        </w:rPr>
        <w:t>（要件を求める事前調査の行為）</w:t>
      </w:r>
      <w:r w:rsidR="00D328C8" w:rsidRPr="001137D9">
        <w:rPr>
          <w:rFonts w:ascii="ＭＳ ゴシック" w:hAnsi="ＭＳ ゴシック" w:hint="eastAsia"/>
          <w:szCs w:val="24"/>
        </w:rPr>
        <w:t>とあわせて検討してはどうか。</w:t>
      </w:r>
    </w:p>
    <w:p w:rsidR="00546DED" w:rsidRPr="001137D9" w:rsidRDefault="00546DED" w:rsidP="00F148CB">
      <w:pPr>
        <w:tabs>
          <w:tab w:val="left" w:pos="2268"/>
        </w:tabs>
        <w:rPr>
          <w:rFonts w:ascii="ＭＳ ゴシック" w:hAnsi="ＭＳ ゴシック"/>
          <w:szCs w:val="24"/>
        </w:rPr>
      </w:pPr>
    </w:p>
    <w:p w:rsidR="007D5DA7" w:rsidRPr="001137D9" w:rsidRDefault="007D5DA7">
      <w:pPr>
        <w:widowControl/>
        <w:jc w:val="left"/>
        <w:rPr>
          <w:rFonts w:ascii="ＭＳ ゴシック" w:hAnsi="ＭＳ ゴシック"/>
          <w:szCs w:val="24"/>
        </w:rPr>
      </w:pPr>
      <w:r w:rsidRPr="001137D9">
        <w:rPr>
          <w:rFonts w:ascii="ＭＳ ゴシック" w:hAnsi="ＭＳ ゴシック"/>
          <w:szCs w:val="24"/>
        </w:rPr>
        <w:br w:type="page"/>
      </w:r>
    </w:p>
    <w:p w:rsidR="007D5DA7" w:rsidRPr="001137D9" w:rsidRDefault="00DB2797" w:rsidP="0014703B">
      <w:pPr>
        <w:tabs>
          <w:tab w:val="left" w:pos="2268"/>
        </w:tabs>
        <w:ind w:left="720" w:hangingChars="300" w:hanging="720"/>
        <w:rPr>
          <w:rFonts w:ascii="ＭＳ ゴシック" w:hAnsi="ＭＳ ゴシック"/>
          <w:szCs w:val="24"/>
          <w:u w:val="single"/>
        </w:rPr>
      </w:pPr>
      <w:r w:rsidRPr="001137D9">
        <w:rPr>
          <w:rFonts w:ascii="ＭＳ ゴシック" w:hAnsi="ＭＳ ゴシック" w:hint="eastAsia"/>
          <w:szCs w:val="24"/>
          <w:u w:val="single"/>
        </w:rPr>
        <w:lastRenderedPageBreak/>
        <w:t>Ⅳ</w:t>
      </w:r>
      <w:r w:rsidR="007D5DA7" w:rsidRPr="001137D9">
        <w:rPr>
          <w:rFonts w:ascii="ＭＳ ゴシック" w:hAnsi="ＭＳ ゴシック" w:hint="eastAsia"/>
          <w:szCs w:val="24"/>
          <w:u w:val="single"/>
        </w:rPr>
        <w:t xml:space="preserve">　その他の事前調査に関する具体的事項</w:t>
      </w:r>
    </w:p>
    <w:p w:rsidR="007D5DA7" w:rsidRPr="001137D9" w:rsidRDefault="00DB2797" w:rsidP="007D5DA7">
      <w:pPr>
        <w:tabs>
          <w:tab w:val="left" w:pos="2268"/>
        </w:tabs>
        <w:ind w:left="720" w:hangingChars="300" w:hanging="720"/>
        <w:rPr>
          <w:rFonts w:ascii="ＭＳ ゴシック" w:hAnsi="ＭＳ ゴシック"/>
          <w:szCs w:val="24"/>
          <w:u w:val="single"/>
        </w:rPr>
      </w:pPr>
      <w:r w:rsidRPr="001137D9">
        <w:rPr>
          <w:rFonts w:ascii="ＭＳ ゴシック" w:hAnsi="ＭＳ ゴシック" w:hint="eastAsia"/>
          <w:szCs w:val="24"/>
          <w:u w:val="single"/>
        </w:rPr>
        <w:t xml:space="preserve">１　</w:t>
      </w:r>
      <w:r w:rsidR="007D5DA7" w:rsidRPr="001137D9">
        <w:rPr>
          <w:rFonts w:ascii="ＭＳ ゴシック" w:hAnsi="ＭＳ ゴシック" w:hint="eastAsia"/>
          <w:szCs w:val="24"/>
          <w:u w:val="single"/>
        </w:rPr>
        <w:t>趣旨及び検討の方向性</w:t>
      </w:r>
    </w:p>
    <w:p w:rsidR="007D5DA7" w:rsidRPr="001137D9" w:rsidRDefault="007D5DA7" w:rsidP="00E25498">
      <w:pPr>
        <w:tabs>
          <w:tab w:val="left" w:pos="2268"/>
        </w:tabs>
        <w:ind w:left="480" w:hangingChars="200" w:hanging="480"/>
        <w:rPr>
          <w:rFonts w:ascii="ＭＳ ゴシック" w:hAnsi="ＭＳ ゴシック"/>
          <w:szCs w:val="24"/>
        </w:rPr>
      </w:pPr>
      <w:r w:rsidRPr="001137D9">
        <w:rPr>
          <w:rFonts w:ascii="ＭＳ ゴシック" w:hAnsi="ＭＳ ゴシック" w:hint="eastAsia"/>
          <w:szCs w:val="24"/>
        </w:rPr>
        <w:t xml:space="preserve">　・事前調査結果の記録を法令上義務づけており、その保存期間は大臣指針において示しているが、法令上において規定はない。</w:t>
      </w:r>
    </w:p>
    <w:p w:rsidR="007D5DA7" w:rsidRPr="001137D9" w:rsidRDefault="007D5DA7" w:rsidP="00E25498">
      <w:pPr>
        <w:tabs>
          <w:tab w:val="left" w:pos="2268"/>
        </w:tabs>
        <w:ind w:left="480" w:hangingChars="200" w:hanging="480"/>
        <w:rPr>
          <w:rFonts w:ascii="ＭＳ ゴシック" w:hAnsi="ＭＳ ゴシック"/>
          <w:szCs w:val="24"/>
        </w:rPr>
      </w:pPr>
      <w:r w:rsidRPr="001137D9">
        <w:rPr>
          <w:rFonts w:ascii="ＭＳ ゴシック" w:hAnsi="ＭＳ ゴシック" w:hint="eastAsia"/>
          <w:szCs w:val="24"/>
        </w:rPr>
        <w:t xml:space="preserve">　・事前調査結果の記録を現場に備え付けることについては、大臣指針等で示しているが、法令において規定はない。</w:t>
      </w:r>
    </w:p>
    <w:p w:rsidR="007D5DA7" w:rsidRPr="001137D9" w:rsidRDefault="007D5DA7" w:rsidP="007D5DA7">
      <w:pPr>
        <w:tabs>
          <w:tab w:val="left" w:pos="2268"/>
        </w:tabs>
        <w:ind w:left="720" w:hangingChars="300" w:hanging="720"/>
        <w:rPr>
          <w:rFonts w:ascii="ＭＳ ゴシック" w:hAnsi="ＭＳ ゴシック"/>
          <w:szCs w:val="24"/>
        </w:rPr>
      </w:pPr>
    </w:p>
    <w:p w:rsidR="007D5DA7" w:rsidRPr="001137D9" w:rsidRDefault="00DB2797" w:rsidP="007D5DA7">
      <w:pPr>
        <w:tabs>
          <w:tab w:val="left" w:pos="2268"/>
        </w:tabs>
        <w:ind w:left="720" w:hangingChars="300" w:hanging="720"/>
        <w:rPr>
          <w:rFonts w:ascii="ＭＳ ゴシック" w:hAnsi="ＭＳ ゴシック"/>
          <w:szCs w:val="24"/>
          <w:u w:val="single"/>
        </w:rPr>
      </w:pPr>
      <w:r w:rsidRPr="001137D9">
        <w:rPr>
          <w:rFonts w:ascii="ＭＳ ゴシック" w:hAnsi="ＭＳ ゴシック" w:hint="eastAsia"/>
          <w:szCs w:val="24"/>
          <w:u w:val="single"/>
        </w:rPr>
        <w:t xml:space="preserve">２　</w:t>
      </w:r>
      <w:r w:rsidR="007D5DA7" w:rsidRPr="001137D9">
        <w:rPr>
          <w:rFonts w:ascii="ＭＳ ゴシック" w:hAnsi="ＭＳ ゴシック" w:hint="eastAsia"/>
          <w:szCs w:val="24"/>
          <w:u w:val="single"/>
        </w:rPr>
        <w:t>検討事項（案）</w:t>
      </w:r>
    </w:p>
    <w:p w:rsidR="00DB2797" w:rsidRPr="001137D9" w:rsidRDefault="00DB2797" w:rsidP="00DB2797">
      <w:pPr>
        <w:tabs>
          <w:tab w:val="left" w:pos="2268"/>
        </w:tabs>
        <w:rPr>
          <w:rFonts w:ascii="ＭＳ ゴシック" w:hAnsi="ＭＳ ゴシック"/>
          <w:szCs w:val="24"/>
        </w:rPr>
      </w:pPr>
      <w:r w:rsidRPr="001137D9">
        <w:rPr>
          <w:rFonts w:ascii="ＭＳ ゴシック" w:hAnsi="ＭＳ ゴシック" w:hint="eastAsia"/>
          <w:szCs w:val="24"/>
        </w:rPr>
        <w:t>【論点】</w:t>
      </w:r>
    </w:p>
    <w:p w:rsidR="007D5DA7" w:rsidRPr="001137D9" w:rsidRDefault="00DB2797" w:rsidP="00E25498">
      <w:pPr>
        <w:tabs>
          <w:tab w:val="left" w:pos="2268"/>
        </w:tabs>
        <w:ind w:leftChars="100" w:left="720" w:hangingChars="200" w:hanging="480"/>
        <w:rPr>
          <w:rFonts w:ascii="ＭＳ ゴシック" w:hAnsi="ＭＳ ゴシック"/>
          <w:szCs w:val="24"/>
        </w:rPr>
      </w:pPr>
      <w:r w:rsidRPr="001137D9">
        <w:rPr>
          <w:rFonts w:ascii="ＭＳ ゴシック" w:hAnsi="ＭＳ ゴシック" w:hint="eastAsia"/>
          <w:szCs w:val="24"/>
        </w:rPr>
        <w:t xml:space="preserve">ア　</w:t>
      </w:r>
      <w:r w:rsidR="007D5DA7" w:rsidRPr="001137D9">
        <w:rPr>
          <w:rFonts w:ascii="ＭＳ ゴシック" w:hAnsi="ＭＳ ゴシック" w:hint="eastAsia"/>
          <w:szCs w:val="24"/>
        </w:rPr>
        <w:t>事前調査結果の記録の保存期間を法令上</w:t>
      </w:r>
      <w:r w:rsidRPr="001137D9">
        <w:rPr>
          <w:rFonts w:ascii="ＭＳ ゴシック" w:hAnsi="ＭＳ ゴシック" w:hint="eastAsia"/>
          <w:szCs w:val="24"/>
        </w:rPr>
        <w:t>定めて</w:t>
      </w:r>
      <w:r w:rsidR="007D5DA7" w:rsidRPr="001137D9">
        <w:rPr>
          <w:rFonts w:ascii="ＭＳ ゴシック" w:hAnsi="ＭＳ ゴシック" w:hint="eastAsia"/>
          <w:szCs w:val="24"/>
        </w:rPr>
        <w:t>はどうか。</w:t>
      </w:r>
    </w:p>
    <w:p w:rsidR="007D5DA7" w:rsidRPr="001137D9" w:rsidRDefault="00DB2797" w:rsidP="00E25498">
      <w:pPr>
        <w:tabs>
          <w:tab w:val="left" w:pos="2268"/>
        </w:tabs>
        <w:ind w:left="480" w:hangingChars="200" w:hanging="480"/>
        <w:rPr>
          <w:rFonts w:ascii="ＭＳ ゴシック" w:hAnsi="ＭＳ ゴシック"/>
          <w:szCs w:val="24"/>
        </w:rPr>
      </w:pPr>
      <w:r w:rsidRPr="001137D9">
        <w:rPr>
          <w:rFonts w:ascii="ＭＳ ゴシック" w:hAnsi="ＭＳ ゴシック" w:hint="eastAsia"/>
          <w:szCs w:val="24"/>
        </w:rPr>
        <w:t xml:space="preserve">　イ　事前調査結果の記録を現場に備え付けることを一層徹底して</w:t>
      </w:r>
      <w:r w:rsidR="007D5DA7" w:rsidRPr="001137D9">
        <w:rPr>
          <w:rFonts w:ascii="ＭＳ ゴシック" w:hAnsi="ＭＳ ゴシック" w:hint="eastAsia"/>
          <w:szCs w:val="24"/>
        </w:rPr>
        <w:t>はどうか。</w:t>
      </w:r>
    </w:p>
    <w:p w:rsidR="0008402E" w:rsidRPr="001137D9" w:rsidRDefault="00DB2797" w:rsidP="0008402E">
      <w:pPr>
        <w:tabs>
          <w:tab w:val="left" w:pos="2268"/>
        </w:tabs>
        <w:ind w:left="480" w:hangingChars="200" w:hanging="480"/>
        <w:rPr>
          <w:rFonts w:ascii="ＭＳ ゴシック" w:hAnsi="ＭＳ ゴシック"/>
          <w:szCs w:val="24"/>
        </w:rPr>
      </w:pPr>
      <w:r w:rsidRPr="001137D9">
        <w:rPr>
          <w:rFonts w:ascii="ＭＳ ゴシック" w:hAnsi="ＭＳ ゴシック" w:hint="eastAsia"/>
          <w:szCs w:val="24"/>
        </w:rPr>
        <w:t xml:space="preserve">　ウ　</w:t>
      </w:r>
      <w:r w:rsidR="0008402E" w:rsidRPr="001137D9">
        <w:rPr>
          <w:rFonts w:ascii="ＭＳ ゴシック" w:hAnsi="ＭＳ ゴシック" w:hint="eastAsia"/>
          <w:szCs w:val="24"/>
        </w:rPr>
        <w:t>解体改修作業に伴う掲示事項として、届出の有無および要否等を追加し、周辺住民</w:t>
      </w:r>
      <w:r w:rsidRPr="001137D9">
        <w:rPr>
          <w:rFonts w:ascii="ＭＳ ゴシック" w:hAnsi="ＭＳ ゴシック" w:hint="eastAsia"/>
          <w:szCs w:val="24"/>
        </w:rPr>
        <w:t>に</w:t>
      </w:r>
      <w:r w:rsidR="0008402E" w:rsidRPr="001137D9">
        <w:rPr>
          <w:rFonts w:ascii="ＭＳ ゴシック" w:hAnsi="ＭＳ ゴシック" w:hint="eastAsia"/>
          <w:szCs w:val="24"/>
        </w:rPr>
        <w:t>対して周知を図ってはどうか。（</w:t>
      </w:r>
      <w:r w:rsidR="00AA39A3" w:rsidRPr="001137D9">
        <w:rPr>
          <w:rFonts w:ascii="ＭＳ ゴシック" w:hAnsi="ＭＳ ゴシック" w:hint="eastAsia"/>
          <w:szCs w:val="24"/>
        </w:rPr>
        <w:t>Ⅱ２（４）イ</w:t>
      </w:r>
      <w:r w:rsidR="0008402E" w:rsidRPr="001137D9">
        <w:rPr>
          <w:rFonts w:ascii="ＭＳ ゴシック" w:hAnsi="ＭＳ ゴシック" w:hint="eastAsia"/>
          <w:szCs w:val="24"/>
        </w:rPr>
        <w:t>の再掲）</w:t>
      </w:r>
    </w:p>
    <w:p w:rsidR="007D5DA7" w:rsidRPr="001137D9" w:rsidRDefault="007D5DA7" w:rsidP="007D5DA7">
      <w:pPr>
        <w:tabs>
          <w:tab w:val="left" w:pos="2268"/>
        </w:tabs>
        <w:ind w:left="720" w:hangingChars="300" w:hanging="720"/>
        <w:rPr>
          <w:rFonts w:ascii="ＭＳ ゴシック" w:hAnsi="ＭＳ ゴシック"/>
          <w:szCs w:val="24"/>
        </w:rPr>
      </w:pPr>
    </w:p>
    <w:p w:rsidR="00546DED" w:rsidRPr="001137D9" w:rsidRDefault="00546DED" w:rsidP="0014703B">
      <w:pPr>
        <w:tabs>
          <w:tab w:val="left" w:pos="2268"/>
        </w:tabs>
        <w:ind w:left="720" w:hangingChars="300" w:hanging="720"/>
        <w:rPr>
          <w:rFonts w:ascii="ＭＳ ゴシック" w:hAnsi="ＭＳ ゴシック"/>
          <w:szCs w:val="24"/>
        </w:rPr>
      </w:pPr>
    </w:p>
    <w:p w:rsidR="00546DED" w:rsidRPr="001137D9" w:rsidRDefault="00546DED" w:rsidP="0014703B">
      <w:pPr>
        <w:tabs>
          <w:tab w:val="left" w:pos="2268"/>
        </w:tabs>
        <w:ind w:left="720" w:hangingChars="300" w:hanging="720"/>
        <w:rPr>
          <w:rFonts w:ascii="ＭＳ ゴシック" w:hAnsi="ＭＳ ゴシック"/>
          <w:szCs w:val="24"/>
        </w:rPr>
      </w:pPr>
    </w:p>
    <w:p w:rsidR="00546DED" w:rsidRPr="001137D9" w:rsidRDefault="00546DED" w:rsidP="0014703B">
      <w:pPr>
        <w:tabs>
          <w:tab w:val="left" w:pos="2268"/>
        </w:tabs>
        <w:ind w:left="720" w:hangingChars="300" w:hanging="720"/>
        <w:rPr>
          <w:rFonts w:ascii="ＭＳ ゴシック" w:hAnsi="ＭＳ ゴシック"/>
          <w:szCs w:val="24"/>
        </w:rPr>
      </w:pPr>
    </w:p>
    <w:p w:rsidR="00546DED" w:rsidRPr="001137D9" w:rsidRDefault="00546DED" w:rsidP="0014703B">
      <w:pPr>
        <w:tabs>
          <w:tab w:val="left" w:pos="2268"/>
        </w:tabs>
        <w:ind w:left="720" w:hangingChars="300" w:hanging="720"/>
        <w:rPr>
          <w:rFonts w:ascii="ＭＳ ゴシック" w:hAnsi="ＭＳ ゴシック"/>
          <w:szCs w:val="24"/>
        </w:rPr>
      </w:pPr>
    </w:p>
    <w:p w:rsidR="0008402E" w:rsidRPr="001137D9" w:rsidRDefault="0008402E" w:rsidP="0014703B">
      <w:pPr>
        <w:tabs>
          <w:tab w:val="left" w:pos="2268"/>
        </w:tabs>
        <w:ind w:left="720" w:hangingChars="300" w:hanging="720"/>
        <w:rPr>
          <w:rFonts w:ascii="ＭＳ ゴシック" w:hAnsi="ＭＳ ゴシック"/>
          <w:szCs w:val="24"/>
        </w:rPr>
      </w:pPr>
    </w:p>
    <w:p w:rsidR="00546DED" w:rsidRPr="001137D9" w:rsidRDefault="00546DED" w:rsidP="0014703B">
      <w:pPr>
        <w:tabs>
          <w:tab w:val="left" w:pos="2268"/>
        </w:tabs>
        <w:ind w:left="720" w:hangingChars="300" w:hanging="720"/>
        <w:rPr>
          <w:rFonts w:ascii="ＭＳ ゴシック" w:hAnsi="ＭＳ ゴシック"/>
          <w:szCs w:val="24"/>
        </w:rPr>
      </w:pPr>
    </w:p>
    <w:p w:rsidR="00546DED" w:rsidRPr="001137D9" w:rsidRDefault="00546DED" w:rsidP="0014703B">
      <w:pPr>
        <w:tabs>
          <w:tab w:val="left" w:pos="2268"/>
        </w:tabs>
        <w:ind w:left="720" w:hangingChars="300" w:hanging="720"/>
        <w:rPr>
          <w:rFonts w:ascii="ＭＳ ゴシック" w:hAnsi="ＭＳ ゴシック"/>
          <w:szCs w:val="24"/>
        </w:rPr>
      </w:pPr>
    </w:p>
    <w:p w:rsidR="007D5DA7" w:rsidRPr="001137D9" w:rsidRDefault="007D5DA7" w:rsidP="0014703B">
      <w:pPr>
        <w:tabs>
          <w:tab w:val="left" w:pos="2268"/>
        </w:tabs>
        <w:ind w:left="720" w:hangingChars="300" w:hanging="720"/>
        <w:rPr>
          <w:rFonts w:ascii="ＭＳ ゴシック" w:hAnsi="ＭＳ ゴシック"/>
          <w:szCs w:val="24"/>
        </w:rPr>
      </w:pPr>
    </w:p>
    <w:p w:rsidR="001F7E2A" w:rsidRPr="001137D9" w:rsidRDefault="00A63374" w:rsidP="001F7E2A">
      <w:pPr>
        <w:tabs>
          <w:tab w:val="left" w:pos="2268"/>
        </w:tabs>
        <w:ind w:left="720" w:hangingChars="300" w:hanging="720"/>
        <w:rPr>
          <w:rFonts w:ascii="ＭＳ ゴシック" w:hAnsi="ＭＳ ゴシック"/>
          <w:szCs w:val="24"/>
          <w:u w:val="single"/>
        </w:rPr>
      </w:pPr>
      <w:r w:rsidRPr="001137D9">
        <w:rPr>
          <w:rFonts w:ascii="ＭＳ ゴシック" w:hAnsi="ＭＳ ゴシック" w:hint="eastAsia"/>
          <w:szCs w:val="24"/>
          <w:u w:val="single"/>
        </w:rPr>
        <w:t>Ⅴ</w:t>
      </w:r>
      <w:r w:rsidR="001F7E2A" w:rsidRPr="001137D9">
        <w:rPr>
          <w:rFonts w:ascii="ＭＳ ゴシック" w:hAnsi="ＭＳ ゴシック" w:hint="eastAsia"/>
          <w:szCs w:val="24"/>
          <w:u w:val="single"/>
        </w:rPr>
        <w:t xml:space="preserve">　その他</w:t>
      </w:r>
    </w:p>
    <w:p w:rsidR="00DB2797" w:rsidRPr="001137D9" w:rsidRDefault="00DB2797" w:rsidP="001F7E2A">
      <w:pPr>
        <w:tabs>
          <w:tab w:val="left" w:pos="2268"/>
        </w:tabs>
        <w:ind w:left="240" w:hangingChars="100" w:hanging="240"/>
        <w:rPr>
          <w:rFonts w:ascii="ＭＳ ゴシック" w:hAnsi="ＭＳ ゴシック"/>
          <w:szCs w:val="24"/>
        </w:rPr>
      </w:pPr>
      <w:r w:rsidRPr="001137D9">
        <w:rPr>
          <w:rFonts w:ascii="ＭＳ ゴシック" w:hAnsi="ＭＳ ゴシック" w:hint="eastAsia"/>
          <w:szCs w:val="24"/>
        </w:rPr>
        <w:t>【論点】</w:t>
      </w:r>
    </w:p>
    <w:p w:rsidR="001F7E2A" w:rsidRPr="001F7E2A" w:rsidRDefault="001F7E2A" w:rsidP="001F7E2A">
      <w:pPr>
        <w:tabs>
          <w:tab w:val="left" w:pos="2268"/>
        </w:tabs>
        <w:ind w:left="240" w:hangingChars="100" w:hanging="240"/>
        <w:rPr>
          <w:rFonts w:ascii="ＭＳ ゴシック" w:hAnsi="ＭＳ ゴシック"/>
          <w:szCs w:val="24"/>
        </w:rPr>
      </w:pPr>
      <w:r w:rsidRPr="001137D9">
        <w:rPr>
          <w:rFonts w:ascii="ＭＳ ゴシック" w:hAnsi="ＭＳ ゴシック" w:hint="eastAsia"/>
          <w:szCs w:val="24"/>
        </w:rPr>
        <w:t xml:space="preserve">　　その他、事前調査の精度の確保・向上等を図るため、検討すべき事項はあるか。</w:t>
      </w:r>
    </w:p>
    <w:p w:rsidR="001F7E2A" w:rsidRPr="001F7E2A" w:rsidRDefault="001F7E2A" w:rsidP="0014703B">
      <w:pPr>
        <w:tabs>
          <w:tab w:val="left" w:pos="2268"/>
        </w:tabs>
        <w:ind w:left="720" w:hangingChars="300" w:hanging="720"/>
        <w:rPr>
          <w:rFonts w:ascii="ＭＳ ゴシック" w:hAnsi="ＭＳ ゴシック"/>
          <w:szCs w:val="24"/>
        </w:rPr>
      </w:pPr>
    </w:p>
    <w:sectPr w:rsidR="001F7E2A" w:rsidRPr="001F7E2A" w:rsidSect="00192F3F">
      <w:footerReference w:type="default" r:id="rId7"/>
      <w:pgSz w:w="11906" w:h="16838"/>
      <w:pgMar w:top="1134" w:right="1701" w:bottom="1134" w:left="1701"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1FC" w:rsidRDefault="00E25498">
      <w:r>
        <w:separator/>
      </w:r>
    </w:p>
  </w:endnote>
  <w:endnote w:type="continuationSeparator" w:id="0">
    <w:p w:rsidR="008731FC" w:rsidRDefault="00E25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343092"/>
      <w:docPartObj>
        <w:docPartGallery w:val="Page Numbers (Bottom of Page)"/>
        <w:docPartUnique/>
      </w:docPartObj>
    </w:sdtPr>
    <w:sdtEndPr/>
    <w:sdtContent>
      <w:p w:rsidR="00976F73" w:rsidRDefault="0014703B">
        <w:pPr>
          <w:pStyle w:val="a6"/>
          <w:jc w:val="center"/>
        </w:pPr>
        <w:r>
          <w:fldChar w:fldCharType="begin"/>
        </w:r>
        <w:r>
          <w:instrText>PAGE   \* MERGEFORMAT</w:instrText>
        </w:r>
        <w:r>
          <w:fldChar w:fldCharType="separate"/>
        </w:r>
        <w:r w:rsidR="001137D9" w:rsidRPr="001137D9">
          <w:rPr>
            <w:noProof/>
            <w:lang w:val="ja-JP"/>
          </w:rPr>
          <w:t>1</w:t>
        </w:r>
        <w:r>
          <w:fldChar w:fldCharType="end"/>
        </w:r>
      </w:p>
    </w:sdtContent>
  </w:sdt>
  <w:p w:rsidR="00976F73" w:rsidRDefault="001137D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1FC" w:rsidRDefault="00E25498">
      <w:r>
        <w:separator/>
      </w:r>
    </w:p>
  </w:footnote>
  <w:footnote w:type="continuationSeparator" w:id="0">
    <w:p w:rsidR="008731FC" w:rsidRDefault="00E25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C4DCD"/>
    <w:multiLevelType w:val="hybridMultilevel"/>
    <w:tmpl w:val="240E8278"/>
    <w:lvl w:ilvl="0" w:tplc="2C08AF64">
      <w:start w:val="1"/>
      <w:numFmt w:val="decimalFullWidth"/>
      <w:lvlText w:val="（例%1）"/>
      <w:lvlJc w:val="left"/>
      <w:pPr>
        <w:ind w:left="1800" w:hanging="10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4B293818"/>
    <w:multiLevelType w:val="hybridMultilevel"/>
    <w:tmpl w:val="64DA65EC"/>
    <w:lvl w:ilvl="0" w:tplc="20165D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03B"/>
    <w:rsid w:val="00005198"/>
    <w:rsid w:val="00011E35"/>
    <w:rsid w:val="000150C5"/>
    <w:rsid w:val="00026944"/>
    <w:rsid w:val="00035E65"/>
    <w:rsid w:val="000514E9"/>
    <w:rsid w:val="00055D87"/>
    <w:rsid w:val="0008402E"/>
    <w:rsid w:val="000C1E87"/>
    <w:rsid w:val="000E1BBE"/>
    <w:rsid w:val="000E1BF4"/>
    <w:rsid w:val="001137D9"/>
    <w:rsid w:val="0014703B"/>
    <w:rsid w:val="001712E6"/>
    <w:rsid w:val="00192F3F"/>
    <w:rsid w:val="001F7E2A"/>
    <w:rsid w:val="002458BA"/>
    <w:rsid w:val="002A6181"/>
    <w:rsid w:val="002D41E2"/>
    <w:rsid w:val="002E7371"/>
    <w:rsid w:val="00304C27"/>
    <w:rsid w:val="00307D8F"/>
    <w:rsid w:val="00315C07"/>
    <w:rsid w:val="003924AF"/>
    <w:rsid w:val="003E18A5"/>
    <w:rsid w:val="00400D5B"/>
    <w:rsid w:val="00410D84"/>
    <w:rsid w:val="004113CD"/>
    <w:rsid w:val="0043314A"/>
    <w:rsid w:val="00443FE4"/>
    <w:rsid w:val="00454EEC"/>
    <w:rsid w:val="00473120"/>
    <w:rsid w:val="004815F9"/>
    <w:rsid w:val="004823CB"/>
    <w:rsid w:val="004D0CD5"/>
    <w:rsid w:val="004E00E1"/>
    <w:rsid w:val="00546DED"/>
    <w:rsid w:val="00564551"/>
    <w:rsid w:val="005B6747"/>
    <w:rsid w:val="005E0027"/>
    <w:rsid w:val="00651E14"/>
    <w:rsid w:val="006554BD"/>
    <w:rsid w:val="00697184"/>
    <w:rsid w:val="006A03DB"/>
    <w:rsid w:val="006F62F5"/>
    <w:rsid w:val="00783E6C"/>
    <w:rsid w:val="007D5DA7"/>
    <w:rsid w:val="00804B47"/>
    <w:rsid w:val="00806031"/>
    <w:rsid w:val="0081464D"/>
    <w:rsid w:val="00824C12"/>
    <w:rsid w:val="00831FA9"/>
    <w:rsid w:val="008355CB"/>
    <w:rsid w:val="008444F6"/>
    <w:rsid w:val="00865739"/>
    <w:rsid w:val="008731FC"/>
    <w:rsid w:val="009444B2"/>
    <w:rsid w:val="00970A2F"/>
    <w:rsid w:val="009717AC"/>
    <w:rsid w:val="009776D1"/>
    <w:rsid w:val="009A29A6"/>
    <w:rsid w:val="00A27387"/>
    <w:rsid w:val="00A31C56"/>
    <w:rsid w:val="00A63374"/>
    <w:rsid w:val="00AA39A3"/>
    <w:rsid w:val="00AA5873"/>
    <w:rsid w:val="00B01E04"/>
    <w:rsid w:val="00BD2988"/>
    <w:rsid w:val="00C27B25"/>
    <w:rsid w:val="00C4298F"/>
    <w:rsid w:val="00C44AD1"/>
    <w:rsid w:val="00CA74A8"/>
    <w:rsid w:val="00CE5F33"/>
    <w:rsid w:val="00CF2CD8"/>
    <w:rsid w:val="00D0096C"/>
    <w:rsid w:val="00D328C8"/>
    <w:rsid w:val="00D44006"/>
    <w:rsid w:val="00D9420E"/>
    <w:rsid w:val="00DB2797"/>
    <w:rsid w:val="00DC30ED"/>
    <w:rsid w:val="00E25498"/>
    <w:rsid w:val="00E73639"/>
    <w:rsid w:val="00EB0AC6"/>
    <w:rsid w:val="00EB552F"/>
    <w:rsid w:val="00ED16B2"/>
    <w:rsid w:val="00ED469B"/>
    <w:rsid w:val="00EE7E13"/>
    <w:rsid w:val="00F05F47"/>
    <w:rsid w:val="00F148CB"/>
    <w:rsid w:val="00FF1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8F638E"/>
  <w15:docId w15:val="{5C46734D-E0CA-48C0-A75C-92776C7C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703B"/>
    <w:pPr>
      <w:widowControl w:val="0"/>
      <w:jc w:val="both"/>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703B"/>
    <w:pPr>
      <w:ind w:leftChars="400" w:left="840"/>
    </w:pPr>
  </w:style>
  <w:style w:type="paragraph" w:styleId="a4">
    <w:name w:val="header"/>
    <w:basedOn w:val="a"/>
    <w:link w:val="a5"/>
    <w:uiPriority w:val="99"/>
    <w:unhideWhenUsed/>
    <w:rsid w:val="0014703B"/>
    <w:pPr>
      <w:tabs>
        <w:tab w:val="center" w:pos="4252"/>
        <w:tab w:val="right" w:pos="8504"/>
      </w:tabs>
      <w:snapToGrid w:val="0"/>
    </w:pPr>
  </w:style>
  <w:style w:type="character" w:customStyle="1" w:styleId="a5">
    <w:name w:val="ヘッダー (文字)"/>
    <w:basedOn w:val="a0"/>
    <w:link w:val="a4"/>
    <w:uiPriority w:val="99"/>
    <w:rsid w:val="0014703B"/>
    <w:rPr>
      <w:rFonts w:eastAsia="ＭＳ ゴシック"/>
      <w:sz w:val="24"/>
    </w:rPr>
  </w:style>
  <w:style w:type="paragraph" w:styleId="a6">
    <w:name w:val="footer"/>
    <w:basedOn w:val="a"/>
    <w:link w:val="a7"/>
    <w:uiPriority w:val="99"/>
    <w:unhideWhenUsed/>
    <w:rsid w:val="0014703B"/>
    <w:pPr>
      <w:tabs>
        <w:tab w:val="center" w:pos="4252"/>
        <w:tab w:val="right" w:pos="8504"/>
      </w:tabs>
      <w:snapToGrid w:val="0"/>
    </w:pPr>
  </w:style>
  <w:style w:type="character" w:customStyle="1" w:styleId="a7">
    <w:name w:val="フッター (文字)"/>
    <w:basedOn w:val="a0"/>
    <w:link w:val="a6"/>
    <w:uiPriority w:val="99"/>
    <w:rsid w:val="0014703B"/>
    <w:rPr>
      <w:rFonts w:eastAsia="ＭＳ ゴシック"/>
      <w:sz w:val="24"/>
    </w:rPr>
  </w:style>
  <w:style w:type="paragraph" w:styleId="a8">
    <w:name w:val="Note Heading"/>
    <w:basedOn w:val="a"/>
    <w:next w:val="a"/>
    <w:link w:val="a9"/>
    <w:uiPriority w:val="99"/>
    <w:unhideWhenUsed/>
    <w:rsid w:val="00BD2988"/>
    <w:pPr>
      <w:jc w:val="center"/>
    </w:pPr>
    <w:rPr>
      <w:rFonts w:ascii="ＭＳ ゴシック" w:hAnsi="ＭＳ ゴシック"/>
      <w:szCs w:val="24"/>
    </w:rPr>
  </w:style>
  <w:style w:type="character" w:customStyle="1" w:styleId="a9">
    <w:name w:val="記 (文字)"/>
    <w:basedOn w:val="a0"/>
    <w:link w:val="a8"/>
    <w:uiPriority w:val="99"/>
    <w:rsid w:val="00BD2988"/>
    <w:rPr>
      <w:rFonts w:ascii="ＭＳ ゴシック" w:eastAsia="ＭＳ ゴシック" w:hAnsi="ＭＳ ゴシック"/>
      <w:sz w:val="24"/>
      <w:szCs w:val="24"/>
    </w:rPr>
  </w:style>
  <w:style w:type="paragraph" w:styleId="aa">
    <w:name w:val="Closing"/>
    <w:basedOn w:val="a"/>
    <w:link w:val="ab"/>
    <w:uiPriority w:val="99"/>
    <w:unhideWhenUsed/>
    <w:rsid w:val="00BD2988"/>
    <w:pPr>
      <w:jc w:val="right"/>
    </w:pPr>
    <w:rPr>
      <w:rFonts w:ascii="ＭＳ ゴシック" w:hAnsi="ＭＳ ゴシック"/>
      <w:szCs w:val="24"/>
    </w:rPr>
  </w:style>
  <w:style w:type="character" w:customStyle="1" w:styleId="ab">
    <w:name w:val="結語 (文字)"/>
    <w:basedOn w:val="a0"/>
    <w:link w:val="aa"/>
    <w:uiPriority w:val="99"/>
    <w:rsid w:val="00BD2988"/>
    <w:rPr>
      <w:rFonts w:ascii="ＭＳ ゴシック" w:eastAsia="ＭＳ ゴシック" w:hAnsi="ＭＳ ゴシック"/>
      <w:sz w:val="24"/>
      <w:szCs w:val="24"/>
    </w:rPr>
  </w:style>
  <w:style w:type="paragraph" w:styleId="ac">
    <w:name w:val="Balloon Text"/>
    <w:basedOn w:val="a"/>
    <w:link w:val="ad"/>
    <w:uiPriority w:val="99"/>
    <w:semiHidden/>
    <w:unhideWhenUsed/>
    <w:rsid w:val="000150C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150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7</Pages>
  <Words>758</Words>
  <Characters>4324</Characters>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