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406BD" w14:textId="77777777" w:rsidR="00886280" w:rsidRDefault="00886280">
      <w:r>
        <w:rPr>
          <w:rFonts w:hint="eastAsia"/>
        </w:rPr>
        <w:t>様式第三十一</w:t>
      </w:r>
      <w:r>
        <w:t>(</w:t>
      </w:r>
      <w:r>
        <w:rPr>
          <w:rFonts w:hint="eastAsia"/>
        </w:rPr>
        <w:t>第六十二条関係</w:t>
      </w:r>
      <w:r>
        <w:t>)</w:t>
      </w:r>
    </w:p>
    <w:p w14:paraId="11832AD9" w14:textId="78BCC381" w:rsidR="00886280" w:rsidRDefault="00A304CF">
      <w:pPr>
        <w:spacing w:after="120"/>
        <w:jc w:val="center"/>
      </w:pPr>
      <w:r>
        <w:rPr>
          <w:rFonts w:hint="eastAsia"/>
        </w:rPr>
        <w:t>品質、有効性及び安全性</w:t>
      </w:r>
      <w:r w:rsidR="00886280">
        <w:rPr>
          <w:rFonts w:hint="eastAsia"/>
        </w:rPr>
        <w:t>に関する調査の結果の報告　受付　通知書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25"/>
      </w:tblGrid>
      <w:tr w:rsidR="00886280" w14:paraId="325ABF37" w14:textId="77777777">
        <w:trPr>
          <w:trHeight w:val="600"/>
        </w:trPr>
        <w:tc>
          <w:tcPr>
            <w:tcW w:w="2100" w:type="dxa"/>
            <w:vAlign w:val="center"/>
          </w:tcPr>
          <w:p w14:paraId="700F846C" w14:textId="77777777" w:rsidR="00886280" w:rsidRDefault="00886280">
            <w:pPr>
              <w:jc w:val="distribute"/>
            </w:pPr>
            <w:r>
              <w:rPr>
                <w:rFonts w:hint="eastAsia"/>
              </w:rPr>
              <w:t>対象期間</w:t>
            </w:r>
          </w:p>
        </w:tc>
        <w:tc>
          <w:tcPr>
            <w:tcW w:w="6425" w:type="dxa"/>
          </w:tcPr>
          <w:p w14:paraId="1E5808EA" w14:textId="77777777" w:rsidR="00886280" w:rsidRDefault="00886280">
            <w:r>
              <w:rPr>
                <w:rFonts w:hint="eastAsia"/>
              </w:rPr>
              <w:t xml:space="preserve">　</w:t>
            </w:r>
          </w:p>
        </w:tc>
      </w:tr>
      <w:tr w:rsidR="00886280" w14:paraId="5B6DCCB6" w14:textId="77777777">
        <w:trPr>
          <w:trHeight w:val="600"/>
        </w:trPr>
        <w:tc>
          <w:tcPr>
            <w:tcW w:w="2100" w:type="dxa"/>
            <w:vAlign w:val="center"/>
          </w:tcPr>
          <w:p w14:paraId="5E668263" w14:textId="77777777" w:rsidR="00886280" w:rsidRDefault="00886280">
            <w:pPr>
              <w:jc w:val="distribute"/>
            </w:pPr>
            <w:r>
              <w:rPr>
                <w:rFonts w:hint="eastAsia"/>
              </w:rPr>
              <w:t>受付結果</w:t>
            </w:r>
          </w:p>
        </w:tc>
        <w:tc>
          <w:tcPr>
            <w:tcW w:w="6425" w:type="dxa"/>
          </w:tcPr>
          <w:p w14:paraId="1DA4EEE7" w14:textId="77777777" w:rsidR="00886280" w:rsidRDefault="00886280">
            <w:r>
              <w:rPr>
                <w:rFonts w:hint="eastAsia"/>
              </w:rPr>
              <w:t xml:space="preserve">　</w:t>
            </w:r>
          </w:p>
        </w:tc>
      </w:tr>
      <w:tr w:rsidR="00886280" w14:paraId="618246F8" w14:textId="77777777">
        <w:trPr>
          <w:trHeight w:val="600"/>
        </w:trPr>
        <w:tc>
          <w:tcPr>
            <w:tcW w:w="2100" w:type="dxa"/>
            <w:vAlign w:val="center"/>
          </w:tcPr>
          <w:p w14:paraId="1E53562F" w14:textId="77777777" w:rsidR="00886280" w:rsidRDefault="00886280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425" w:type="dxa"/>
          </w:tcPr>
          <w:p w14:paraId="7E1E0A69" w14:textId="77777777" w:rsidR="00886280" w:rsidRDefault="00886280">
            <w:r>
              <w:rPr>
                <w:rFonts w:hint="eastAsia"/>
              </w:rPr>
              <w:t xml:space="preserve">　</w:t>
            </w:r>
          </w:p>
        </w:tc>
      </w:tr>
    </w:tbl>
    <w:p w14:paraId="5DE9766D" w14:textId="7CA51B5A" w:rsidR="00886280" w:rsidRDefault="00886280">
      <w:pPr>
        <w:spacing w:before="120"/>
      </w:pPr>
      <w:r>
        <w:rPr>
          <w:rFonts w:hint="eastAsia"/>
        </w:rPr>
        <w:t xml:space="preserve">　上記により、</w:t>
      </w:r>
      <w:r w:rsidR="00A304CF">
        <w:rPr>
          <w:rFonts w:hint="eastAsia"/>
        </w:rPr>
        <w:t>品質、有効性及び安全性</w:t>
      </w:r>
      <w:r>
        <w:rPr>
          <w:rFonts w:hint="eastAsia"/>
        </w:rPr>
        <w:t>に関する調査の結果の報告の受付について通知します。</w:t>
      </w:r>
    </w:p>
    <w:p w14:paraId="607127BC" w14:textId="77777777" w:rsidR="00886280" w:rsidRDefault="00886280">
      <w:r>
        <w:rPr>
          <w:rFonts w:hint="eastAsia"/>
        </w:rPr>
        <w:t xml:space="preserve">　　　　　　年　　月　　日</w:t>
      </w:r>
    </w:p>
    <w:p w14:paraId="700E45F7" w14:textId="77777777" w:rsidR="00886280" w:rsidRDefault="00886280">
      <w:pPr>
        <w:spacing w:before="120"/>
        <w:jc w:val="right"/>
      </w:pPr>
      <w:r>
        <w:rPr>
          <w:rFonts w:hint="eastAsia"/>
        </w:rPr>
        <w:t>独立行政法人医</w:t>
      </w:r>
      <w:r w:rsidR="006A5B77">
        <w:rPr>
          <w:rFonts w:hint="eastAsia"/>
        </w:rPr>
        <w:t xml:space="preserve">薬品医療機器総合機構理事長　　</w:t>
      </w:r>
    </w:p>
    <w:p w14:paraId="6E9EF96E" w14:textId="77777777" w:rsidR="00886280" w:rsidRDefault="00886280">
      <w:pPr>
        <w:spacing w:before="120"/>
      </w:pPr>
      <w:r>
        <w:rPr>
          <w:rFonts w:hint="eastAsia"/>
        </w:rPr>
        <w:t xml:space="preserve">　　厚生労働大臣　　　　殿</w:t>
      </w:r>
    </w:p>
    <w:p w14:paraId="63D3F5F5" w14:textId="77777777" w:rsidR="00886280" w:rsidRDefault="00886280">
      <w:r>
        <w:t>(</w:t>
      </w:r>
      <w:r>
        <w:rPr>
          <w:rFonts w:hint="eastAsia"/>
        </w:rPr>
        <w:t>注意</w:t>
      </w:r>
      <w:r>
        <w:t>)</w:t>
      </w:r>
    </w:p>
    <w:p w14:paraId="558FA1BA" w14:textId="39F110C2" w:rsidR="00886280" w:rsidRDefault="00A304CF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CB23849" wp14:editId="368F7E67">
                <wp:simplePos x="0" y="0"/>
                <wp:positionH relativeFrom="column">
                  <wp:posOffset>1952625</wp:posOffset>
                </wp:positionH>
                <wp:positionV relativeFrom="paragraph">
                  <wp:posOffset>142875</wp:posOffset>
                </wp:positionV>
                <wp:extent cx="462915" cy="306705"/>
                <wp:effectExtent l="0" t="0" r="0" b="0"/>
                <wp:wrapNone/>
                <wp:docPr id="4007014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E9017" w14:textId="77777777" w:rsidR="00886280" w:rsidRDefault="00886280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かい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238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.75pt;margin-top:11.25pt;width:36.45pt;height:2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" o:allowincell="f" filled="f" stroked="f">
                <v:textbox>
                  <w:txbxContent>
                    <w:p w14:paraId="13EE9017" w14:textId="77777777" w:rsidR="00886280" w:rsidRDefault="00886280">
                      <w:pPr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かい</w:t>
                      </w:r>
                    </w:p>
                  </w:txbxContent>
                </v:textbox>
              </v:shape>
            </w:pict>
          </mc:Fallback>
        </mc:AlternateContent>
      </w:r>
      <w:r w:rsidR="00886280">
        <w:rPr>
          <w:rFonts w:hint="eastAsia"/>
        </w:rPr>
        <w:t xml:space="preserve">　</w:t>
      </w:r>
      <w:r w:rsidR="00886280">
        <w:t>1</w:t>
      </w:r>
      <w:r w:rsidR="00886280">
        <w:rPr>
          <w:rFonts w:hint="eastAsia"/>
        </w:rPr>
        <w:t xml:space="preserve">　用紙の大きさは、</w:t>
      </w:r>
      <w:r w:rsidR="000F7CEC" w:rsidRPr="000F7CEC">
        <w:rPr>
          <w:rFonts w:hint="eastAsia"/>
        </w:rPr>
        <w:t>Ａ４</w:t>
      </w:r>
      <w:r w:rsidR="00886280">
        <w:rPr>
          <w:rFonts w:hint="eastAsia"/>
        </w:rPr>
        <w:t>とすること。</w:t>
      </w:r>
    </w:p>
    <w:p w14:paraId="023C41BA" w14:textId="77777777" w:rsidR="00886280" w:rsidRDefault="00886280">
      <w:pPr>
        <w:spacing w:before="12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字は、墨、インク等を用い、楷書ではつきりと書くこと。</w:t>
      </w:r>
    </w:p>
    <w:sectPr w:rsidR="00886280"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F0D2C" w14:textId="77777777" w:rsidR="00437D13" w:rsidRDefault="00437D13">
      <w:r>
        <w:separator/>
      </w:r>
    </w:p>
  </w:endnote>
  <w:endnote w:type="continuationSeparator" w:id="0">
    <w:p w14:paraId="419E2BCA" w14:textId="77777777" w:rsidR="00437D13" w:rsidRDefault="0043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FFA95" w14:textId="77777777" w:rsidR="00437D13" w:rsidRDefault="00437D13">
      <w:r>
        <w:separator/>
      </w:r>
    </w:p>
  </w:footnote>
  <w:footnote w:type="continuationSeparator" w:id="0">
    <w:p w14:paraId="274F10B0" w14:textId="77777777" w:rsidR="00437D13" w:rsidRDefault="00437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80"/>
    <w:rsid w:val="000F7CEC"/>
    <w:rsid w:val="001509A9"/>
    <w:rsid w:val="00164B64"/>
    <w:rsid w:val="00437D13"/>
    <w:rsid w:val="005938C5"/>
    <w:rsid w:val="00680E97"/>
    <w:rsid w:val="006A5B77"/>
    <w:rsid w:val="007475B8"/>
    <w:rsid w:val="008305C1"/>
    <w:rsid w:val="00886280"/>
    <w:rsid w:val="00991A9A"/>
    <w:rsid w:val="00A20E3A"/>
    <w:rsid w:val="00A304CF"/>
    <w:rsid w:val="00BA520C"/>
    <w:rsid w:val="00DF7745"/>
    <w:rsid w:val="00E01C80"/>
    <w:rsid w:val="00EC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E9395"/>
  <w14:defaultImageDpi w14:val="0"/>
  <w15:docId w15:val="{237D432D-382F-405C-95E5-938565F6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Revision"/>
    <w:hidden/>
    <w:uiPriority w:val="99"/>
    <w:semiHidden/>
    <w:rsid w:val="00A304CF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A867CA4AA40043B579B73563B32993" ma:contentTypeVersion="14" ma:contentTypeDescription="新しいドキュメントを作成します。" ma:contentTypeScope="" ma:versionID="60e51ad797e533b20d0d1cb24ccb4a5f">
  <xsd:schema xmlns:xsd="http://www.w3.org/2001/XMLSchema" xmlns:xs="http://www.w3.org/2001/XMLSchema" xmlns:p="http://schemas.microsoft.com/office/2006/metadata/properties" xmlns:ns2="8a1258f6-387c-418d-843f-d668dc44cdde" xmlns:ns3="85e6e18b-26c1-4122-9e79-e6c53ac26d53" targetNamespace="http://schemas.microsoft.com/office/2006/metadata/properties" ma:root="true" ma:fieldsID="baa45b05be4e14f8f89017378c69c383" ns2:_="" ns3:_="">
    <xsd:import namespace="8a1258f6-387c-418d-843f-d668dc44cdd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258f6-387c-418d-843f-d668dc44cdd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0d6d15-50bd-471b-bd7c-d45b89f050ba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8a1258f6-387c-418d-843f-d668dc44cdde">
      <Terms xmlns="http://schemas.microsoft.com/office/infopath/2007/PartnerControls"/>
    </lcf76f155ced4ddcb4097134ff3c332f>
    <Owner xmlns="8a1258f6-387c-418d-843f-d668dc44cdde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CC263916-1900-42DD-BA11-CA8AFC2C9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258f6-387c-418d-843f-d668dc44cdde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3E13DA-C8A0-4BD3-8C7C-B59F8FA502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5F877A-723F-4A85-968F-CA61E8804A37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8a1258f6-387c-418d-843f-d668dc44cd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188</Characters>
  <DocSecurity>0</DocSecurity>
  <Lines>1</Lines>
  <Paragraphs>1</Paragraphs>
  <ScaleCrop>false</ScaleCrop>
  <LinksUpToDate>false</LinksUpToDate>
  <CharactersWithSpaces>219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0x01010022A867CA4AA40043B579B73563B32993</vt:lpwstr>
  </property>
  <property fmtid="{D5CDD505-2E9C-101B-9397-08002B2CF9AE}" pid="3" name="Order">
    <vt:r8>30202100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