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BFDE40" w14:textId="77777777" w:rsidR="00704432" w:rsidRPr="00F05652" w:rsidRDefault="00F05652" w:rsidP="00704432">
      <w:pPr>
        <w:jc w:val="center"/>
        <w:rPr>
          <w:rFonts w:ascii="Angsana New" w:hAnsi="Angsana New" w:cs="Angsana New"/>
          <w:b/>
          <w:sz w:val="48"/>
          <w:szCs w:val="36"/>
          <w:lang w:bidi="th-TH"/>
        </w:rPr>
      </w:pPr>
      <w:r w:rsidRPr="00F05652">
        <w:rPr>
          <w:rFonts w:ascii="Angsana New" w:hAnsi="Angsana New" w:cs="Angsana New"/>
          <w:b/>
          <w:sz w:val="48"/>
          <w:szCs w:val="36"/>
          <w:cs/>
          <w:lang w:bidi="th-TH"/>
        </w:rPr>
        <w:t>คำแนะนำ</w:t>
      </w:r>
      <w:r w:rsidR="00A05DD1" w:rsidRPr="00F05652">
        <w:rPr>
          <w:rFonts w:ascii="Angsana New" w:hAnsi="Angsana New" w:cs="Angsana New"/>
          <w:b/>
          <w:sz w:val="48"/>
          <w:szCs w:val="36"/>
          <w:cs/>
          <w:lang w:bidi="th-TH"/>
        </w:rPr>
        <w:t>เกี่ยวกับการรักษาด้วยการถ่ายเลือด</w:t>
      </w:r>
    </w:p>
    <w:p w14:paraId="73BE4638" w14:textId="77777777" w:rsidR="00704432" w:rsidRDefault="00704432" w:rsidP="00704432">
      <w:pPr>
        <w:jc w:val="center"/>
        <w:rPr>
          <w:rFonts w:cs="Times New Roman"/>
          <w:b/>
          <w:sz w:val="32"/>
        </w:rPr>
      </w:pPr>
      <w:r>
        <w:rPr>
          <w:rFonts w:ascii="Times New Roman" w:hAnsi="Times New Roman"/>
          <w:b/>
          <w:sz w:val="32"/>
        </w:rPr>
        <w:t>/Explanation of Transfusion Therapy</w:t>
      </w:r>
    </w:p>
    <w:p w14:paraId="6598B938" w14:textId="77777777" w:rsidR="00704432" w:rsidRDefault="00704432" w:rsidP="00704432">
      <w:pPr>
        <w:jc w:val="center"/>
        <w:rPr>
          <w:rFonts w:ascii="Times New Roman" w:hAnsi="Times New Roman" w:cs="Times New Roman"/>
          <w:b/>
          <w:sz w:val="32"/>
        </w:rPr>
      </w:pPr>
      <w:r>
        <w:rPr>
          <w:b/>
          <w:sz w:val="32"/>
        </w:rPr>
        <w:t>/</w:t>
      </w:r>
      <w:r>
        <w:rPr>
          <w:rFonts w:ascii="Times New Roman" w:hAnsi="Times New Roman"/>
          <w:b/>
          <w:sz w:val="32"/>
        </w:rPr>
        <w:t>輸血療法に関する説明書</w:t>
      </w:r>
    </w:p>
    <w:p w14:paraId="2F068252" w14:textId="77777777" w:rsidR="00704432" w:rsidRPr="005C5342" w:rsidRDefault="00704432" w:rsidP="00704432">
      <w:pPr>
        <w:jc w:val="center"/>
        <w:rPr>
          <w:rFonts w:ascii="Times New Roman" w:hAnsi="Times New Roman" w:cs="Times New Roman"/>
          <w:b/>
          <w:sz w:val="24"/>
          <w:szCs w:val="20"/>
        </w:rPr>
      </w:pPr>
    </w:p>
    <w:p w14:paraId="27C249A0" w14:textId="77777777" w:rsidR="00704432" w:rsidRPr="005C5342" w:rsidRDefault="00704432" w:rsidP="00704432">
      <w:pPr>
        <w:pStyle w:val="1"/>
        <w:spacing w:afterLines="0" w:after="0" w:line="312" w:lineRule="auto"/>
        <w:ind w:leftChars="200" w:left="681" w:rightChars="100" w:right="220" w:hangingChars="100" w:hanging="241"/>
        <w:jc w:val="both"/>
        <w:rPr>
          <w:rFonts w:ascii="ＭＳ 明朝" w:eastAsia="ＭＳ 明朝" w:hAnsi="ＭＳ 明朝" w:cs="Times New Roman"/>
        </w:rPr>
      </w:pPr>
      <w:r>
        <w:rPr>
          <w:rFonts w:ascii="Times New Roman" w:hAnsi="Times New Roman"/>
        </w:rPr>
        <w:t xml:space="preserve">1. </w:t>
      </w:r>
      <w:r w:rsidR="00F05652">
        <w:rPr>
          <w:rFonts w:ascii="Angsana New" w:hAnsi="Angsana New" w:cs="Angsana New"/>
          <w:sz w:val="28"/>
          <w:szCs w:val="28"/>
          <w:cs/>
          <w:lang w:bidi="th-TH"/>
        </w:rPr>
        <w:t>การรักษาด้วยการถ่ายเลือด</w:t>
      </w:r>
      <w:r w:rsidR="00A05DD1" w:rsidRPr="00F05652">
        <w:rPr>
          <w:rFonts w:ascii="Angsana New" w:hAnsi="Angsana New" w:cs="Angsana New"/>
          <w:sz w:val="28"/>
          <w:szCs w:val="28"/>
          <w:cs/>
          <w:lang w:bidi="th-TH"/>
        </w:rPr>
        <w:t xml:space="preserve">คืออะไร </w:t>
      </w:r>
      <w:r w:rsidR="00A05DD1" w:rsidRPr="00F05652">
        <w:rPr>
          <w:rFonts w:ascii="Angsana New" w:hAnsi="Angsana New" w:cs="Angsana New"/>
          <w:sz w:val="28"/>
          <w:szCs w:val="28"/>
          <w:lang w:bidi="th-TH"/>
        </w:rPr>
        <w:t>?</w:t>
      </w:r>
      <w:r w:rsidR="00A05DD1" w:rsidRPr="00A05DD1">
        <w:rPr>
          <w:rFonts w:ascii="Times New Roman" w:hAnsi="Times New Roman" w:cs="Browallia New"/>
          <w:szCs w:val="30"/>
          <w:lang w:bidi="th-TH"/>
        </w:rPr>
        <w:t xml:space="preserve">/ </w:t>
      </w:r>
      <w:r>
        <w:rPr>
          <w:rFonts w:ascii="Times New Roman" w:hAnsi="Times New Roman"/>
        </w:rPr>
        <w:t>What is transfusion therapy?</w:t>
      </w:r>
      <w:r w:rsidRPr="005C5342">
        <w:rPr>
          <w:rFonts w:ascii="ＭＳ 明朝" w:eastAsia="ＭＳ 明朝" w:hAnsi="ＭＳ 明朝"/>
        </w:rPr>
        <w:t>/輸血療法とは</w:t>
      </w:r>
    </w:p>
    <w:p w14:paraId="638F3DB0" w14:textId="77777777" w:rsidR="00704432" w:rsidRPr="00F05652" w:rsidRDefault="00704432" w:rsidP="004F0DAF">
      <w:pPr>
        <w:spacing w:line="312" w:lineRule="auto"/>
        <w:ind w:leftChars="300" w:left="870" w:rightChars="100" w:right="220" w:hangingChars="100" w:hanging="210"/>
        <w:rPr>
          <w:rFonts w:ascii="Angsana New" w:hAnsi="Angsana New" w:cs="Angsana New"/>
          <w:sz w:val="28"/>
          <w:szCs w:val="28"/>
          <w:lang w:bidi="th-TH"/>
        </w:rPr>
      </w:pPr>
      <w:r>
        <w:rPr>
          <w:rFonts w:ascii="Times New Roman" w:hAnsi="Times New Roman"/>
          <w:sz w:val="21"/>
        </w:rPr>
        <w:t>●</w:t>
      </w:r>
      <w:r w:rsidR="004F0DAF" w:rsidRPr="00F05652">
        <w:rPr>
          <w:rFonts w:ascii="Angsana New" w:eastAsia="HGPｺﾞｼｯｸM" w:hAnsi="Angsana New" w:cs="Angsana New"/>
          <w:sz w:val="28"/>
          <w:szCs w:val="28"/>
          <w:cs/>
        </w:rPr>
        <w:t>การบำบัดด้วยการถ่ายเลือดเป็นการบำบัดทดแทนที่มีจุดมุ่งหมายเพื่อแทนที่แต่ละส่วนประกอบในเลือด (เซลล์เม็ดเลือดแดง เกล็ดเลือด ส่วนประกอบของโปรตีน ปัจจัยการแข็งตัวของเลือด ฯลฯ) เมื่อการทำงานและปริมาณของพวกมันลดลง  และเป็นหนึ่งในวิธีการรักษาที่สำคัญ</w:t>
      </w:r>
    </w:p>
    <w:p w14:paraId="093E7C7B" w14:textId="77777777" w:rsidR="00704432" w:rsidRDefault="00704432" w:rsidP="00704432">
      <w:pPr>
        <w:spacing w:line="312" w:lineRule="auto"/>
        <w:ind w:leftChars="350" w:left="875" w:rightChars="100" w:right="220" w:hangingChars="50" w:hanging="105"/>
        <w:jc w:val="both"/>
        <w:rPr>
          <w:rFonts w:ascii="Times New Roman" w:hAnsi="Times New Roman"/>
          <w:sz w:val="21"/>
        </w:rPr>
      </w:pPr>
      <w:r>
        <w:rPr>
          <w:rFonts w:ascii="Times New Roman" w:hAnsi="Times New Roman"/>
          <w:sz w:val="21"/>
        </w:rPr>
        <w:t>/Transfusion therapy is a blood supplement therapy which is used in order to substitute for a loss of the function and volume of each blood component (red blood cells, platelets, protein components, blood coagulation factors, etc.). It is a critical medical treatment.</w:t>
      </w:r>
    </w:p>
    <w:p w14:paraId="3D3A319B" w14:textId="77777777" w:rsidR="00704432" w:rsidRPr="003C55F7" w:rsidRDefault="00704432" w:rsidP="00704432">
      <w:pPr>
        <w:spacing w:line="312" w:lineRule="auto"/>
        <w:ind w:leftChars="350" w:left="875" w:rightChars="100" w:right="220" w:hangingChars="50" w:hanging="105"/>
        <w:jc w:val="both"/>
        <w:rPr>
          <w:rFonts w:ascii="Times New Roman" w:hAnsi="Times New Roman"/>
          <w:sz w:val="21"/>
        </w:rPr>
      </w:pPr>
      <w:r>
        <w:rPr>
          <w:sz w:val="21"/>
        </w:rPr>
        <w:t>/</w:t>
      </w:r>
      <w:r>
        <w:rPr>
          <w:rFonts w:ascii="Times New Roman" w:hAnsi="Times New Roman"/>
          <w:sz w:val="21"/>
        </w:rPr>
        <w:t>輸血療法とは、血液中の各成分（赤血球、血小板、蛋白成分、血液凝固因子など）の機能や量が低下した時にその成分を補うことを目的とした補充療法で、重要な治療法の一つです。</w:t>
      </w:r>
    </w:p>
    <w:p w14:paraId="7C8DE69D" w14:textId="77777777" w:rsidR="00704432" w:rsidRDefault="00704432" w:rsidP="00AB1850">
      <w:pPr>
        <w:spacing w:line="312" w:lineRule="auto"/>
        <w:ind w:leftChars="300" w:left="870" w:rightChars="100" w:right="220" w:hangingChars="100" w:hanging="210"/>
        <w:rPr>
          <w:rFonts w:ascii="Times New Roman" w:hAnsi="Times New Roman"/>
          <w:sz w:val="21"/>
        </w:rPr>
      </w:pPr>
      <w:r>
        <w:rPr>
          <w:rFonts w:ascii="Times New Roman" w:hAnsi="Times New Roman"/>
          <w:sz w:val="21"/>
        </w:rPr>
        <w:t>●</w:t>
      </w:r>
      <w:r w:rsidR="000F3C90" w:rsidRPr="00F05652">
        <w:rPr>
          <w:rFonts w:ascii="Angsana New" w:eastAsia="HGPｺﾞｼｯｸM" w:hAnsi="Angsana New" w:cs="Angsana New"/>
          <w:sz w:val="28"/>
          <w:szCs w:val="28"/>
          <w:cs/>
        </w:rPr>
        <w:t>การรักษา</w:t>
      </w:r>
      <w:r w:rsidR="00AB1850" w:rsidRPr="00F05652">
        <w:rPr>
          <w:rFonts w:ascii="Angsana New" w:eastAsia="HGPｺﾞｼｯｸM" w:hAnsi="Angsana New" w:cs="Angsana New"/>
          <w:sz w:val="28"/>
          <w:szCs w:val="28"/>
          <w:cs/>
        </w:rPr>
        <w:t>ด้วยการถ่ายเลือดเกี่ยวข้องกับความเสี่ยงบางประการ ดังนั้นจึงจะดำเนินการเฉพาะในกรณีที่คาดว่าการถ่ายเลือดจะมีประสิทธิผลเท่านั้น</w:t>
      </w:r>
    </w:p>
    <w:p w14:paraId="6AD51709" w14:textId="77777777" w:rsidR="00704432" w:rsidRDefault="00704432" w:rsidP="00704432">
      <w:pPr>
        <w:spacing w:line="312" w:lineRule="auto"/>
        <w:ind w:leftChars="350" w:left="875" w:rightChars="100" w:right="220" w:hangingChars="50" w:hanging="105"/>
        <w:jc w:val="both"/>
        <w:rPr>
          <w:rFonts w:ascii="Times New Roman" w:hAnsi="Times New Roman"/>
          <w:sz w:val="21"/>
        </w:rPr>
      </w:pPr>
      <w:r>
        <w:rPr>
          <w:rFonts w:ascii="Times New Roman" w:hAnsi="Times New Roman"/>
          <w:sz w:val="21"/>
        </w:rPr>
        <w:t>/As transfusion therapy carries a certain degree of risk, it will be utilized only in cases where a positive outcome is anticipated.</w:t>
      </w:r>
    </w:p>
    <w:p w14:paraId="0BE193CE" w14:textId="77777777" w:rsidR="00704432" w:rsidRPr="00311835" w:rsidRDefault="00704432" w:rsidP="00704432">
      <w:pPr>
        <w:spacing w:line="312" w:lineRule="auto"/>
        <w:ind w:leftChars="350" w:left="875" w:rightChars="100" w:right="220" w:hangingChars="50" w:hanging="105"/>
        <w:jc w:val="both"/>
        <w:rPr>
          <w:rFonts w:ascii="Times New Roman" w:hAnsi="Times New Roman"/>
          <w:sz w:val="21"/>
        </w:rPr>
      </w:pPr>
      <w:r>
        <w:rPr>
          <w:sz w:val="21"/>
        </w:rPr>
        <w:t>/</w:t>
      </w:r>
      <w:r>
        <w:rPr>
          <w:rFonts w:ascii="Times New Roman" w:hAnsi="Times New Roman"/>
          <w:sz w:val="21"/>
        </w:rPr>
        <w:t>輸血療法は一定のリスクを伴うので、輸血によって効果が期待される場合のみ行います。</w:t>
      </w:r>
    </w:p>
    <w:p w14:paraId="67F01016" w14:textId="77777777" w:rsidR="00704432" w:rsidRPr="008F6B68" w:rsidRDefault="00704432" w:rsidP="00704432">
      <w:pPr>
        <w:pStyle w:val="a5"/>
        <w:tabs>
          <w:tab w:val="left" w:pos="1190"/>
        </w:tabs>
        <w:spacing w:before="0" w:line="312" w:lineRule="auto"/>
        <w:ind w:left="1191" w:rightChars="50" w:right="110" w:firstLine="0"/>
        <w:rPr>
          <w:rFonts w:ascii="Times New Roman" w:hAnsi="Times New Roman" w:cs="Times New Roman"/>
          <w:sz w:val="21"/>
        </w:rPr>
      </w:pPr>
    </w:p>
    <w:p w14:paraId="7FA61C6A" w14:textId="77777777" w:rsidR="00704432" w:rsidRPr="005C5342" w:rsidRDefault="00704432" w:rsidP="00704432">
      <w:pPr>
        <w:pStyle w:val="1"/>
        <w:spacing w:afterLines="0" w:after="0" w:line="312" w:lineRule="auto"/>
        <w:ind w:leftChars="200" w:left="679" w:rightChars="100" w:right="220" w:hangingChars="100" w:hanging="239"/>
        <w:jc w:val="both"/>
        <w:rPr>
          <w:rFonts w:ascii="ＭＳ 明朝" w:eastAsia="ＭＳ 明朝" w:hAnsi="ＭＳ 明朝" w:cs="Times New Roman"/>
          <w:spacing w:val="-2"/>
        </w:rPr>
      </w:pPr>
      <w:r w:rsidRPr="005C5342">
        <w:rPr>
          <w:rFonts w:ascii="Times New Roman" w:hAnsi="Times New Roman"/>
          <w:spacing w:val="-2"/>
        </w:rPr>
        <w:t xml:space="preserve">2. </w:t>
      </w:r>
      <w:r w:rsidR="000F3C90" w:rsidRPr="00F05652">
        <w:rPr>
          <w:rFonts w:ascii="Angsana New" w:hAnsi="Angsana New" w:cs="Angsana New"/>
          <w:spacing w:val="-2"/>
          <w:sz w:val="28"/>
          <w:szCs w:val="28"/>
          <w:cs/>
          <w:lang w:bidi="th-TH"/>
        </w:rPr>
        <w:t>การปรับตัวของการรักษาด้วยการถ่ายเลือด</w:t>
      </w:r>
      <w:r w:rsidRPr="005C5342">
        <w:rPr>
          <w:rFonts w:ascii="Times New Roman" w:hAnsi="Times New Roman"/>
          <w:spacing w:val="-2"/>
        </w:rPr>
        <w:t>/Indications for transfusion therapy</w:t>
      </w:r>
      <w:r w:rsidRPr="005C5342">
        <w:rPr>
          <w:rFonts w:ascii="ＭＳ 明朝" w:eastAsia="ＭＳ 明朝" w:hAnsi="ＭＳ 明朝"/>
          <w:spacing w:val="-2"/>
        </w:rPr>
        <w:t>/輸血療法の適応</w:t>
      </w:r>
    </w:p>
    <w:p w14:paraId="229D1B73" w14:textId="77777777" w:rsidR="000F3C90" w:rsidRDefault="00704432" w:rsidP="00704432">
      <w:pPr>
        <w:pStyle w:val="TableParagraph"/>
        <w:spacing w:before="0" w:line="312" w:lineRule="auto"/>
        <w:ind w:leftChars="300" w:left="870" w:rightChars="100" w:right="220" w:hangingChars="100" w:hanging="210"/>
        <w:jc w:val="both"/>
        <w:rPr>
          <w:rFonts w:ascii="Times New Roman" w:eastAsia="HGPｺﾞｼｯｸM" w:hAnsi="Times New Roman" w:cs="Browallia New"/>
          <w:sz w:val="24"/>
          <w:szCs w:val="24"/>
        </w:rPr>
      </w:pPr>
      <w:r>
        <w:rPr>
          <w:rFonts w:ascii="Times New Roman" w:hAnsi="Times New Roman"/>
          <w:sz w:val="21"/>
        </w:rPr>
        <w:t>●</w:t>
      </w:r>
      <w:r w:rsidR="000F3C90" w:rsidRPr="00F05652">
        <w:rPr>
          <w:rFonts w:ascii="Angsana New" w:eastAsia="HGPｺﾞｼｯｸM" w:hAnsi="Angsana New" w:cs="Angsana New"/>
          <w:sz w:val="28"/>
          <w:szCs w:val="28"/>
          <w:cs/>
        </w:rPr>
        <w:t>เมื่อผู้ป่วยไม่สามารถผลิตเลือดได้เพียงพอ</w:t>
      </w:r>
    </w:p>
    <w:p w14:paraId="0032D7E2" w14:textId="77777777" w:rsidR="00704432" w:rsidRDefault="000F3C90" w:rsidP="000F3C90">
      <w:pPr>
        <w:pStyle w:val="TableParagraph"/>
        <w:spacing w:before="0" w:line="312" w:lineRule="auto"/>
        <w:ind w:leftChars="300" w:left="840" w:rightChars="100" w:right="220" w:hangingChars="75" w:hanging="180"/>
        <w:jc w:val="both"/>
        <w:rPr>
          <w:rFonts w:ascii="Times New Roman" w:hAnsi="Times New Roman"/>
          <w:sz w:val="21"/>
        </w:rPr>
      </w:pPr>
      <w:r>
        <w:rPr>
          <w:rFonts w:ascii="Times New Roman" w:eastAsia="HGPｺﾞｼｯｸM" w:hAnsi="Times New Roman" w:cs="Browallia New"/>
          <w:sz w:val="24"/>
          <w:szCs w:val="24"/>
          <w:lang w:val="en-US" w:bidi="th-TH"/>
        </w:rPr>
        <w:t>/</w:t>
      </w:r>
      <w:r w:rsidR="00704432">
        <w:rPr>
          <w:rFonts w:ascii="Times New Roman" w:hAnsi="Times New Roman"/>
          <w:sz w:val="21"/>
        </w:rPr>
        <w:t>When a patient cannot produce enough blood.</w:t>
      </w:r>
    </w:p>
    <w:p w14:paraId="3990A90E" w14:textId="77777777" w:rsidR="00704432" w:rsidRPr="00C423FA" w:rsidRDefault="00704432" w:rsidP="000F3C90">
      <w:pPr>
        <w:pStyle w:val="TableParagraph"/>
        <w:spacing w:before="0" w:line="312" w:lineRule="auto"/>
        <w:ind w:leftChars="36" w:left="79" w:rightChars="100" w:right="220" w:firstLine="581"/>
        <w:jc w:val="both"/>
        <w:rPr>
          <w:rFonts w:ascii="Times New Roman" w:hAnsi="Times New Roman" w:cs="Times New Roman"/>
          <w:sz w:val="21"/>
        </w:rPr>
      </w:pPr>
      <w:r>
        <w:rPr>
          <w:sz w:val="21"/>
        </w:rPr>
        <w:t>/</w:t>
      </w:r>
      <w:r>
        <w:rPr>
          <w:rFonts w:ascii="Times New Roman" w:hAnsi="Times New Roman"/>
          <w:sz w:val="21"/>
        </w:rPr>
        <w:t>患者様自身で充分な血液を造れない場合。</w:t>
      </w:r>
    </w:p>
    <w:p w14:paraId="7DB26184" w14:textId="77777777" w:rsidR="00704432" w:rsidRPr="000F3C90" w:rsidRDefault="00704432" w:rsidP="00704432">
      <w:pPr>
        <w:pStyle w:val="TableParagraph"/>
        <w:spacing w:before="0" w:line="312" w:lineRule="auto"/>
        <w:ind w:leftChars="300" w:left="870" w:rightChars="100" w:right="220" w:hangingChars="100" w:hanging="210"/>
        <w:jc w:val="both"/>
        <w:rPr>
          <w:rFonts w:eastAsia="HGPｺﾞｼｯｸM" w:cs="Browallia New"/>
          <w:sz w:val="24"/>
          <w:szCs w:val="24"/>
        </w:rPr>
      </w:pPr>
      <w:r>
        <w:rPr>
          <w:rFonts w:ascii="Times New Roman" w:hAnsi="Times New Roman"/>
          <w:sz w:val="21"/>
        </w:rPr>
        <w:t>●</w:t>
      </w:r>
      <w:r w:rsidR="000F3C90" w:rsidRPr="003D419E">
        <w:rPr>
          <w:rFonts w:ascii="Angsana New" w:eastAsia="HGPｺﾞｼｯｸM" w:hAnsi="Angsana New" w:cs="Angsana New"/>
          <w:sz w:val="28"/>
          <w:szCs w:val="28"/>
          <w:cs/>
        </w:rPr>
        <w:t>หาก</w:t>
      </w:r>
      <w:r w:rsidR="000F3C90" w:rsidRPr="003D419E">
        <w:rPr>
          <w:rFonts w:ascii="Angsana New" w:eastAsia="HGPｺﾞｼｯｸM" w:hAnsi="Angsana New" w:cs="Angsana New"/>
          <w:sz w:val="28"/>
          <w:szCs w:val="28"/>
          <w:cs/>
          <w:lang w:bidi="th-TH"/>
        </w:rPr>
        <w:t>ชีวิตตกอยู่ในความเสี่ยง โดยการมี</w:t>
      </w:r>
      <w:r w:rsidR="000F3C90" w:rsidRPr="003D419E">
        <w:rPr>
          <w:rFonts w:ascii="Angsana New" w:eastAsia="HGPｺﾞｼｯｸM" w:hAnsi="Angsana New" w:cs="Angsana New"/>
          <w:sz w:val="28"/>
          <w:szCs w:val="28"/>
          <w:cs/>
        </w:rPr>
        <w:t>เลือดออก</w:t>
      </w:r>
      <w:r w:rsidR="000F3C90" w:rsidRPr="003D419E">
        <w:rPr>
          <w:rFonts w:ascii="Angsana New" w:eastAsia="HGPｺﾞｼｯｸM" w:hAnsi="Angsana New" w:cs="Angsana New"/>
          <w:sz w:val="28"/>
          <w:szCs w:val="28"/>
          <w:cs/>
          <w:lang w:val="en-US" w:eastAsia="ja-JP" w:bidi="th-TH"/>
        </w:rPr>
        <w:t>เป็นปริมาณมาก เนื่อง</w:t>
      </w:r>
      <w:r w:rsidR="000F3C90" w:rsidRPr="003D419E">
        <w:rPr>
          <w:rFonts w:ascii="Angsana New" w:eastAsia="HGPｺﾞｼｯｸM" w:hAnsi="Angsana New" w:cs="Angsana New"/>
          <w:sz w:val="28"/>
          <w:szCs w:val="28"/>
          <w:cs/>
        </w:rPr>
        <w:t>จากการเจ็บป่วย การผ่าตัด การบาดเจ็บ ฯลฯ</w:t>
      </w:r>
      <w:r w:rsidR="000F3C90">
        <w:rPr>
          <w:rFonts w:ascii="Times New Roman" w:eastAsia="HGPｺﾞｼｯｸM" w:hAnsi="Times New Roman" w:cs="Browallia New"/>
          <w:sz w:val="24"/>
          <w:szCs w:val="24"/>
          <w:cs/>
        </w:rPr>
        <w:t xml:space="preserve"> </w:t>
      </w:r>
    </w:p>
    <w:p w14:paraId="3F53EE9A" w14:textId="77777777" w:rsidR="00704432" w:rsidRPr="00C423FA" w:rsidRDefault="00704432" w:rsidP="00704432">
      <w:pPr>
        <w:pStyle w:val="TableParagraph"/>
        <w:spacing w:before="0" w:line="312" w:lineRule="auto"/>
        <w:ind w:leftChars="350" w:left="979" w:rightChars="100" w:right="220" w:hangingChars="100" w:hanging="209"/>
        <w:jc w:val="both"/>
        <w:rPr>
          <w:rFonts w:cs="SimSun"/>
          <w:spacing w:val="-1"/>
          <w:sz w:val="21"/>
        </w:rPr>
      </w:pPr>
      <w:r>
        <w:rPr>
          <w:rFonts w:ascii="Times New Roman" w:hAnsi="Times New Roman"/>
          <w:spacing w:val="-1"/>
          <w:sz w:val="21"/>
        </w:rPr>
        <w:t>/When massive bleeding caused by disease, surgery or external injuries endangers the life of a patient.</w:t>
      </w:r>
    </w:p>
    <w:p w14:paraId="11F56848" w14:textId="77777777" w:rsidR="00704432" w:rsidRPr="00C423FA" w:rsidRDefault="00704432" w:rsidP="00704432">
      <w:pPr>
        <w:spacing w:line="312" w:lineRule="auto"/>
        <w:ind w:leftChars="350" w:left="980" w:rightChars="100" w:right="220" w:hangingChars="100" w:hanging="210"/>
        <w:jc w:val="both"/>
        <w:rPr>
          <w:sz w:val="21"/>
        </w:rPr>
      </w:pPr>
      <w:r>
        <w:rPr>
          <w:sz w:val="21"/>
        </w:rPr>
        <w:t>/疾患や手術、外傷などで大量出血があり、生命に危険が生じる場合。</w:t>
      </w:r>
    </w:p>
    <w:p w14:paraId="0EAE5FEF" w14:textId="77777777" w:rsidR="00704432" w:rsidRPr="008F6B68" w:rsidRDefault="00704432" w:rsidP="00704432">
      <w:pPr>
        <w:pStyle w:val="a3"/>
        <w:spacing w:line="312" w:lineRule="auto"/>
        <w:ind w:rightChars="50" w:right="110"/>
        <w:rPr>
          <w:rFonts w:ascii="Times New Roman" w:hAnsi="Times New Roman" w:cs="Times New Roman"/>
          <w:sz w:val="20"/>
        </w:rPr>
      </w:pPr>
    </w:p>
    <w:p w14:paraId="52A31C21" w14:textId="77777777" w:rsidR="00704432" w:rsidRPr="008F6B68" w:rsidRDefault="000F3C90"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 xml:space="preserve">3. </w:t>
      </w:r>
      <w:r w:rsidRPr="003D419E">
        <w:rPr>
          <w:rFonts w:ascii="Angsana New" w:hAnsi="Angsana New" w:cs="Angsana New"/>
          <w:sz w:val="28"/>
          <w:szCs w:val="28"/>
          <w:cs/>
          <w:lang w:bidi="th-TH"/>
        </w:rPr>
        <w:t>การจัดเตรียมผลิตภัณฑ์เลือดแต่ละประเภท</w:t>
      </w:r>
      <w:r w:rsidR="00704432">
        <w:rPr>
          <w:rFonts w:ascii="Times New Roman" w:hAnsi="Times New Roman"/>
        </w:rPr>
        <w:t>/Various blood products</w:t>
      </w:r>
      <w:r w:rsidR="00704432" w:rsidRPr="008F6B68">
        <w:rPr>
          <w:rFonts w:ascii="ＭＳ 明朝" w:eastAsia="ＭＳ 明朝" w:hAnsi="ＭＳ 明朝" w:cs="Times New Roman"/>
          <w:lang w:val="pt-PT" w:eastAsia="ja-JP"/>
        </w:rPr>
        <w:t>/</w:t>
      </w:r>
      <w:r w:rsidR="00704432" w:rsidRPr="008F6B68">
        <w:rPr>
          <w:rFonts w:ascii="Times New Roman" w:eastAsia="ＭＳ 明朝" w:hAnsi="Times New Roman" w:cs="Times New Roman"/>
          <w:lang w:eastAsia="ja-JP"/>
        </w:rPr>
        <w:t>各種の血液製剤について</w:t>
      </w:r>
    </w:p>
    <w:p w14:paraId="567B02B1" w14:textId="77777777" w:rsidR="0038049B" w:rsidRDefault="00704432" w:rsidP="0038049B">
      <w:pPr>
        <w:pStyle w:val="a5"/>
        <w:snapToGrid w:val="0"/>
        <w:spacing w:before="0" w:line="312" w:lineRule="auto"/>
        <w:ind w:leftChars="300" w:left="870" w:rightChars="100" w:right="220" w:hangingChars="100" w:hanging="210"/>
        <w:jc w:val="both"/>
        <w:rPr>
          <w:rFonts w:ascii="Times New Roman" w:hAnsi="Times New Roman" w:cs="Angsana New"/>
          <w:sz w:val="21"/>
          <w:lang w:bidi="th-TH"/>
        </w:rPr>
      </w:pPr>
      <w:r>
        <w:rPr>
          <w:rFonts w:ascii="Times New Roman" w:hAnsi="Times New Roman"/>
          <w:sz w:val="21"/>
        </w:rPr>
        <w:t>●</w:t>
      </w:r>
      <w:r w:rsidR="0038049B" w:rsidRPr="00F05652">
        <w:rPr>
          <w:rFonts w:ascii="Angsana New" w:hAnsi="Angsana New" w:cs="Angsana New"/>
          <w:sz w:val="28"/>
          <w:szCs w:val="28"/>
        </w:rPr>
        <w:t>《</w:t>
      </w:r>
      <w:r w:rsidR="0038049B" w:rsidRPr="00F05652">
        <w:rPr>
          <w:rFonts w:ascii="Angsana New" w:hAnsi="Angsana New" w:cs="Angsana New"/>
          <w:sz w:val="28"/>
          <w:szCs w:val="28"/>
          <w:cs/>
          <w:lang w:bidi="th-TH"/>
        </w:rPr>
        <w:t>เซลล์เม็ดเลือดแดง</w:t>
      </w:r>
      <w:r w:rsidR="0038049B" w:rsidRPr="00F05652">
        <w:rPr>
          <w:rFonts w:ascii="Angsana New" w:hAnsi="Angsana New" w:cs="Angsana New"/>
          <w:sz w:val="28"/>
          <w:szCs w:val="28"/>
        </w:rPr>
        <w:t>》</w:t>
      </w:r>
      <w:r w:rsidR="0038049B" w:rsidRPr="00F05652">
        <w:rPr>
          <w:rFonts w:ascii="Angsana New" w:hAnsi="Angsana New" w:cs="Angsana New"/>
          <w:sz w:val="28"/>
          <w:szCs w:val="28"/>
          <w:cs/>
          <w:lang w:bidi="th-TH"/>
        </w:rPr>
        <w:t>ใช้ในกรณีภาวะโลหิตจางเนื่องจากขาดเซลล์เม็ดเลือดแดง</w:t>
      </w:r>
    </w:p>
    <w:p w14:paraId="48231EEF" w14:textId="77777777" w:rsidR="00704432" w:rsidRDefault="00704432" w:rsidP="0038049B">
      <w:pPr>
        <w:pStyle w:val="a5"/>
        <w:snapToGrid w:val="0"/>
        <w:spacing w:before="0" w:line="312" w:lineRule="auto"/>
        <w:ind w:leftChars="300" w:left="870" w:rightChars="100" w:right="220" w:hangingChars="100" w:hanging="210"/>
        <w:jc w:val="both"/>
        <w:rPr>
          <w:rFonts w:ascii="Times New Roman" w:hAnsi="Times New Roman"/>
          <w:sz w:val="21"/>
        </w:rPr>
      </w:pPr>
      <w:r>
        <w:rPr>
          <w:rFonts w:ascii="Times New Roman" w:hAnsi="Times New Roman"/>
          <w:sz w:val="21"/>
        </w:rPr>
        <w:t>/“Red cell products” are given to patients with anemia, which is a condition characterized by a red blood cell deficiency.</w:t>
      </w:r>
    </w:p>
    <w:p w14:paraId="0666A07A" w14:textId="77777777" w:rsidR="00D46ECB" w:rsidRPr="00904F6C" w:rsidRDefault="00704432" w:rsidP="00D46ECB">
      <w:pPr>
        <w:pStyle w:val="a5"/>
        <w:snapToGrid w:val="0"/>
        <w:spacing w:before="0" w:line="312" w:lineRule="auto"/>
        <w:ind w:leftChars="350" w:left="875" w:rightChars="100" w:right="220" w:hangingChars="50" w:hanging="105"/>
        <w:jc w:val="both"/>
        <w:rPr>
          <w:rFonts w:ascii="Times New Roman" w:eastAsia="HGPｺﾞｼｯｸM" w:hAnsi="Times New Roman" w:cs="Browallia New"/>
          <w:sz w:val="24"/>
          <w:szCs w:val="24"/>
          <w:lang w:val="en-US" w:eastAsia="ja-JP" w:bidi="th-TH"/>
        </w:rPr>
      </w:pPr>
      <w:r>
        <w:rPr>
          <w:sz w:val="21"/>
        </w:rPr>
        <w:t>/</w:t>
      </w:r>
      <w:r w:rsidR="0038049B">
        <w:rPr>
          <w:sz w:val="21"/>
        </w:rPr>
        <w:t>《赤血球製剤》は、赤血球が不足している貧血状態の時に用います。</w:t>
      </w:r>
    </w:p>
    <w:p w14:paraId="2A272025" w14:textId="77777777" w:rsidR="0038049B" w:rsidRDefault="00704432" w:rsidP="00704432">
      <w:pPr>
        <w:pStyle w:val="a5"/>
        <w:snapToGrid w:val="0"/>
        <w:spacing w:before="0" w:line="312" w:lineRule="auto"/>
        <w:ind w:leftChars="350" w:left="875" w:rightChars="100" w:right="220" w:hangingChars="50" w:hanging="105"/>
        <w:jc w:val="both"/>
        <w:rPr>
          <w:rFonts w:ascii="Times New Roman" w:hAnsi="Times New Roman" w:cs="Angsana New"/>
          <w:sz w:val="21"/>
          <w:lang w:bidi="th-TH"/>
        </w:rPr>
      </w:pPr>
      <w:r>
        <w:rPr>
          <w:rFonts w:ascii="Times New Roman" w:hAnsi="Times New Roman"/>
          <w:sz w:val="21"/>
        </w:rPr>
        <w:t>●</w:t>
      </w:r>
      <w:r w:rsidR="0038049B" w:rsidRPr="00F05652">
        <w:rPr>
          <w:rFonts w:ascii="Angsana New" w:hAnsi="Angsana New" w:cs="Angsana New"/>
          <w:sz w:val="28"/>
          <w:szCs w:val="28"/>
        </w:rPr>
        <w:t>《</w:t>
      </w:r>
      <w:r w:rsidR="0038049B" w:rsidRPr="00F05652">
        <w:rPr>
          <w:rFonts w:ascii="Angsana New" w:hAnsi="Angsana New" w:cs="Angsana New"/>
          <w:sz w:val="28"/>
          <w:szCs w:val="28"/>
          <w:cs/>
          <w:lang w:bidi="th-TH"/>
        </w:rPr>
        <w:t>เกล็ดเลือด</w:t>
      </w:r>
      <w:r w:rsidR="0038049B" w:rsidRPr="00F05652">
        <w:rPr>
          <w:rFonts w:ascii="Angsana New" w:hAnsi="Angsana New" w:cs="Angsana New"/>
          <w:sz w:val="28"/>
          <w:szCs w:val="28"/>
        </w:rPr>
        <w:t>》</w:t>
      </w:r>
      <w:r w:rsidR="0038049B" w:rsidRPr="00F05652">
        <w:rPr>
          <w:rFonts w:ascii="Angsana New" w:hAnsi="Angsana New" w:cs="Angsana New"/>
          <w:sz w:val="28"/>
          <w:szCs w:val="28"/>
          <w:cs/>
          <w:lang w:bidi="th-TH"/>
        </w:rPr>
        <w:t>ใช้ในกรณีที่มีเกล็ดเลือดไม่เพียงพอซึ่งมีบทบาทสำคัญในการห้ามเลือด</w:t>
      </w:r>
    </w:p>
    <w:p w14:paraId="3A08EB48" w14:textId="77777777" w:rsidR="00704432" w:rsidRPr="00C423FA" w:rsidRDefault="00704432" w:rsidP="00704432">
      <w:pPr>
        <w:pStyle w:val="a5"/>
        <w:snapToGrid w:val="0"/>
        <w:spacing w:before="0" w:line="312" w:lineRule="auto"/>
        <w:ind w:leftChars="350" w:left="875" w:rightChars="100" w:right="220" w:hangingChars="50" w:hanging="105"/>
        <w:jc w:val="both"/>
        <w:rPr>
          <w:rFonts w:ascii="Times New Roman" w:hAnsi="Times New Roman" w:cs="Times New Roman"/>
          <w:sz w:val="21"/>
        </w:rPr>
      </w:pPr>
      <w:r>
        <w:rPr>
          <w:rFonts w:ascii="Times New Roman" w:hAnsi="Times New Roman"/>
          <w:sz w:val="21"/>
        </w:rPr>
        <w:t>/“Platelet products” are given to patients with platelet deficiencies. Platelets play an important role in arresting bleeding.</w:t>
      </w:r>
    </w:p>
    <w:p w14:paraId="0336F9B5" w14:textId="77777777" w:rsidR="00704432" w:rsidRPr="00C423FA" w:rsidRDefault="00704432" w:rsidP="00704432">
      <w:pPr>
        <w:spacing w:line="312" w:lineRule="auto"/>
        <w:ind w:leftChars="350" w:left="875" w:rightChars="100" w:right="220" w:hangingChars="50" w:hanging="105"/>
        <w:jc w:val="both"/>
        <w:rPr>
          <w:sz w:val="21"/>
        </w:rPr>
      </w:pPr>
      <w:r>
        <w:rPr>
          <w:sz w:val="21"/>
        </w:rPr>
        <w:t>/</w:t>
      </w:r>
      <w:r w:rsidR="0038049B">
        <w:rPr>
          <w:sz w:val="21"/>
        </w:rPr>
        <w:t>《血小板製剤》は、止血に重要な働きをする血小板が不足している場合に用います。</w:t>
      </w:r>
    </w:p>
    <w:p w14:paraId="6F165258" w14:textId="77777777" w:rsidR="0038049B" w:rsidRDefault="00704432" w:rsidP="0038049B">
      <w:pPr>
        <w:pStyle w:val="a5"/>
        <w:snapToGrid w:val="0"/>
        <w:spacing w:before="0" w:line="312" w:lineRule="auto"/>
        <w:ind w:leftChars="300" w:left="870" w:rightChars="100" w:right="220" w:hangingChars="100" w:hanging="210"/>
        <w:jc w:val="both"/>
        <w:rPr>
          <w:rFonts w:ascii="Times New Roman" w:eastAsia="HGPｺﾞｼｯｸM" w:hAnsi="Times New Roman" w:cs="Browallia New"/>
          <w:sz w:val="24"/>
          <w:szCs w:val="24"/>
        </w:rPr>
      </w:pPr>
      <w:r>
        <w:rPr>
          <w:rFonts w:ascii="Times New Roman" w:hAnsi="Times New Roman"/>
          <w:sz w:val="21"/>
        </w:rPr>
        <w:lastRenderedPageBreak/>
        <w:t>●</w:t>
      </w:r>
      <w:r w:rsidR="0038049B" w:rsidRPr="00F62A37">
        <w:rPr>
          <w:rFonts w:ascii="Angsana New" w:hAnsi="Angsana New" w:cs="Angsana New"/>
          <w:sz w:val="28"/>
          <w:szCs w:val="28"/>
        </w:rPr>
        <w:t>《</w:t>
      </w:r>
      <w:r w:rsidR="0038049B" w:rsidRPr="00F62A37">
        <w:rPr>
          <w:rFonts w:ascii="Angsana New" w:hAnsi="Angsana New" w:cs="Angsana New"/>
          <w:sz w:val="28"/>
          <w:szCs w:val="28"/>
          <w:cs/>
        </w:rPr>
        <w:t>การทำพลาสมา</w:t>
      </w:r>
      <w:r w:rsidR="0038049B" w:rsidRPr="00F62A37">
        <w:rPr>
          <w:rFonts w:ascii="Angsana New" w:hAnsi="Angsana New" w:cs="Angsana New"/>
          <w:sz w:val="28"/>
          <w:szCs w:val="28"/>
        </w:rPr>
        <w:t>》</w:t>
      </w:r>
      <w:r w:rsidR="0038049B" w:rsidRPr="00F62A37">
        <w:rPr>
          <w:rFonts w:ascii="Angsana New" w:hAnsi="Angsana New" w:cs="Angsana New"/>
          <w:sz w:val="28"/>
          <w:szCs w:val="28"/>
          <w:cs/>
        </w:rPr>
        <w:t>ใช้ในกรณีที่ขาดปัจจัยการแข็งตัวของเลือดปริมาณพลาสมาหมุนเวียนลดลง</w:t>
      </w:r>
    </w:p>
    <w:p w14:paraId="4661DFA6" w14:textId="77777777" w:rsidR="00704432" w:rsidRPr="00C423FA" w:rsidRDefault="00704432" w:rsidP="0038049B">
      <w:pPr>
        <w:pStyle w:val="a5"/>
        <w:snapToGrid w:val="0"/>
        <w:spacing w:before="0" w:line="312" w:lineRule="auto"/>
        <w:ind w:leftChars="300" w:left="870" w:rightChars="100" w:right="220" w:hangingChars="100" w:hanging="210"/>
        <w:jc w:val="both"/>
        <w:rPr>
          <w:rFonts w:ascii="Times New Roman" w:hAnsi="Times New Roman" w:cs="Times New Roman"/>
          <w:sz w:val="21"/>
        </w:rPr>
      </w:pPr>
      <w:r>
        <w:rPr>
          <w:rFonts w:ascii="Times New Roman" w:hAnsi="Times New Roman"/>
          <w:sz w:val="21"/>
        </w:rPr>
        <w:t>/“Plasma derivatives” are given to patients experiencing a deficiency in blood coagulation factors or a decrease in total plasma volume.</w:t>
      </w:r>
    </w:p>
    <w:p w14:paraId="33CDC071" w14:textId="77777777" w:rsidR="00704432" w:rsidRPr="00C423FA" w:rsidRDefault="00704432" w:rsidP="0038049B">
      <w:pPr>
        <w:spacing w:line="312" w:lineRule="auto"/>
        <w:ind w:rightChars="100" w:right="220" w:firstLine="660"/>
        <w:jc w:val="both"/>
        <w:rPr>
          <w:sz w:val="21"/>
        </w:rPr>
      </w:pPr>
      <w:r>
        <w:rPr>
          <w:sz w:val="21"/>
        </w:rPr>
        <w:t>/</w:t>
      </w:r>
      <w:r w:rsidR="0038049B">
        <w:rPr>
          <w:sz w:val="21"/>
        </w:rPr>
        <w:t>《血漿分画製剤》は、血液凝固因子の欠乏、循環血漿量が減少した場合に用います。</w:t>
      </w:r>
    </w:p>
    <w:p w14:paraId="775C806B" w14:textId="77777777" w:rsidR="0038049B" w:rsidRPr="00F62A37" w:rsidRDefault="0038049B" w:rsidP="0038049B">
      <w:pPr>
        <w:pStyle w:val="a5"/>
        <w:snapToGrid w:val="0"/>
        <w:spacing w:before="0" w:line="312" w:lineRule="auto"/>
        <w:ind w:leftChars="300" w:left="870" w:rightChars="100" w:right="220" w:hangingChars="100" w:hanging="210"/>
        <w:jc w:val="both"/>
        <w:rPr>
          <w:rFonts w:ascii="Angsana New" w:hAnsi="Angsana New" w:cs="Angsana New"/>
          <w:sz w:val="28"/>
          <w:szCs w:val="28"/>
        </w:rPr>
      </w:pPr>
      <w:r>
        <w:rPr>
          <w:rFonts w:ascii="Times New Roman" w:hAnsi="Times New Roman"/>
          <w:sz w:val="21"/>
        </w:rPr>
        <w:t>●</w:t>
      </w:r>
      <w:r w:rsidRPr="00F62A37">
        <w:rPr>
          <w:rFonts w:ascii="Angsana New" w:hAnsi="Angsana New" w:cs="Angsana New"/>
          <w:sz w:val="28"/>
          <w:szCs w:val="28"/>
        </w:rPr>
        <w:t>«</w:t>
      </w:r>
      <w:r w:rsidRPr="00F62A37">
        <w:rPr>
          <w:rFonts w:ascii="Angsana New" w:hAnsi="Angsana New" w:cs="Angsana New" w:hint="cs"/>
          <w:sz w:val="28"/>
          <w:szCs w:val="28"/>
          <w:cs/>
        </w:rPr>
        <w:t>โลหิตรวม</w:t>
      </w:r>
      <w:r w:rsidR="00704432" w:rsidRPr="00F62A37">
        <w:rPr>
          <w:rFonts w:ascii="Angsana New" w:hAnsi="Angsana New" w:cs="Angsana New"/>
          <w:sz w:val="28"/>
          <w:szCs w:val="28"/>
        </w:rPr>
        <w:t xml:space="preserve">» </w:t>
      </w:r>
      <w:r w:rsidRPr="00F62A37">
        <w:rPr>
          <w:rFonts w:ascii="Angsana New" w:hAnsi="Angsana New" w:cs="Angsana New"/>
          <w:sz w:val="28"/>
          <w:szCs w:val="28"/>
          <w:cs/>
        </w:rPr>
        <w:t>ประกอบด้วยส่วนประกอบของเลือดทั้งหมด และใช้ในกรณีที่มีเลือดออกมากหรือ</w:t>
      </w:r>
      <w:r w:rsidRPr="00F62A37">
        <w:rPr>
          <w:rFonts w:ascii="Angsana New" w:hAnsi="Angsana New" w:cs="Angsana New" w:hint="cs"/>
          <w:sz w:val="28"/>
          <w:szCs w:val="28"/>
          <w:cs/>
        </w:rPr>
        <w:t>อยู่ในสภาวะ</w:t>
      </w:r>
      <w:r w:rsidRPr="00F62A37">
        <w:rPr>
          <w:rFonts w:ascii="Angsana New" w:hAnsi="Angsana New" w:cs="Angsana New"/>
          <w:sz w:val="28"/>
          <w:szCs w:val="28"/>
          <w:cs/>
        </w:rPr>
        <w:t>ช็อก</w:t>
      </w:r>
    </w:p>
    <w:p w14:paraId="32B7931D" w14:textId="77777777" w:rsidR="00704432" w:rsidRPr="00C423FA" w:rsidRDefault="00704432" w:rsidP="0038049B">
      <w:pPr>
        <w:pStyle w:val="a5"/>
        <w:snapToGrid w:val="0"/>
        <w:spacing w:before="0" w:line="312" w:lineRule="auto"/>
        <w:ind w:leftChars="300" w:left="870" w:rightChars="100" w:right="220" w:hangingChars="100" w:hanging="210"/>
        <w:jc w:val="both"/>
        <w:rPr>
          <w:rFonts w:ascii="Times New Roman" w:hAnsi="Times New Roman" w:cs="Times New Roman"/>
          <w:sz w:val="21"/>
        </w:rPr>
      </w:pPr>
      <w:r>
        <w:rPr>
          <w:rFonts w:ascii="Times New Roman" w:hAnsi="Times New Roman"/>
          <w:sz w:val="21"/>
        </w:rPr>
        <w:t>/“Whole blood products” contain all blood components and are given to patients experiencing massive bleeding or circulatory shock.</w:t>
      </w:r>
    </w:p>
    <w:p w14:paraId="47939E52"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pacing w:val="-7"/>
          <w:sz w:val="20"/>
        </w:rPr>
      </w:pPr>
      <w:r>
        <w:rPr>
          <w:sz w:val="21"/>
        </w:rPr>
        <w:t>/《全血製剤》は、血液の全ての成分を含んだもので、大量出血やショック状態の場合などに用います。</w:t>
      </w:r>
    </w:p>
    <w:p w14:paraId="052D8104" w14:textId="77777777" w:rsidR="00704432" w:rsidRPr="008F6B68" w:rsidRDefault="00704432" w:rsidP="00704432">
      <w:pPr>
        <w:pStyle w:val="a5"/>
        <w:snapToGrid w:val="0"/>
        <w:spacing w:before="0" w:line="312" w:lineRule="auto"/>
        <w:ind w:leftChars="709" w:left="1665" w:rightChars="179" w:right="394" w:hangingChars="50" w:hanging="105"/>
        <w:rPr>
          <w:rFonts w:ascii="Times New Roman" w:hAnsi="Times New Roman" w:cs="Times New Roman"/>
          <w:sz w:val="21"/>
        </w:rPr>
      </w:pPr>
    </w:p>
    <w:p w14:paraId="3DBB2608" w14:textId="77777777"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 xml:space="preserve">4. </w:t>
      </w:r>
      <w:r w:rsidR="009B7644" w:rsidRPr="00F62A37">
        <w:rPr>
          <w:rFonts w:ascii="Angsana New" w:hAnsi="Angsana New" w:cs="Angsana New"/>
          <w:sz w:val="28"/>
          <w:szCs w:val="28"/>
          <w:cs/>
        </w:rPr>
        <w:t>ทางเลือกของการรักษาด้วยการถ่ายเลือด</w:t>
      </w:r>
      <w:r>
        <w:rPr>
          <w:rFonts w:ascii="Times New Roman" w:hAnsi="Times New Roman"/>
        </w:rPr>
        <w:t>/Transfusion therapy options</w:t>
      </w:r>
      <w:r w:rsidRPr="008F6B68">
        <w:rPr>
          <w:rFonts w:ascii="SimSun" w:eastAsia="ＭＳ 明朝" w:hAnsi="SimSun" w:cs="Microsoft YaHei" w:hint="eastAsia"/>
          <w:lang w:eastAsia="ja-JP"/>
        </w:rPr>
        <w:t>/</w:t>
      </w:r>
      <w:r w:rsidRPr="008F6B68">
        <w:rPr>
          <w:rFonts w:ascii="Times New Roman" w:eastAsia="ＭＳ 明朝" w:hAnsi="Times New Roman" w:cs="Times New Roman"/>
          <w:lang w:eastAsia="ja-JP"/>
        </w:rPr>
        <w:t>輸血療法の選択肢</w:t>
      </w:r>
    </w:p>
    <w:p w14:paraId="4FAEE7DB" w14:textId="77777777" w:rsidR="009B7644" w:rsidRDefault="00704432" w:rsidP="009B7644">
      <w:pPr>
        <w:pStyle w:val="a5"/>
        <w:tabs>
          <w:tab w:val="left" w:pos="5954"/>
        </w:tabs>
        <w:spacing w:before="0" w:line="312" w:lineRule="auto"/>
        <w:ind w:leftChars="300" w:left="870" w:rightChars="100" w:right="220" w:hangingChars="100" w:hanging="210"/>
        <w:jc w:val="both"/>
        <w:rPr>
          <w:rFonts w:ascii="Times New Roman" w:eastAsia="HGPｺﾞｼｯｸM" w:hAnsi="Times New Roman" w:cs="Browallia New"/>
          <w:sz w:val="24"/>
          <w:szCs w:val="24"/>
        </w:rPr>
      </w:pPr>
      <w:r>
        <w:rPr>
          <w:rFonts w:ascii="Times New Roman" w:hAnsi="Times New Roman"/>
          <w:sz w:val="21"/>
        </w:rPr>
        <w:t>●</w:t>
      </w:r>
      <w:r w:rsidR="00AC290A" w:rsidRPr="00F62A37">
        <w:rPr>
          <w:rFonts w:ascii="Angsana New" w:hAnsi="Angsana New" w:cs="Angsana New"/>
          <w:sz w:val="28"/>
          <w:szCs w:val="28"/>
          <w:cs/>
        </w:rPr>
        <w:t>หาก</w:t>
      </w:r>
      <w:r w:rsidR="009B7644" w:rsidRPr="00F62A37">
        <w:rPr>
          <w:rFonts w:ascii="Angsana New" w:hAnsi="Angsana New" w:cs="Angsana New"/>
          <w:sz w:val="28"/>
          <w:szCs w:val="28"/>
          <w:cs/>
        </w:rPr>
        <w:t>สามารถ</w:t>
      </w:r>
      <w:r w:rsidR="00AC290A" w:rsidRPr="00F62A37">
        <w:rPr>
          <w:rFonts w:ascii="Angsana New" w:hAnsi="Angsana New" w:cs="Angsana New" w:hint="cs"/>
          <w:sz w:val="28"/>
          <w:szCs w:val="28"/>
          <w:cs/>
        </w:rPr>
        <w:t>รักษาด้วยการใช้ยา</w:t>
      </w:r>
      <w:r w:rsidR="00AC290A" w:rsidRPr="00F62A37">
        <w:rPr>
          <w:rFonts w:ascii="Angsana New" w:hAnsi="Angsana New" w:cs="Angsana New"/>
          <w:sz w:val="28"/>
          <w:szCs w:val="28"/>
          <w:cs/>
        </w:rPr>
        <w:t xml:space="preserve">ได้ </w:t>
      </w:r>
      <w:r w:rsidR="009B7644" w:rsidRPr="00F62A37">
        <w:rPr>
          <w:rFonts w:ascii="Angsana New" w:hAnsi="Angsana New" w:cs="Angsana New"/>
          <w:sz w:val="28"/>
          <w:szCs w:val="28"/>
          <w:cs/>
        </w:rPr>
        <w:t>อาจติดตาม</w:t>
      </w:r>
      <w:r w:rsidR="00AC290A" w:rsidRPr="00F62A37">
        <w:rPr>
          <w:rFonts w:ascii="Angsana New" w:hAnsi="Angsana New" w:cs="Angsana New"/>
          <w:sz w:val="28"/>
          <w:szCs w:val="28"/>
          <w:cs/>
        </w:rPr>
        <w:t>ความคืบหน้าโดยไม่ต้องให้การรักษา</w:t>
      </w:r>
      <w:r w:rsidR="009B7644" w:rsidRPr="00F62A37">
        <w:rPr>
          <w:rFonts w:ascii="Angsana New" w:hAnsi="Angsana New" w:cs="Angsana New"/>
          <w:sz w:val="28"/>
          <w:szCs w:val="28"/>
          <w:cs/>
        </w:rPr>
        <w:t>ด้วยการถ่ายเลือด</w:t>
      </w:r>
    </w:p>
    <w:p w14:paraId="0401AC6E" w14:textId="77777777" w:rsidR="00704432" w:rsidRPr="00C423FA" w:rsidRDefault="00704432" w:rsidP="009B7644">
      <w:pPr>
        <w:pStyle w:val="a5"/>
        <w:tabs>
          <w:tab w:val="left" w:pos="5954"/>
        </w:tabs>
        <w:spacing w:before="0" w:line="312" w:lineRule="auto"/>
        <w:ind w:leftChars="300" w:left="870" w:rightChars="100" w:right="220" w:hangingChars="100" w:hanging="210"/>
        <w:jc w:val="both"/>
        <w:rPr>
          <w:rFonts w:ascii="Times New Roman" w:hAnsi="Times New Roman" w:cs="Times New Roman"/>
          <w:sz w:val="21"/>
        </w:rPr>
      </w:pPr>
      <w:r>
        <w:rPr>
          <w:rFonts w:ascii="Times New Roman" w:hAnsi="Times New Roman"/>
          <w:sz w:val="21"/>
        </w:rPr>
        <w:t>/If an effective medication is available for treatment, we may proceed without the use of transfusion therapy.</w:t>
      </w:r>
    </w:p>
    <w:p w14:paraId="4F40B2B4"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rPr>
      </w:pPr>
      <w:r>
        <w:rPr>
          <w:sz w:val="21"/>
        </w:rPr>
        <w:t>/薬剤などで治療が可能な場合は、輸血療法を行わず経過を見ることがあります。</w:t>
      </w:r>
    </w:p>
    <w:p w14:paraId="00148CD2" w14:textId="77777777" w:rsidR="00704432" w:rsidRPr="00C423FA" w:rsidRDefault="00704432" w:rsidP="00704432">
      <w:pPr>
        <w:pStyle w:val="a5"/>
        <w:tabs>
          <w:tab w:val="left" w:pos="1153"/>
        </w:tabs>
        <w:snapToGrid w:val="0"/>
        <w:spacing w:before="0" w:line="312" w:lineRule="auto"/>
        <w:ind w:leftChars="401" w:left="982" w:rightChars="50" w:right="110" w:hangingChars="50" w:hanging="100"/>
        <w:rPr>
          <w:rFonts w:ascii="Times New Roman" w:hAnsi="Times New Roman" w:cs="Times New Roman"/>
          <w:sz w:val="20"/>
        </w:rPr>
      </w:pPr>
    </w:p>
    <w:p w14:paraId="2F6AF735" w14:textId="77777777" w:rsidR="008720AD" w:rsidRPr="00F62A37" w:rsidRDefault="00704432" w:rsidP="008720AD">
      <w:pPr>
        <w:spacing w:line="312" w:lineRule="auto"/>
        <w:ind w:leftChars="300" w:left="870" w:rightChars="100" w:right="220" w:hangingChars="100" w:hanging="210"/>
        <w:rPr>
          <w:rFonts w:ascii="Angsana New" w:hAnsi="Angsana New" w:cs="Angsana New"/>
          <w:sz w:val="28"/>
          <w:szCs w:val="28"/>
        </w:rPr>
      </w:pPr>
      <w:r>
        <w:rPr>
          <w:rFonts w:ascii="Times New Roman" w:hAnsi="Times New Roman"/>
          <w:sz w:val="21"/>
        </w:rPr>
        <w:t>●</w:t>
      </w:r>
      <w:r w:rsidR="008720AD" w:rsidRPr="00F62A37">
        <w:rPr>
          <w:rFonts w:ascii="Angsana New" w:hAnsi="Angsana New" w:cs="Angsana New"/>
          <w:sz w:val="28"/>
          <w:szCs w:val="28"/>
          <w:cs/>
        </w:rPr>
        <w:t xml:space="preserve">การถ่ายเลือดมีสองประเภท: การถ่ายเลือดแบบ </w:t>
      </w:r>
      <w:r w:rsidR="008720AD" w:rsidRPr="00F62A37">
        <w:rPr>
          <w:rFonts w:ascii="Angsana New" w:hAnsi="Angsana New" w:cs="Angsana New"/>
          <w:sz w:val="28"/>
          <w:szCs w:val="28"/>
        </w:rPr>
        <w:t xml:space="preserve">“allogeneic transfusions”  </w:t>
      </w:r>
      <w:r w:rsidR="008720AD" w:rsidRPr="00F62A37">
        <w:rPr>
          <w:rFonts w:ascii="Angsana New" w:hAnsi="Angsana New" w:cs="Angsana New"/>
          <w:sz w:val="28"/>
          <w:szCs w:val="28"/>
          <w:cs/>
        </w:rPr>
        <w:t xml:space="preserve">ซึ่งเลือดที่บริจาคจะถูกถ่ายจากบุคคลอื่น </w:t>
      </w:r>
    </w:p>
    <w:p w14:paraId="359A7875" w14:textId="77777777" w:rsidR="00704432" w:rsidRPr="00F62A37" w:rsidRDefault="008720AD" w:rsidP="008720AD">
      <w:pPr>
        <w:spacing w:line="312" w:lineRule="auto"/>
        <w:ind w:leftChars="300" w:left="940" w:rightChars="100" w:right="220" w:hangingChars="100" w:hanging="280"/>
        <w:rPr>
          <w:rFonts w:ascii="Angsana New" w:hAnsi="Angsana New" w:cs="Angsana New"/>
          <w:sz w:val="28"/>
          <w:szCs w:val="28"/>
        </w:rPr>
      </w:pPr>
      <w:r w:rsidRPr="00F62A37">
        <w:rPr>
          <w:rFonts w:ascii="Angsana New" w:hAnsi="Angsana New" w:cs="Angsana New"/>
          <w:sz w:val="28"/>
          <w:szCs w:val="28"/>
          <w:cs/>
        </w:rPr>
        <w:t xml:space="preserve">และการถ่ายเลือดแบบ </w:t>
      </w:r>
      <w:r w:rsidRPr="00F62A37">
        <w:rPr>
          <w:rFonts w:ascii="Angsana New" w:hAnsi="Angsana New" w:cs="Angsana New"/>
          <w:sz w:val="28"/>
          <w:szCs w:val="28"/>
        </w:rPr>
        <w:t xml:space="preserve">“autotransfusions”  </w:t>
      </w:r>
      <w:r w:rsidRPr="00F62A37">
        <w:rPr>
          <w:rFonts w:ascii="Angsana New" w:hAnsi="Angsana New" w:cs="Angsana New"/>
          <w:sz w:val="28"/>
          <w:szCs w:val="28"/>
          <w:cs/>
        </w:rPr>
        <w:t>ซึ่งใช้เลือดของผู้ป่วยเอง</w:t>
      </w:r>
    </w:p>
    <w:p w14:paraId="020BFD92" w14:textId="77777777" w:rsidR="00704432" w:rsidRPr="00C423FA" w:rsidRDefault="00704432" w:rsidP="00704432">
      <w:pPr>
        <w:spacing w:line="312" w:lineRule="auto"/>
        <w:ind w:leftChars="350" w:left="875" w:rightChars="100" w:right="220" w:hangingChars="50" w:hanging="105"/>
        <w:jc w:val="both"/>
        <w:rPr>
          <w:rFonts w:ascii="SimSun" w:eastAsia="SimSun" w:hAnsi="SimSun"/>
          <w:sz w:val="21"/>
        </w:rPr>
      </w:pPr>
      <w:r>
        <w:rPr>
          <w:rFonts w:ascii="Times New Roman" w:hAnsi="Times New Roman"/>
          <w:sz w:val="21"/>
        </w:rPr>
        <w:t>/There are two types of blood transfusions: “allogeneic transfusions” which utilize blood collected from donors, and “autotransfusions” which utilize the patient’s own blood.</w:t>
      </w:r>
    </w:p>
    <w:p w14:paraId="210B6E15" w14:textId="77777777" w:rsidR="00704432" w:rsidRPr="00C423FA" w:rsidRDefault="00704432" w:rsidP="00704432">
      <w:pPr>
        <w:spacing w:line="312" w:lineRule="auto"/>
        <w:ind w:leftChars="350" w:left="875" w:rightChars="100" w:right="220" w:hangingChars="50" w:hanging="105"/>
        <w:jc w:val="both"/>
        <w:rPr>
          <w:sz w:val="21"/>
        </w:rPr>
      </w:pPr>
      <w:r>
        <w:rPr>
          <w:sz w:val="21"/>
        </w:rPr>
        <w:t>/輸血には献血による他人の血液を輸血する同種血輸血と、自分の血液を使う自己血輸血があります。</w:t>
      </w:r>
    </w:p>
    <w:p w14:paraId="4E8ADD45" w14:textId="77777777" w:rsidR="00704432" w:rsidRDefault="002C6562" w:rsidP="00704432">
      <w:pPr>
        <w:spacing w:line="312" w:lineRule="auto"/>
        <w:ind w:leftChars="346" w:left="5605" w:hangingChars="1730" w:hanging="4844"/>
        <w:jc w:val="both"/>
        <w:rPr>
          <w:rFonts w:ascii="Times New Roman" w:hAnsi="Times New Roman"/>
          <w:spacing w:val="-10"/>
          <w:sz w:val="21"/>
        </w:rPr>
      </w:pPr>
      <w:r w:rsidRPr="00F62A37">
        <w:rPr>
          <w:rFonts w:ascii="Angsana New" w:hAnsi="Angsana New" w:cs="Angsana New" w:hint="cs"/>
          <w:sz w:val="28"/>
          <w:szCs w:val="28"/>
          <w:cs/>
        </w:rPr>
        <w:t>การถ่ายเลือดชนิดเดียวกัน</w:t>
      </w:r>
      <w:r w:rsidR="00704432">
        <w:rPr>
          <w:rFonts w:ascii="Times New Roman" w:hAnsi="Times New Roman"/>
          <w:sz w:val="21"/>
        </w:rPr>
        <w:t>/Allogeneic transfusions</w:t>
      </w:r>
      <w:r w:rsidR="00704432">
        <w:rPr>
          <w:rFonts w:ascii="Times New Roman" w:hAnsi="Times New Roman"/>
          <w:spacing w:val="-10"/>
          <w:sz w:val="21"/>
        </w:rPr>
        <w:t>/</w:t>
      </w:r>
      <w:r w:rsidR="00704432">
        <w:rPr>
          <w:rFonts w:ascii="Times New Roman" w:hAnsi="Times New Roman"/>
          <w:spacing w:val="-10"/>
          <w:sz w:val="21"/>
        </w:rPr>
        <w:t>同種血輸血</w:t>
      </w:r>
    </w:p>
    <w:p w14:paraId="4F07FAA8" w14:textId="0027DE32" w:rsidR="000B47F6" w:rsidRPr="003828CA" w:rsidRDefault="000B47F6" w:rsidP="000B47F6">
      <w:pPr>
        <w:spacing w:line="312" w:lineRule="auto"/>
        <w:ind w:leftChars="837" w:left="1841"/>
        <w:jc w:val="both"/>
        <w:rPr>
          <w:rFonts w:ascii="Angsana New" w:hAnsi="Angsana New" w:cs="Angsana New"/>
          <w:color w:val="000000" w:themeColor="text1"/>
          <w:spacing w:val="-10"/>
          <w:sz w:val="24"/>
          <w:szCs w:val="24"/>
        </w:rPr>
      </w:pPr>
      <w:r w:rsidRPr="003828CA">
        <w:rPr>
          <w:rFonts w:ascii="Angsana New" w:hAnsi="Angsana New" w:cs="Angsana New"/>
          <w:color w:val="000000" w:themeColor="text1"/>
          <w:spacing w:val="-10"/>
          <w:sz w:val="24"/>
          <w:szCs w:val="24"/>
        </w:rPr>
        <w:t>โดยหลักการแล้ว</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ส่วนประกอบของเลือดที่จำเป็นเท่านั้นที่จะถูกถ่ายโดยใช้ผลิตภัณฑ์จากเลือด</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เช่น</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ผลิตภัณฑ์เม็ดเลือดแดง</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ผลิตภัณฑ์เกล็ดเลือด</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และพลาสมาแช่แข็งสด</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ซึ่งจัดหาโดยศูนย์บริการโลหิตสภากาชาดญี่ปุ่น</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ตามกฎแล้ว</w:t>
      </w:r>
      <w:r w:rsidRPr="003828CA">
        <w:rPr>
          <w:rFonts w:ascii="Times New Roman" w:hAnsi="Times New Roman"/>
          <w:color w:val="000000" w:themeColor="text1"/>
          <w:spacing w:val="-10"/>
          <w:sz w:val="24"/>
          <w:szCs w:val="24"/>
        </w:rPr>
        <w:t xml:space="preserve"> </w:t>
      </w:r>
      <w:r w:rsidRPr="003828CA">
        <w:rPr>
          <w:rFonts w:ascii="Angsana New" w:hAnsi="Angsana New" w:cs="Angsana New"/>
          <w:color w:val="000000" w:themeColor="text1"/>
          <w:spacing w:val="-10"/>
          <w:sz w:val="24"/>
          <w:szCs w:val="24"/>
        </w:rPr>
        <w:t>ส่วนประกอบที่จำเป็นจะถูกถ่ายในปริมาณที่น้อยที่สุดเท่านั้น</w:t>
      </w:r>
    </w:p>
    <w:p w14:paraId="754BBDB4" w14:textId="5ED93D0D" w:rsidR="00704432" w:rsidRDefault="00704432" w:rsidP="00704432">
      <w:pPr>
        <w:spacing w:line="312" w:lineRule="auto"/>
        <w:ind w:leftChars="500" w:left="1730" w:hangingChars="300" w:hanging="630"/>
        <w:jc w:val="both"/>
        <w:rPr>
          <w:rFonts w:ascii="Times New Roman" w:hAnsi="Times New Roman" w:cs="Times New Roman"/>
          <w:sz w:val="21"/>
        </w:rPr>
      </w:pPr>
      <w:r>
        <w:rPr>
          <w:rFonts w:ascii="Times New Roman" w:hAnsi="Times New Roman"/>
          <w:sz w:val="21"/>
        </w:rPr>
        <w:tab/>
        <w:t>/In principle, only necessary blood components are transfused using blood products such as red cell products, platelet products and fresh frozen plasma which are supplied by</w:t>
      </w:r>
      <w:r>
        <w:rPr>
          <w:rFonts w:ascii="Times New Roman" w:hAnsi="Times New Roman"/>
          <w:color w:val="FF0000"/>
          <w:sz w:val="21"/>
        </w:rPr>
        <w:t xml:space="preserve"> </w:t>
      </w:r>
      <w:r>
        <w:rPr>
          <w:rFonts w:ascii="Times New Roman" w:hAnsi="Times New Roman"/>
          <w:sz w:val="21"/>
        </w:rPr>
        <w:t>the Japanese Red Cross Society Blood Center. As a rule, necessary components are transfused in minimal doses only.</w:t>
      </w:r>
    </w:p>
    <w:p w14:paraId="75B991E2" w14:textId="77777777" w:rsidR="00704432" w:rsidRPr="00D03D6C" w:rsidRDefault="00704432" w:rsidP="00704432">
      <w:pPr>
        <w:spacing w:line="312" w:lineRule="auto"/>
        <w:ind w:leftChars="500" w:left="1730" w:hangingChars="300" w:hanging="630"/>
        <w:jc w:val="both"/>
        <w:rPr>
          <w:rFonts w:ascii="Times New Roman" w:hAnsi="Times New Roman" w:cs="Times New Roman"/>
          <w:sz w:val="21"/>
        </w:rPr>
      </w:pPr>
      <w:r>
        <w:rPr>
          <w:rFonts w:ascii="Times New Roman" w:hAnsi="Times New Roman" w:cs="Times New Roman"/>
          <w:sz w:val="21"/>
        </w:rPr>
        <w:tab/>
      </w:r>
      <w:r>
        <w:rPr>
          <w:sz w:val="21"/>
        </w:rPr>
        <w:t>/赤血球製剤、血小板製剤、新鮮凍結血漿など日本赤十字血液センタ－から供給される血液製剤を、原則として必要な成分のみを輸血します。原則としてまず必要な成分を最小量輸血します。</w:t>
      </w:r>
    </w:p>
    <w:p w14:paraId="6B1E6FBA" w14:textId="77777777" w:rsidR="00704432" w:rsidRDefault="00E802C8" w:rsidP="00704432">
      <w:pPr>
        <w:spacing w:line="312" w:lineRule="auto"/>
        <w:ind w:leftChars="347" w:left="5383" w:hangingChars="1650" w:hanging="4620"/>
      </w:pPr>
      <w:r w:rsidRPr="00F62A37">
        <w:rPr>
          <w:rFonts w:ascii="Angsana New" w:hAnsi="Angsana New" w:cs="Angsana New"/>
          <w:sz w:val="28"/>
          <w:szCs w:val="28"/>
          <w:cs/>
        </w:rPr>
        <w:t>การถ่ายเลือดของตัวเอง</w:t>
      </w:r>
      <w:r w:rsidR="00704432" w:rsidRPr="00F62A37">
        <w:rPr>
          <w:rFonts w:ascii="Angsana New" w:hAnsi="Angsana New" w:cs="Angsana New"/>
          <w:sz w:val="28"/>
          <w:szCs w:val="28"/>
        </w:rPr>
        <w:t>/</w:t>
      </w:r>
      <w:r w:rsidR="00704432">
        <w:rPr>
          <w:rFonts w:ascii="Times New Roman" w:hAnsi="Times New Roman"/>
        </w:rPr>
        <w:t>Autotransfusions</w:t>
      </w:r>
      <w:r w:rsidR="00704432">
        <w:t>/自己血輸血</w:t>
      </w:r>
    </w:p>
    <w:p w14:paraId="09B130AE" w14:textId="77777777" w:rsidR="00704432" w:rsidRPr="00F62A37" w:rsidRDefault="00704432" w:rsidP="00E802C8">
      <w:pPr>
        <w:spacing w:line="312" w:lineRule="auto"/>
        <w:ind w:leftChars="500" w:left="1760" w:hangingChars="300" w:hanging="660"/>
        <w:rPr>
          <w:rFonts w:ascii="Angsana New" w:hAnsi="Angsana New" w:cs="Angsana New"/>
          <w:sz w:val="28"/>
          <w:szCs w:val="28"/>
          <w:cs/>
        </w:rPr>
      </w:pPr>
      <w:r>
        <w:t>・・・</w:t>
      </w:r>
      <w:r w:rsidR="00E802C8" w:rsidRPr="00F62A37">
        <w:rPr>
          <w:rFonts w:ascii="Angsana New" w:hAnsi="Angsana New" w:cs="Angsana New"/>
          <w:sz w:val="28"/>
          <w:szCs w:val="28"/>
          <w:cs/>
        </w:rPr>
        <w:t>เลือดจะถูกรวบรวมและเก็บไว้ก่อนการผ่าตัด</w:t>
      </w:r>
      <w:r w:rsidR="00E802C8" w:rsidRPr="00F62A37">
        <w:rPr>
          <w:rFonts w:ascii="Angsana New" w:hAnsi="Angsana New" w:cs="Angsana New" w:hint="cs"/>
          <w:sz w:val="28"/>
          <w:szCs w:val="28"/>
          <w:cs/>
        </w:rPr>
        <w:t xml:space="preserve"> และ</w:t>
      </w:r>
      <w:r w:rsidR="00E802C8" w:rsidRPr="00F62A37">
        <w:rPr>
          <w:rFonts w:ascii="Angsana New" w:hAnsi="Angsana New" w:cs="Angsana New"/>
          <w:sz w:val="28"/>
          <w:szCs w:val="28"/>
          <w:cs/>
        </w:rPr>
        <w:t>ผลข้างเคียงเมื่อเทียบกับการถ่ายเลือดชนิดเดียวกัน</w:t>
      </w:r>
      <w:r w:rsidR="00E802C8" w:rsidRPr="00F62A37">
        <w:rPr>
          <w:rFonts w:ascii="Angsana New" w:hAnsi="Angsana New" w:cs="Angsana New" w:hint="cs"/>
          <w:sz w:val="28"/>
          <w:szCs w:val="28"/>
          <w:cs/>
        </w:rPr>
        <w:t xml:space="preserve"> </w:t>
      </w:r>
      <w:r w:rsidR="00E802C8" w:rsidRPr="00F62A37">
        <w:rPr>
          <w:rFonts w:ascii="Angsana New" w:hAnsi="Angsana New" w:cs="Angsana New"/>
          <w:sz w:val="28"/>
          <w:szCs w:val="28"/>
          <w:cs/>
        </w:rPr>
        <w:t>อย่างไรก็ตามผู้ป่วยบางรายไม่สามารถผ่าตัดได้โดยปกติจะจํากัดเฉพาะผู้ป่วยที่มีสภาพร่างกายที่ดีและไม่มีภาวะแทรกซ้อนเช่นการติดเชื้อ</w:t>
      </w:r>
      <w:r w:rsidR="00E802C8" w:rsidRPr="00F62A37">
        <w:rPr>
          <w:rFonts w:ascii="Angsana New" w:hAnsi="Angsana New" w:cs="Angsana New"/>
          <w:sz w:val="28"/>
          <w:szCs w:val="28"/>
        </w:rPr>
        <w:t xml:space="preserve"> </w:t>
      </w:r>
      <w:r w:rsidR="00E802C8" w:rsidRPr="00F62A37">
        <w:rPr>
          <w:rFonts w:ascii="Angsana New" w:hAnsi="Angsana New" w:cs="Angsana New" w:hint="cs"/>
          <w:sz w:val="28"/>
          <w:szCs w:val="28"/>
          <w:cs/>
        </w:rPr>
        <w:t>หากมีเลือกออกเป็นจำนวนมาก อาจจะใช้เลือดชนิดเดียวกันรวมด้วย</w:t>
      </w:r>
    </w:p>
    <w:p w14:paraId="6DA52B4C" w14:textId="77777777" w:rsidR="00704432" w:rsidRDefault="00704432" w:rsidP="00704432">
      <w:pPr>
        <w:spacing w:line="312" w:lineRule="auto"/>
        <w:ind w:leftChars="500" w:left="1718" w:hangingChars="300" w:hanging="618"/>
        <w:jc w:val="both"/>
        <w:rPr>
          <w:rFonts w:ascii="Times New Roman" w:hAnsi="Times New Roman"/>
          <w:spacing w:val="-4"/>
          <w:sz w:val="21"/>
        </w:rPr>
      </w:pPr>
      <w:r>
        <w:rPr>
          <w:rFonts w:ascii="Times New Roman" w:hAnsi="Times New Roman"/>
          <w:spacing w:val="-4"/>
          <w:sz w:val="21"/>
        </w:rPr>
        <w:tab/>
      </w:r>
      <w:r>
        <w:rPr>
          <w:rFonts w:ascii="Times New Roman" w:hAnsi="Times New Roman"/>
          <w:sz w:val="21"/>
        </w:rPr>
        <w:t xml:space="preserve">/This method uses the patient’s own blood which is collected and stored before the surgery. This type of transfusion is thought to produce less adverse reactions than allogeneic transfusions. </w:t>
      </w:r>
      <w:r>
        <w:rPr>
          <w:rFonts w:ascii="Times New Roman" w:hAnsi="Times New Roman"/>
          <w:spacing w:val="-4"/>
          <w:sz w:val="21"/>
        </w:rPr>
        <w:t xml:space="preserve">Autotransfusion, however, is available only for a patient who is generally in good physical health and is expected to have a surgery without complications such as infection.  Therefore, depending on the patient’s condition, we cannot </w:t>
      </w:r>
      <w:r>
        <w:rPr>
          <w:rFonts w:ascii="Times New Roman" w:hAnsi="Times New Roman"/>
          <w:spacing w:val="-4"/>
          <w:sz w:val="21"/>
        </w:rPr>
        <w:lastRenderedPageBreak/>
        <w:t>always give autotransfusions.  In cases where a patient has excessive bleeding, we may use allogeneic transfusions as well.</w:t>
      </w:r>
    </w:p>
    <w:p w14:paraId="747AE344" w14:textId="77777777" w:rsidR="00F62A37" w:rsidRDefault="00704432" w:rsidP="00F62A37">
      <w:pPr>
        <w:spacing w:line="312" w:lineRule="auto"/>
        <w:ind w:left="1100" w:firstLine="618"/>
        <w:jc w:val="both"/>
        <w:rPr>
          <w:sz w:val="21"/>
        </w:rPr>
      </w:pPr>
      <w:r>
        <w:rPr>
          <w:sz w:val="21"/>
        </w:rPr>
        <w:t>/手術前に採血して貯血しておくもので、副作用は同種血輸血にくらべて少ないとされて</w:t>
      </w:r>
    </w:p>
    <w:p w14:paraId="296D8DD5" w14:textId="77777777" w:rsidR="00F62A37" w:rsidRDefault="00704432" w:rsidP="00F62A37">
      <w:pPr>
        <w:spacing w:line="312" w:lineRule="auto"/>
        <w:ind w:left="1100" w:firstLine="618"/>
        <w:jc w:val="both"/>
        <w:rPr>
          <w:spacing w:val="-6"/>
          <w:sz w:val="21"/>
        </w:rPr>
      </w:pPr>
      <w:r>
        <w:rPr>
          <w:sz w:val="21"/>
        </w:rPr>
        <w:t>います。</w:t>
      </w:r>
      <w:r>
        <w:rPr>
          <w:spacing w:val="-4"/>
          <w:sz w:val="21"/>
        </w:rPr>
        <w:t>しかし、通常全身状態が良く、かつ感染等の合併症がない外科手術の患者</w:t>
      </w:r>
      <w:r>
        <w:rPr>
          <w:spacing w:val="-6"/>
          <w:sz w:val="21"/>
        </w:rPr>
        <w:t>様に</w:t>
      </w:r>
    </w:p>
    <w:p w14:paraId="6AE6EE08" w14:textId="77777777" w:rsidR="00F62A37" w:rsidRDefault="00704432" w:rsidP="00F62A37">
      <w:pPr>
        <w:spacing w:line="312" w:lineRule="auto"/>
        <w:ind w:left="1100" w:firstLine="618"/>
        <w:jc w:val="both"/>
        <w:rPr>
          <w:spacing w:val="-6"/>
          <w:sz w:val="21"/>
        </w:rPr>
      </w:pPr>
      <w:r>
        <w:rPr>
          <w:spacing w:val="-6"/>
          <w:sz w:val="21"/>
        </w:rPr>
        <w:t>限られ、患者様によっては行えない場合もあります。出血量が多ければ同種血を併用する</w:t>
      </w:r>
    </w:p>
    <w:p w14:paraId="384697F3" w14:textId="77777777" w:rsidR="00704432" w:rsidRPr="003E118B" w:rsidRDefault="00704432" w:rsidP="00F62A37">
      <w:pPr>
        <w:spacing w:line="312" w:lineRule="auto"/>
        <w:ind w:left="1100" w:firstLine="618"/>
        <w:jc w:val="both"/>
        <w:rPr>
          <w:rFonts w:ascii="Times New Roman" w:hAnsi="Times New Roman" w:cs="Times New Roman"/>
          <w:sz w:val="21"/>
        </w:rPr>
      </w:pPr>
      <w:r>
        <w:rPr>
          <w:spacing w:val="-6"/>
          <w:sz w:val="21"/>
        </w:rPr>
        <w:t>こともあります。</w:t>
      </w:r>
    </w:p>
    <w:p w14:paraId="0740269D" w14:textId="77777777" w:rsidR="00704432" w:rsidRPr="008F6B68" w:rsidRDefault="00704432" w:rsidP="00704432">
      <w:pPr>
        <w:pStyle w:val="a3"/>
        <w:spacing w:line="312" w:lineRule="auto"/>
        <w:ind w:left="5387" w:rightChars="193" w:right="425"/>
        <w:jc w:val="both"/>
        <w:rPr>
          <w:rFonts w:ascii="Times New Roman" w:hAnsi="Times New Roman" w:cs="Times New Roman"/>
        </w:rPr>
      </w:pPr>
    </w:p>
    <w:p w14:paraId="431606A3" w14:textId="77777777" w:rsidR="00E802C8" w:rsidRDefault="00704432" w:rsidP="00E802C8">
      <w:pPr>
        <w:pStyle w:val="a5"/>
        <w:tabs>
          <w:tab w:val="left" w:pos="4962"/>
        </w:tabs>
        <w:spacing w:before="0" w:line="312" w:lineRule="auto"/>
        <w:ind w:leftChars="300" w:left="870" w:rightChars="100" w:right="220" w:hangingChars="100" w:hanging="210"/>
        <w:jc w:val="both"/>
        <w:rPr>
          <w:rFonts w:ascii="Verdana" w:hAnsi="Verdana" w:cs="Angsana New"/>
          <w:color w:val="414141"/>
          <w:sz w:val="21"/>
          <w:szCs w:val="21"/>
          <w:shd w:val="clear" w:color="auto" w:fill="F2F6FA"/>
          <w:lang w:bidi="th-TH"/>
        </w:rPr>
      </w:pPr>
      <w:r>
        <w:rPr>
          <w:rFonts w:ascii="Times New Roman" w:hAnsi="Times New Roman"/>
          <w:sz w:val="21"/>
        </w:rPr>
        <w:t>●</w:t>
      </w:r>
      <w:r w:rsidR="00E802C8" w:rsidRPr="00873830">
        <w:rPr>
          <w:rFonts w:ascii="Angsana New" w:hAnsi="Angsana New" w:cs="Angsana New"/>
          <w:sz w:val="28"/>
          <w:szCs w:val="28"/>
          <w:cs/>
        </w:rPr>
        <w:t>หากจำเป็นต้องได้รับการรักษาด้วยการถ่ายเลือดให้ถ่ายเฉพาะส่วนผสมที่จำเป็น</w:t>
      </w:r>
      <w:r w:rsidR="00E802C8" w:rsidRPr="00873830">
        <w:rPr>
          <w:rFonts w:ascii="Angsana New" w:hAnsi="Angsana New" w:cs="Angsana New" w:hint="cs"/>
          <w:sz w:val="28"/>
          <w:szCs w:val="28"/>
          <w:cs/>
        </w:rPr>
        <w:t>เท่านั้น</w:t>
      </w:r>
    </w:p>
    <w:p w14:paraId="3F097E7F" w14:textId="77777777" w:rsidR="00704432" w:rsidRPr="00034326" w:rsidRDefault="00704432" w:rsidP="00E802C8">
      <w:pPr>
        <w:pStyle w:val="a5"/>
        <w:tabs>
          <w:tab w:val="left" w:pos="4962"/>
        </w:tabs>
        <w:spacing w:before="0" w:line="312" w:lineRule="auto"/>
        <w:ind w:leftChars="300" w:left="869" w:rightChars="100" w:right="220" w:hangingChars="100" w:hanging="209"/>
        <w:jc w:val="both"/>
        <w:rPr>
          <w:rFonts w:ascii="Times New Roman" w:hAnsi="Times New Roman" w:cs="Times New Roman"/>
          <w:sz w:val="21"/>
          <w:szCs w:val="21"/>
        </w:rPr>
      </w:pPr>
      <w:r>
        <w:rPr>
          <w:rFonts w:ascii="Times New Roman" w:hAnsi="Times New Roman"/>
          <w:spacing w:val="-1"/>
          <w:sz w:val="21"/>
        </w:rPr>
        <w:t>/When a patient needs transfusion therapy, in principle we administer only the necessary components.</w:t>
      </w:r>
    </w:p>
    <w:p w14:paraId="6A469B76" w14:textId="77777777" w:rsidR="00704432" w:rsidRPr="00034326" w:rsidRDefault="00704432" w:rsidP="003F7297">
      <w:pPr>
        <w:spacing w:line="312" w:lineRule="auto"/>
        <w:ind w:rightChars="100" w:right="220" w:firstLine="660"/>
        <w:rPr>
          <w:sz w:val="21"/>
          <w:szCs w:val="21"/>
        </w:rPr>
      </w:pPr>
      <w:r>
        <w:rPr>
          <w:sz w:val="21"/>
        </w:rPr>
        <w:t>/輸血療法が必要な場合は、原則として必要な成分のみを輸血します。</w:t>
      </w:r>
    </w:p>
    <w:p w14:paraId="31C6E917" w14:textId="77777777" w:rsidR="00704432" w:rsidRPr="008F6B68" w:rsidRDefault="00704432" w:rsidP="00704432">
      <w:pPr>
        <w:pStyle w:val="a5"/>
        <w:tabs>
          <w:tab w:val="left" w:pos="1257"/>
        </w:tabs>
        <w:spacing w:before="0" w:line="312" w:lineRule="auto"/>
        <w:ind w:left="0" w:rightChars="50" w:right="110" w:firstLine="0"/>
        <w:rPr>
          <w:rFonts w:ascii="Times New Roman" w:hAnsi="Times New Roman" w:cs="Times New Roman"/>
          <w:sz w:val="21"/>
        </w:rPr>
      </w:pPr>
    </w:p>
    <w:p w14:paraId="36E8EE6C" w14:textId="77777777" w:rsidR="00704432" w:rsidRPr="00873830" w:rsidRDefault="00704432" w:rsidP="00873830">
      <w:pPr>
        <w:spacing w:line="312" w:lineRule="auto"/>
        <w:ind w:leftChars="200" w:left="681" w:rightChars="100" w:right="220" w:hangingChars="100" w:hanging="241"/>
        <w:jc w:val="both"/>
        <w:rPr>
          <w:rFonts w:ascii="Times New Roman" w:hAnsi="Times New Roman"/>
          <w:b/>
          <w:sz w:val="24"/>
        </w:rPr>
      </w:pPr>
      <w:r>
        <w:rPr>
          <w:rFonts w:ascii="Times New Roman" w:hAnsi="Times New Roman"/>
          <w:b/>
          <w:sz w:val="24"/>
        </w:rPr>
        <w:t xml:space="preserve">5. </w:t>
      </w:r>
      <w:r w:rsidR="003F7297" w:rsidRPr="00873830">
        <w:rPr>
          <w:rFonts w:ascii="Angsana New" w:eastAsia="HGPｺﾞｼｯｸM" w:hAnsi="Angsana New" w:cs="Angsana New"/>
          <w:b/>
          <w:bCs/>
          <w:sz w:val="28"/>
          <w:szCs w:val="28"/>
          <w:cs/>
        </w:rPr>
        <w:t>อันตรายเมื่อไม่ได้รับการรักษาด้วยการถ่ายเลือด</w:t>
      </w:r>
      <w:r>
        <w:rPr>
          <w:rFonts w:ascii="Times New Roman" w:hAnsi="Times New Roman"/>
          <w:b/>
          <w:sz w:val="24"/>
        </w:rPr>
        <w:t>/Possible risks when transfusion therapy is not applied</w:t>
      </w:r>
    </w:p>
    <w:p w14:paraId="210F81A0" w14:textId="77777777" w:rsidR="00704432" w:rsidRPr="001E087D" w:rsidRDefault="00704432" w:rsidP="00704432">
      <w:pPr>
        <w:spacing w:line="312" w:lineRule="auto"/>
        <w:ind w:leftChars="300" w:left="901" w:rightChars="100" w:right="220" w:hangingChars="100" w:hanging="241"/>
        <w:jc w:val="both"/>
        <w:rPr>
          <w:rFonts w:ascii="Times New Roman" w:hAnsi="Times New Roman" w:cs="Times New Roman"/>
          <w:b/>
          <w:sz w:val="24"/>
        </w:rPr>
      </w:pPr>
      <w:r>
        <w:rPr>
          <w:b/>
          <w:sz w:val="24"/>
        </w:rPr>
        <w:t>/輸血療法を受けない場合の危険性について</w:t>
      </w:r>
    </w:p>
    <w:p w14:paraId="6AEC892D" w14:textId="77777777" w:rsidR="00704432" w:rsidRDefault="00704432" w:rsidP="003F7297">
      <w:pPr>
        <w:spacing w:line="312" w:lineRule="auto"/>
        <w:ind w:leftChars="300" w:left="870" w:rightChars="100" w:right="220" w:hangingChars="100" w:hanging="210"/>
        <w:rPr>
          <w:rFonts w:ascii="Times New Roman" w:hAnsi="Times New Roman"/>
          <w:sz w:val="21"/>
          <w:lang w:bidi="th-TH"/>
        </w:rPr>
      </w:pPr>
      <w:r>
        <w:rPr>
          <w:rFonts w:ascii="Times New Roman" w:hAnsi="Times New Roman"/>
          <w:sz w:val="21"/>
        </w:rPr>
        <w:t>●</w:t>
      </w:r>
      <w:r w:rsidR="003F7297" w:rsidRPr="00873830">
        <w:rPr>
          <w:rFonts w:ascii="Angsana New" w:hAnsi="Angsana New" w:cs="Angsana New"/>
          <w:sz w:val="28"/>
          <w:szCs w:val="28"/>
          <w:cs/>
        </w:rPr>
        <w:t>ในกรณีที่การขาดเม็ดเลือดแดงกลายเป็นสภาวะโลหิตจางสูง</w:t>
      </w:r>
      <w:r w:rsidR="003F7297" w:rsidRPr="00873830">
        <w:rPr>
          <w:rFonts w:ascii="Angsana New" w:hAnsi="Angsana New" w:cs="Angsana New" w:hint="cs"/>
          <w:sz w:val="28"/>
          <w:szCs w:val="28"/>
          <w:cs/>
        </w:rPr>
        <w:t xml:space="preserve"> </w:t>
      </w:r>
      <w:r w:rsidR="003F7297" w:rsidRPr="00873830">
        <w:rPr>
          <w:rFonts w:ascii="Angsana New" w:hAnsi="Angsana New" w:cs="Angsana New"/>
          <w:sz w:val="28"/>
          <w:szCs w:val="28"/>
          <w:cs/>
        </w:rPr>
        <w:t>ออกซิเจนจะไม่ถูกส่งไปยังอวัยวะทั้งหมด ซึ่งอาจนำไปสู่ภาวะร้ายแรงได้</w:t>
      </w:r>
      <w:r w:rsidR="003F7297" w:rsidRPr="00873830">
        <w:rPr>
          <w:rFonts w:ascii="Angsana New" w:hAnsi="Angsana New" w:cs="Angsana New" w:hint="cs"/>
          <w:sz w:val="28"/>
          <w:szCs w:val="28"/>
          <w:cs/>
        </w:rPr>
        <w:t xml:space="preserve"> </w:t>
      </w:r>
      <w:r w:rsidR="003F7297" w:rsidRPr="00873830">
        <w:rPr>
          <w:rFonts w:ascii="Angsana New" w:hAnsi="Angsana New" w:cs="Angsana New"/>
          <w:sz w:val="28"/>
          <w:szCs w:val="28"/>
          <w:cs/>
        </w:rPr>
        <w:t>นอกจากนี้ยังเป็นไปได้ที่จะเสียชีวิตจากภาวะโลหิตจางสูง</w:t>
      </w:r>
      <w:r w:rsidR="003F7297" w:rsidRPr="00873830">
        <w:rPr>
          <w:rFonts w:ascii="Angsana New" w:hAnsi="Angsana New" w:cs="Angsana New" w:hint="cs"/>
          <w:sz w:val="28"/>
          <w:szCs w:val="28"/>
          <w:cs/>
        </w:rPr>
        <w:t>ได้ด้วย</w:t>
      </w:r>
    </w:p>
    <w:p w14:paraId="0F576A14"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/When a red blood cell deficiency causes severe anemia, oxygen is unable to circulate into each organ and the patient may develop a serious condition.  Severe anemia may lead to fatality.</w:t>
      </w:r>
    </w:p>
    <w:p w14:paraId="278D35F1" w14:textId="77777777" w:rsidR="00704432" w:rsidRPr="00C423FA" w:rsidRDefault="00704432" w:rsidP="00704432">
      <w:pPr>
        <w:spacing w:afterLines="50" w:after="120" w:line="312" w:lineRule="auto"/>
        <w:ind w:leftChars="350" w:left="875" w:rightChars="100" w:right="220" w:hangingChars="50" w:hanging="105"/>
        <w:jc w:val="both"/>
        <w:rPr>
          <w:sz w:val="21"/>
          <w:szCs w:val="21"/>
        </w:rPr>
      </w:pPr>
      <w:r>
        <w:rPr>
          <w:sz w:val="21"/>
        </w:rPr>
        <w:t>/赤血球が欠乏し高度の貧血状態になった場合、各臓器に酸素が行き渡らなくなり、重篤な状態になることがあります。高度の貧血により致死的となる場合もあります。</w:t>
      </w:r>
    </w:p>
    <w:p w14:paraId="6F5B2CA0" w14:textId="77777777" w:rsidR="00704432" w:rsidRPr="003F7297" w:rsidRDefault="00704432" w:rsidP="00704432">
      <w:pPr>
        <w:spacing w:line="312" w:lineRule="auto"/>
        <w:ind w:leftChars="300" w:left="870" w:rightChars="100" w:right="220" w:hangingChars="100" w:hanging="210"/>
        <w:jc w:val="both"/>
        <w:rPr>
          <w:rFonts w:eastAsia="HGPｺﾞｼｯｸM" w:cs="Browallia New"/>
          <w:sz w:val="24"/>
          <w:szCs w:val="24"/>
          <w:lang w:bidi="th-TH"/>
        </w:rPr>
      </w:pPr>
      <w:r>
        <w:rPr>
          <w:rFonts w:ascii="Times New Roman" w:hAnsi="Times New Roman"/>
          <w:sz w:val="21"/>
        </w:rPr>
        <w:t>●</w:t>
      </w:r>
      <w:r w:rsidR="003F7297" w:rsidRPr="00873830">
        <w:rPr>
          <w:rFonts w:ascii="Angsana New" w:hAnsi="Angsana New" w:cs="Angsana New"/>
          <w:sz w:val="28"/>
          <w:szCs w:val="28"/>
          <w:cs/>
        </w:rPr>
        <w:t>การขาดเกล็ดเลือดหรือปัจจัยการแข็งตัวของเลือดอาจทำให้เลือดออกรุนแรงได้</w:t>
      </w:r>
      <w:r w:rsidR="003F7297" w:rsidRPr="00873830">
        <w:rPr>
          <w:rFonts w:ascii="Angsana New" w:hAnsi="Angsana New" w:cs="Angsana New" w:hint="cs"/>
          <w:sz w:val="28"/>
          <w:szCs w:val="28"/>
          <w:cs/>
        </w:rPr>
        <w:t xml:space="preserve"> ถ้าหาก</w:t>
      </w:r>
      <w:r w:rsidR="003F7297" w:rsidRPr="00873830">
        <w:rPr>
          <w:rFonts w:ascii="Angsana New" w:hAnsi="Angsana New" w:cs="Angsana New"/>
          <w:sz w:val="28"/>
          <w:szCs w:val="28"/>
          <w:cs/>
        </w:rPr>
        <w:t>เลือดออกรุนแรงอาจส่งผลให้เสียชีวิตหรือพิการ</w:t>
      </w:r>
      <w:r w:rsidR="003F7297" w:rsidRPr="00873830">
        <w:rPr>
          <w:rFonts w:ascii="Angsana New" w:hAnsi="Angsana New" w:cs="Angsana New" w:hint="cs"/>
          <w:sz w:val="28"/>
          <w:szCs w:val="28"/>
          <w:cs/>
        </w:rPr>
        <w:t>ได้สูง</w:t>
      </w:r>
    </w:p>
    <w:p w14:paraId="17CBDA4F" w14:textId="77777777" w:rsidR="00704432" w:rsidRPr="00C423FA"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/In case there is a deficiency of platelets or blood coagulation factors, heavy bleeding may occur. A patient with heavy bleeding may die or develop severe damage.</w:t>
      </w:r>
    </w:p>
    <w:p w14:paraId="0282B6A2" w14:textId="77777777" w:rsidR="00704432" w:rsidRPr="00C423FA" w:rsidRDefault="00704432" w:rsidP="00704432">
      <w:pPr>
        <w:spacing w:afterLines="50" w:after="120" w:line="312" w:lineRule="auto"/>
        <w:ind w:leftChars="350" w:left="875" w:rightChars="100" w:right="220" w:hangingChars="50" w:hanging="105"/>
        <w:jc w:val="both"/>
        <w:rPr>
          <w:sz w:val="21"/>
          <w:szCs w:val="21"/>
        </w:rPr>
      </w:pPr>
      <w:r>
        <w:rPr>
          <w:sz w:val="21"/>
        </w:rPr>
        <w:t>/血小板や血液凝固因子が不足した場合は、重篤な出血を生じる場合があります。重篤な出血をきたした場合、死亡あるいは高度の障害を起こすことがあります。</w:t>
      </w:r>
    </w:p>
    <w:p w14:paraId="6BA52596" w14:textId="77777777" w:rsidR="00704432" w:rsidRPr="00172261" w:rsidRDefault="00704432" w:rsidP="00704432">
      <w:pPr>
        <w:spacing w:line="312" w:lineRule="auto"/>
        <w:ind w:leftChars="300" w:left="870" w:rightChars="100" w:right="220" w:hangingChars="100" w:hanging="210"/>
        <w:jc w:val="both"/>
        <w:rPr>
          <w:rFonts w:eastAsia="HGPｺﾞｼｯｸM" w:cs="Browallia New"/>
          <w:sz w:val="24"/>
          <w:szCs w:val="24"/>
        </w:rPr>
      </w:pPr>
      <w:r>
        <w:rPr>
          <w:rFonts w:ascii="Times New Roman" w:hAnsi="Times New Roman"/>
          <w:sz w:val="21"/>
        </w:rPr>
        <w:t>●</w:t>
      </w:r>
      <w:r w:rsidR="00172261" w:rsidRPr="00873830">
        <w:rPr>
          <w:rFonts w:ascii="Angsana New" w:hAnsi="Angsana New" w:cs="Angsana New"/>
          <w:sz w:val="28"/>
          <w:szCs w:val="28"/>
          <w:cs/>
        </w:rPr>
        <w:t>หากปริมาตรพลาสมาหมุนเวียนหรือปริมาตรเลือดหมุนเวียนลดลง ความดันโลหิตอาจลดลง ซึ่งอาจเป็นอันตรายถึงชีวิตได้</w:t>
      </w:r>
    </w:p>
    <w:p w14:paraId="399FE94D" w14:textId="77777777" w:rsidR="00704432" w:rsidRPr="00C423FA" w:rsidRDefault="00704432" w:rsidP="00704432">
      <w:pPr>
        <w:spacing w:line="312" w:lineRule="auto"/>
        <w:ind w:leftChars="350" w:left="875" w:rightChars="100" w:right="220" w:hangingChars="50" w:hanging="105"/>
        <w:jc w:val="both"/>
        <w:rPr>
          <w:rFonts w:ascii="Times New Roman" w:eastAsia="SimSun" w:hAnsi="Times New Roman" w:cs="Times New Roman"/>
          <w:sz w:val="21"/>
          <w:szCs w:val="21"/>
        </w:rPr>
      </w:pPr>
      <w:r>
        <w:rPr>
          <w:rFonts w:ascii="Times New Roman" w:hAnsi="Times New Roman"/>
          <w:sz w:val="21"/>
        </w:rPr>
        <w:t>/When the total plasma volume or total blood volume of a person decreases, their blood pressure decreases and their life may be endangered.</w:t>
      </w:r>
    </w:p>
    <w:p w14:paraId="46C5F87A" w14:textId="77777777" w:rsidR="00704432" w:rsidRDefault="00704432" w:rsidP="00704432">
      <w:pPr>
        <w:spacing w:line="312" w:lineRule="auto"/>
        <w:ind w:leftChars="350" w:left="875" w:rightChars="100" w:right="220" w:hangingChars="50" w:hanging="105"/>
        <w:jc w:val="both"/>
        <w:rPr>
          <w:sz w:val="21"/>
        </w:rPr>
      </w:pPr>
      <w:r>
        <w:rPr>
          <w:sz w:val="21"/>
        </w:rPr>
        <w:t>/循環血漿量や循環血液量が減少した場合は、血圧が低下し、生命に危険を及ぼす場合があります。</w:t>
      </w:r>
    </w:p>
    <w:p w14:paraId="00B742E4" w14:textId="77777777" w:rsidR="00704432" w:rsidRPr="008F6B68" w:rsidRDefault="00704432" w:rsidP="00704432">
      <w:pPr>
        <w:pStyle w:val="a3"/>
        <w:spacing w:line="312" w:lineRule="auto"/>
        <w:ind w:rightChars="50" w:right="110"/>
        <w:rPr>
          <w:rFonts w:ascii="Times New Roman" w:hAnsi="Times New Roman" w:cs="Times New Roman"/>
          <w:sz w:val="15"/>
        </w:rPr>
      </w:pPr>
    </w:p>
    <w:p w14:paraId="118DD54F" w14:textId="77777777" w:rsidR="00704432" w:rsidRPr="008F6B68" w:rsidRDefault="00172261"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 xml:space="preserve">6. </w:t>
      </w:r>
      <w:r w:rsidRPr="00873830">
        <w:rPr>
          <w:rFonts w:ascii="Angsana New" w:hAnsi="Angsana New" w:cs="Angsana New"/>
          <w:sz w:val="28"/>
          <w:szCs w:val="28"/>
          <w:cs/>
          <w:lang w:bidi="th-TH"/>
        </w:rPr>
        <w:t>อันตรายจากการถ่ายเลือด</w:t>
      </w:r>
      <w:r w:rsidR="00704432">
        <w:rPr>
          <w:rFonts w:ascii="Times New Roman" w:hAnsi="Times New Roman"/>
        </w:rPr>
        <w:t>/Risks of transfusion therapy</w:t>
      </w:r>
      <w:r w:rsidR="00704432" w:rsidRPr="008F6B68">
        <w:rPr>
          <w:rFonts w:ascii="ＭＳ 明朝" w:eastAsia="ＭＳ 明朝" w:hAnsi="ＭＳ 明朝" w:cs="Times New Roman"/>
          <w:lang w:eastAsia="ja-JP"/>
        </w:rPr>
        <w:t>/輸</w:t>
      </w:r>
      <w:r w:rsidR="00704432" w:rsidRPr="008F6B68">
        <w:rPr>
          <w:rFonts w:ascii="Times New Roman" w:eastAsia="ＭＳ 明朝" w:hAnsi="Times New Roman" w:cs="Times New Roman"/>
          <w:lang w:eastAsia="ja-JP"/>
        </w:rPr>
        <w:t>血療法の危険性</w:t>
      </w:r>
    </w:p>
    <w:p w14:paraId="093CFF30" w14:textId="77777777" w:rsidR="00704432" w:rsidRPr="00873830" w:rsidRDefault="00704432" w:rsidP="00704432">
      <w:pPr>
        <w:spacing w:line="312" w:lineRule="auto"/>
        <w:ind w:leftChars="300" w:left="870" w:rightChars="100" w:right="220" w:hangingChars="100" w:hanging="210"/>
        <w:jc w:val="both"/>
        <w:rPr>
          <w:rFonts w:ascii="Angsana New" w:hAnsi="Angsana New" w:cs="Angsana New"/>
          <w:sz w:val="28"/>
          <w:szCs w:val="28"/>
        </w:rPr>
      </w:pPr>
      <w:r>
        <w:rPr>
          <w:rFonts w:ascii="Times New Roman" w:hAnsi="Times New Roman"/>
          <w:sz w:val="21"/>
        </w:rPr>
        <w:t>●</w:t>
      </w:r>
      <w:r w:rsidR="00B926F0" w:rsidRPr="00873830">
        <w:rPr>
          <w:rFonts w:ascii="Angsana New" w:hAnsi="Angsana New" w:cs="Angsana New"/>
          <w:sz w:val="28"/>
          <w:szCs w:val="28"/>
          <w:cs/>
        </w:rPr>
        <w:t>การ</w:t>
      </w:r>
      <w:r w:rsidR="00B926F0" w:rsidRPr="00873830">
        <w:rPr>
          <w:rFonts w:ascii="Angsana New" w:hAnsi="Angsana New" w:cs="Angsana New" w:hint="cs"/>
          <w:sz w:val="28"/>
          <w:szCs w:val="28"/>
          <w:cs/>
        </w:rPr>
        <w:t>จัด</w:t>
      </w:r>
      <w:r w:rsidR="00B926F0" w:rsidRPr="00873830">
        <w:rPr>
          <w:rFonts w:ascii="Angsana New" w:hAnsi="Angsana New" w:cs="Angsana New"/>
          <w:sz w:val="28"/>
          <w:szCs w:val="28"/>
          <w:cs/>
        </w:rPr>
        <w:t>เตรียมเลือดจะถูกทำการตรวจสอบเท่าที่เป็นไ</w:t>
      </w:r>
      <w:r w:rsidR="00B926F0" w:rsidRPr="00873830">
        <w:rPr>
          <w:rFonts w:ascii="Angsana New" w:hAnsi="Angsana New" w:cs="Angsana New" w:hint="cs"/>
          <w:sz w:val="28"/>
          <w:szCs w:val="28"/>
          <w:cs/>
        </w:rPr>
        <w:t>ด้</w:t>
      </w:r>
      <w:r w:rsidR="00B926F0" w:rsidRPr="00873830">
        <w:rPr>
          <w:rFonts w:ascii="Angsana New" w:hAnsi="Angsana New" w:cs="Angsana New"/>
          <w:sz w:val="28"/>
          <w:szCs w:val="28"/>
          <w:cs/>
        </w:rPr>
        <w:t xml:space="preserve"> ภายใต้การตรวจสอบของกาชาดญี่ปุ่น</w:t>
      </w:r>
      <w:r w:rsidR="00B926F0" w:rsidRPr="00873830">
        <w:rPr>
          <w:rFonts w:ascii="Angsana New" w:hAnsi="Angsana New" w:cs="Angsana New" w:hint="cs"/>
          <w:sz w:val="28"/>
          <w:szCs w:val="28"/>
          <w:cs/>
        </w:rPr>
        <w:t xml:space="preserve"> </w:t>
      </w:r>
      <w:r w:rsidR="00B926F0" w:rsidRPr="00873830">
        <w:rPr>
          <w:rFonts w:ascii="Angsana New" w:hAnsi="Angsana New" w:cs="Angsana New"/>
          <w:sz w:val="28"/>
          <w:szCs w:val="28"/>
          <w:cs/>
        </w:rPr>
        <w:t>เพื่อยืนยันความปลอดภัย</w:t>
      </w:r>
      <w:r w:rsidR="00B926F0" w:rsidRPr="00873830">
        <w:rPr>
          <w:rFonts w:ascii="Angsana New" w:hAnsi="Angsana New" w:cs="Angsana New" w:hint="cs"/>
          <w:sz w:val="28"/>
          <w:szCs w:val="28"/>
          <w:cs/>
        </w:rPr>
        <w:t xml:space="preserve"> </w:t>
      </w:r>
    </w:p>
    <w:p w14:paraId="041677FF" w14:textId="77777777" w:rsidR="00B926F0" w:rsidRPr="00873830" w:rsidRDefault="00B926F0" w:rsidP="00B926F0">
      <w:pPr>
        <w:spacing w:line="312" w:lineRule="auto"/>
        <w:ind w:leftChars="300" w:left="940" w:rightChars="100" w:right="220" w:hangingChars="100" w:hanging="280"/>
        <w:rPr>
          <w:rFonts w:ascii="Angsana New" w:hAnsi="Angsana New" w:cs="Angsana New"/>
          <w:sz w:val="28"/>
          <w:szCs w:val="28"/>
        </w:rPr>
      </w:pPr>
      <w:r w:rsidRPr="00873830">
        <w:rPr>
          <w:rFonts w:ascii="Angsana New" w:hAnsi="Angsana New" w:cs="Angsana New" w:hint="cs"/>
          <w:sz w:val="28"/>
          <w:szCs w:val="28"/>
          <w:cs/>
        </w:rPr>
        <w:t>ดังนั้น</w:t>
      </w:r>
      <w:r w:rsidRPr="00873830">
        <w:rPr>
          <w:rFonts w:ascii="Angsana New" w:hAnsi="Angsana New" w:cs="Angsana New"/>
          <w:sz w:val="28"/>
          <w:szCs w:val="28"/>
          <w:cs/>
        </w:rPr>
        <w:t>ความเสี่ยงของการติดเชื้อหลังการถ่ายเลือด</w:t>
      </w:r>
      <w:r w:rsidRPr="00873830">
        <w:rPr>
          <w:rFonts w:ascii="Angsana New" w:hAnsi="Angsana New" w:cs="Angsana New" w:hint="cs"/>
          <w:sz w:val="28"/>
          <w:szCs w:val="28"/>
          <w:cs/>
        </w:rPr>
        <w:t xml:space="preserve"> </w:t>
      </w:r>
      <w:r w:rsidRPr="00873830">
        <w:rPr>
          <w:rFonts w:ascii="Angsana New" w:hAnsi="Angsana New" w:cs="Angsana New"/>
          <w:sz w:val="28"/>
          <w:szCs w:val="28"/>
        </w:rPr>
        <w:t>(</w:t>
      </w:r>
      <w:r w:rsidRPr="00873830">
        <w:rPr>
          <w:rFonts w:ascii="Angsana New" w:hAnsi="Angsana New" w:cs="Angsana New"/>
          <w:sz w:val="28"/>
          <w:szCs w:val="28"/>
          <w:cs/>
        </w:rPr>
        <w:t>เช่น ไวรัสตับอักเสบบี ไวรัสตับอักเสบซี และเอดส์</w:t>
      </w:r>
      <w:r w:rsidRPr="00873830">
        <w:rPr>
          <w:rFonts w:ascii="Angsana New" w:hAnsi="Angsana New" w:cs="Angsana New" w:hint="cs"/>
          <w:sz w:val="28"/>
          <w:szCs w:val="28"/>
          <w:cs/>
        </w:rPr>
        <w:t xml:space="preserve"> </w:t>
      </w:r>
      <w:r w:rsidRPr="00873830">
        <w:rPr>
          <w:rFonts w:ascii="Angsana New" w:hAnsi="Angsana New" w:cs="Angsana New"/>
          <w:sz w:val="28"/>
          <w:szCs w:val="28"/>
          <w:cs/>
        </w:rPr>
        <w:t>)</w:t>
      </w:r>
      <w:r w:rsidRPr="00873830">
        <w:rPr>
          <w:rFonts w:ascii="Angsana New" w:hAnsi="Angsana New" w:cs="Angsana New" w:hint="cs"/>
          <w:sz w:val="28"/>
          <w:szCs w:val="28"/>
          <w:cs/>
        </w:rPr>
        <w:t xml:space="preserve"> มีต่ำมาก </w:t>
      </w:r>
    </w:p>
    <w:p w14:paraId="6D061929" w14:textId="77777777" w:rsidR="00B926F0" w:rsidRPr="00873830" w:rsidRDefault="00B926F0" w:rsidP="00B926F0">
      <w:pPr>
        <w:spacing w:line="312" w:lineRule="auto"/>
        <w:ind w:leftChars="300" w:left="940" w:rightChars="100" w:right="220" w:hangingChars="100" w:hanging="280"/>
        <w:rPr>
          <w:rFonts w:ascii="Angsana New" w:hAnsi="Angsana New" w:cs="Angsana New"/>
          <w:sz w:val="28"/>
          <w:szCs w:val="28"/>
        </w:rPr>
      </w:pPr>
      <w:r w:rsidRPr="00873830">
        <w:rPr>
          <w:rFonts w:ascii="Angsana New" w:hAnsi="Angsana New" w:cs="Angsana New" w:hint="cs"/>
          <w:sz w:val="28"/>
          <w:szCs w:val="28"/>
          <w:cs/>
        </w:rPr>
        <w:t>แต่ก็</w:t>
      </w:r>
      <w:r w:rsidRPr="00873830">
        <w:rPr>
          <w:rFonts w:ascii="Angsana New" w:hAnsi="Angsana New" w:cs="Angsana New"/>
          <w:sz w:val="28"/>
          <w:szCs w:val="28"/>
          <w:cs/>
        </w:rPr>
        <w:t>ไม่ได้หมายความว่า</w:t>
      </w:r>
      <w:r w:rsidRPr="00873830">
        <w:rPr>
          <w:rFonts w:ascii="Angsana New" w:hAnsi="Angsana New" w:cs="Angsana New" w:hint="cs"/>
          <w:sz w:val="28"/>
          <w:szCs w:val="28"/>
          <w:cs/>
        </w:rPr>
        <w:t>จะ</w:t>
      </w:r>
      <w:r w:rsidRPr="00873830">
        <w:rPr>
          <w:rFonts w:ascii="Angsana New" w:hAnsi="Angsana New" w:cs="Angsana New"/>
          <w:sz w:val="28"/>
          <w:szCs w:val="28"/>
          <w:cs/>
        </w:rPr>
        <w:t>ไม่มีเลย</w:t>
      </w:r>
    </w:p>
    <w:p w14:paraId="1E001FD6" w14:textId="77777777" w:rsidR="00704432" w:rsidRPr="00034326"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/The Japanese Red Cross Society carries out thorough inspections of blood products.  Therefore, the risks of contracting post-transfusion infectious diseases such as hepatitis B, hepatitis C, or AIDS is extremely low, but still some cases exist.</w:t>
      </w:r>
    </w:p>
    <w:p w14:paraId="05D22033" w14:textId="77777777" w:rsidR="00704432" w:rsidRPr="00034326"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sz w:val="21"/>
        </w:rPr>
        <w:lastRenderedPageBreak/>
        <w:t>/</w:t>
      </w:r>
      <w:r>
        <w:rPr>
          <w:rFonts w:ascii="Times New Roman" w:hAnsi="Times New Roman"/>
          <w:sz w:val="21"/>
        </w:rPr>
        <w:t>血液製剤は、日本赤十字社で現在可能な限りの検査が行われ、安全性の確認が行われています。よって、輸血後の感染症（</w:t>
      </w:r>
      <w:r>
        <w:rPr>
          <w:rFonts w:ascii="Times New Roman" w:hAnsi="Times New Roman"/>
          <w:sz w:val="21"/>
        </w:rPr>
        <w:t>B</w:t>
      </w:r>
      <w:r>
        <w:rPr>
          <w:rFonts w:ascii="Times New Roman" w:hAnsi="Times New Roman"/>
          <w:spacing w:val="-7"/>
          <w:sz w:val="21"/>
        </w:rPr>
        <w:t xml:space="preserve"> </w:t>
      </w:r>
      <w:r>
        <w:rPr>
          <w:rFonts w:ascii="Times New Roman" w:hAnsi="Times New Roman"/>
          <w:spacing w:val="-7"/>
          <w:sz w:val="21"/>
        </w:rPr>
        <w:t>型肝炎、</w:t>
      </w:r>
      <w:r>
        <w:rPr>
          <w:rFonts w:ascii="Times New Roman" w:hAnsi="Times New Roman"/>
          <w:sz w:val="21"/>
        </w:rPr>
        <w:t>C</w:t>
      </w:r>
      <w:r>
        <w:rPr>
          <w:rFonts w:ascii="Times New Roman" w:hAnsi="Times New Roman"/>
          <w:spacing w:val="-6"/>
          <w:sz w:val="21"/>
        </w:rPr>
        <w:t xml:space="preserve"> </w:t>
      </w:r>
      <w:r>
        <w:rPr>
          <w:rFonts w:ascii="Times New Roman" w:hAnsi="Times New Roman"/>
          <w:spacing w:val="-6"/>
          <w:sz w:val="21"/>
        </w:rPr>
        <w:t>型肝炎、エイズなど</w:t>
      </w:r>
      <w:r>
        <w:rPr>
          <w:rFonts w:ascii="Times New Roman" w:hAnsi="Times New Roman"/>
          <w:sz w:val="21"/>
        </w:rPr>
        <w:t>）の危険性は極めて低いですが、全くないわけではありません。</w:t>
      </w:r>
    </w:p>
    <w:p w14:paraId="6929F4A1" w14:textId="77777777" w:rsidR="00873830" w:rsidRDefault="00873830" w:rsidP="00873830">
      <w:pPr>
        <w:pStyle w:val="a5"/>
        <w:tabs>
          <w:tab w:val="left" w:pos="8364"/>
        </w:tabs>
        <w:spacing w:before="0" w:line="312" w:lineRule="auto"/>
        <w:ind w:left="0" w:rightChars="100" w:right="220" w:firstLine="0"/>
        <w:rPr>
          <w:rFonts w:ascii="Angsana New" w:hAnsi="Angsana New" w:cs="Angsana New"/>
          <w:sz w:val="28"/>
          <w:szCs w:val="28"/>
          <w:lang w:bidi="th-TH"/>
        </w:rPr>
      </w:pPr>
      <w:r w:rsidRPr="003D419E">
        <w:rPr>
          <w:rFonts w:ascii="Times New Roman" w:hAnsi="Times New Roman" w:cs="Cordia New" w:hint="cs"/>
          <w:sz w:val="21"/>
          <w:cs/>
          <w:lang w:bidi="th-TH"/>
        </w:rPr>
        <w:t xml:space="preserve">               </w:t>
      </w:r>
      <w:r w:rsidR="00704432">
        <w:rPr>
          <w:rFonts w:ascii="Times New Roman" w:hAnsi="Times New Roman"/>
          <w:sz w:val="21"/>
        </w:rPr>
        <w:t>●</w:t>
      </w:r>
      <w:r w:rsidR="001850E7" w:rsidRPr="00873830">
        <w:rPr>
          <w:rFonts w:ascii="Angsana New" w:hAnsi="Angsana New" w:cs="Angsana New"/>
          <w:sz w:val="28"/>
          <w:szCs w:val="28"/>
          <w:cs/>
        </w:rPr>
        <w:t>เนื่องจากเป็นเลือดของผู้อื่น</w:t>
      </w:r>
      <w:r w:rsidR="00B45C83" w:rsidRPr="00873830">
        <w:rPr>
          <w:rFonts w:ascii="Angsana New" w:hAnsi="Angsana New" w:cs="Angsana New" w:hint="cs"/>
          <w:sz w:val="28"/>
          <w:szCs w:val="28"/>
          <w:cs/>
        </w:rPr>
        <w:t>จึงทำให้</w:t>
      </w:r>
      <w:r w:rsidR="001850E7" w:rsidRPr="00873830">
        <w:rPr>
          <w:rFonts w:ascii="Angsana New" w:hAnsi="Angsana New" w:cs="Angsana New"/>
          <w:sz w:val="28"/>
          <w:szCs w:val="28"/>
          <w:cs/>
        </w:rPr>
        <w:t>การตอบสนองทางภูมิคุ้มกันอาจทําให้เกิดผลข้างเคียงเล็กน้อย</w:t>
      </w:r>
      <w:r>
        <w:rPr>
          <w:rFonts w:ascii="Angsana New" w:hAnsi="Angsana New" w:cs="Angsana New" w:hint="cs"/>
          <w:sz w:val="28"/>
          <w:szCs w:val="28"/>
          <w:cs/>
          <w:lang w:bidi="th-TH"/>
        </w:rPr>
        <w:t xml:space="preserve"> </w:t>
      </w:r>
    </w:p>
    <w:p w14:paraId="099AB5DC" w14:textId="77777777" w:rsidR="001850E7" w:rsidRPr="00873830" w:rsidRDefault="00873830" w:rsidP="00873830">
      <w:pPr>
        <w:pStyle w:val="a5"/>
        <w:tabs>
          <w:tab w:val="left" w:pos="8364"/>
        </w:tabs>
        <w:spacing w:before="0" w:line="312" w:lineRule="auto"/>
        <w:ind w:left="0" w:rightChars="100" w:right="220" w:firstLine="0"/>
        <w:rPr>
          <w:rFonts w:ascii="Angsana New" w:hAnsi="Angsana New" w:cs="Angsana New"/>
          <w:sz w:val="28"/>
          <w:szCs w:val="28"/>
        </w:rPr>
      </w:pPr>
      <w:r>
        <w:rPr>
          <w:rFonts w:ascii="Angsana New" w:hAnsi="Angsana New" w:cs="Angsana New" w:hint="cs"/>
          <w:sz w:val="28"/>
          <w:szCs w:val="28"/>
          <w:cs/>
          <w:lang w:bidi="th-TH"/>
        </w:rPr>
        <w:t xml:space="preserve">                   </w:t>
      </w:r>
      <w:r w:rsidR="001850E7" w:rsidRPr="00873830">
        <w:rPr>
          <w:rFonts w:ascii="Angsana New" w:hAnsi="Angsana New" w:cs="Angsana New"/>
          <w:sz w:val="28"/>
          <w:szCs w:val="28"/>
          <w:cs/>
        </w:rPr>
        <w:t xml:space="preserve">เช่น </w:t>
      </w:r>
      <w:r w:rsidR="001850E7" w:rsidRPr="00873830">
        <w:rPr>
          <w:rFonts w:ascii="Angsana New" w:hAnsi="Angsana New" w:cs="Angsana New" w:hint="cs"/>
          <w:sz w:val="28"/>
          <w:szCs w:val="28"/>
          <w:cs/>
        </w:rPr>
        <w:t>(</w:t>
      </w:r>
      <w:r w:rsidR="001850E7" w:rsidRPr="00873830">
        <w:rPr>
          <w:rFonts w:ascii="Angsana New" w:hAnsi="Angsana New" w:cs="Angsana New"/>
          <w:sz w:val="28"/>
          <w:szCs w:val="28"/>
          <w:cs/>
        </w:rPr>
        <w:t xml:space="preserve">ลมพิษ หนาวสั่น เป็นไข้ ฯลฯ) </w:t>
      </w:r>
    </w:p>
    <w:p w14:paraId="0F3F6595" w14:textId="77777777" w:rsidR="00704432" w:rsidRPr="00873830" w:rsidRDefault="001850E7" w:rsidP="00873830">
      <w:pPr>
        <w:pStyle w:val="a5"/>
        <w:tabs>
          <w:tab w:val="left" w:pos="8364"/>
        </w:tabs>
        <w:spacing w:before="0" w:line="312" w:lineRule="auto"/>
        <w:ind w:leftChars="390" w:left="1172" w:rightChars="100" w:right="220" w:hangingChars="112" w:hanging="314"/>
        <w:rPr>
          <w:rFonts w:ascii="Angsana New" w:hAnsi="Angsana New" w:cs="Angsana New"/>
          <w:sz w:val="28"/>
          <w:szCs w:val="28"/>
        </w:rPr>
      </w:pPr>
      <w:r w:rsidRPr="00873830">
        <w:rPr>
          <w:rFonts w:ascii="Angsana New" w:hAnsi="Angsana New" w:cs="Angsana New"/>
          <w:sz w:val="28"/>
          <w:szCs w:val="28"/>
          <w:cs/>
        </w:rPr>
        <w:t>หรือในบางกรณี อาจเกิดผลข้างเคียงร้ายแรง</w:t>
      </w:r>
      <w:r w:rsidRPr="00873830">
        <w:rPr>
          <w:rFonts w:ascii="Angsana New" w:hAnsi="Angsana New" w:cs="Angsana New" w:hint="cs"/>
          <w:sz w:val="28"/>
          <w:szCs w:val="28"/>
          <w:cs/>
        </w:rPr>
        <w:t xml:space="preserve"> เช่น  (</w:t>
      </w:r>
      <w:r w:rsidRPr="00873830">
        <w:rPr>
          <w:rFonts w:ascii="Angsana New" w:hAnsi="Angsana New" w:cs="Angsana New"/>
          <w:sz w:val="28"/>
          <w:szCs w:val="28"/>
          <w:cs/>
        </w:rPr>
        <w:t>การตอบสนองต่อการถ่ายเลือดในเลือด</w:t>
      </w:r>
      <w:r w:rsidRPr="00873830">
        <w:rPr>
          <w:rFonts w:ascii="Angsana New" w:hAnsi="Angsana New" w:cs="Angsana New" w:hint="cs"/>
          <w:sz w:val="28"/>
          <w:szCs w:val="28"/>
          <w:cs/>
        </w:rPr>
        <w:t xml:space="preserve">) </w:t>
      </w:r>
      <w:r w:rsidRPr="00873830">
        <w:rPr>
          <w:rFonts w:ascii="Angsana New" w:hAnsi="Angsana New" w:cs="Angsana New"/>
          <w:sz w:val="28"/>
          <w:szCs w:val="28"/>
          <w:cs/>
        </w:rPr>
        <w:t>เป็นต้น</w:t>
      </w:r>
    </w:p>
    <w:p w14:paraId="0E28C280" w14:textId="77777777" w:rsidR="001850E7" w:rsidRPr="00873830" w:rsidRDefault="00873830" w:rsidP="00873830">
      <w:pPr>
        <w:pStyle w:val="a5"/>
        <w:tabs>
          <w:tab w:val="left" w:pos="8364"/>
        </w:tabs>
        <w:spacing w:before="0" w:line="312" w:lineRule="auto"/>
        <w:ind w:leftChars="286" w:left="629" w:rightChars="100" w:right="220" w:firstLine="0"/>
        <w:rPr>
          <w:rFonts w:ascii="Angsana New" w:hAnsi="Angsana New" w:cs="Angsana New"/>
          <w:sz w:val="28"/>
          <w:szCs w:val="28"/>
        </w:rPr>
      </w:pPr>
      <w:r>
        <w:rPr>
          <w:rFonts w:ascii="Angsana New" w:hAnsi="Angsana New" w:cs="Angsana New" w:hint="cs"/>
          <w:sz w:val="28"/>
          <w:szCs w:val="28"/>
          <w:cs/>
          <w:lang w:bidi="th-TH"/>
        </w:rPr>
        <w:t xml:space="preserve">     </w:t>
      </w:r>
      <w:r w:rsidR="001850E7" w:rsidRPr="00873830">
        <w:rPr>
          <w:rFonts w:ascii="Angsana New" w:hAnsi="Angsana New" w:cs="Angsana New"/>
          <w:sz w:val="28"/>
          <w:szCs w:val="28"/>
          <w:cs/>
        </w:rPr>
        <w:t>นอกจากนี้ การถ่ายเกล็ดเลือดบ่อยครั้งอาจส่งผลให้เกิดภาวะโลหิตจางจากเม็ดเลือดแดงแต</w:t>
      </w:r>
      <w:r w:rsidR="001850E7" w:rsidRPr="00873830">
        <w:rPr>
          <w:rFonts w:ascii="Angsana New" w:hAnsi="Angsana New" w:cs="Angsana New" w:hint="cs"/>
          <w:sz w:val="28"/>
          <w:szCs w:val="28"/>
          <w:cs/>
        </w:rPr>
        <w:t>ก</w:t>
      </w:r>
      <w:r w:rsidR="001850E7" w:rsidRPr="00873830">
        <w:rPr>
          <w:rFonts w:ascii="Angsana New" w:hAnsi="Angsana New" w:cs="Angsana New"/>
          <w:sz w:val="28"/>
          <w:szCs w:val="28"/>
          <w:cs/>
        </w:rPr>
        <w:t xml:space="preserve"> (ภาวะที่การถ่ายเลือดไม่มีผล) </w:t>
      </w:r>
    </w:p>
    <w:p w14:paraId="4CBA52E9" w14:textId="77777777" w:rsidR="001850E7" w:rsidRPr="00873830" w:rsidRDefault="00873830" w:rsidP="00873830">
      <w:pPr>
        <w:pStyle w:val="a5"/>
        <w:tabs>
          <w:tab w:val="left" w:pos="8364"/>
        </w:tabs>
        <w:spacing w:before="0" w:line="312" w:lineRule="auto"/>
        <w:ind w:leftChars="286" w:left="629" w:rightChars="100" w:right="220" w:firstLine="0"/>
        <w:rPr>
          <w:rFonts w:ascii="Angsana New" w:hAnsi="Angsana New" w:cs="Angsana New"/>
          <w:sz w:val="28"/>
          <w:szCs w:val="28"/>
        </w:rPr>
      </w:pPr>
      <w:r>
        <w:rPr>
          <w:rFonts w:ascii="Angsana New" w:hAnsi="Angsana New" w:cs="Angsana New" w:hint="cs"/>
          <w:sz w:val="28"/>
          <w:szCs w:val="28"/>
          <w:cs/>
          <w:lang w:bidi="th-TH"/>
        </w:rPr>
        <w:t xml:space="preserve">     </w:t>
      </w:r>
      <w:r w:rsidR="001850E7" w:rsidRPr="00873830">
        <w:rPr>
          <w:rFonts w:ascii="Angsana New" w:hAnsi="Angsana New" w:cs="Angsana New" w:hint="cs"/>
          <w:sz w:val="28"/>
          <w:szCs w:val="28"/>
          <w:cs/>
        </w:rPr>
        <w:t>ซึ่ง</w:t>
      </w:r>
      <w:r w:rsidR="001850E7" w:rsidRPr="00873830">
        <w:rPr>
          <w:rFonts w:ascii="Angsana New" w:hAnsi="Angsana New" w:cs="Angsana New"/>
          <w:sz w:val="28"/>
          <w:szCs w:val="28"/>
          <w:cs/>
        </w:rPr>
        <w:t>ผลข้างเคียงโดยทั่วไป</w:t>
      </w:r>
      <w:r w:rsidR="001850E7" w:rsidRPr="00873830">
        <w:rPr>
          <w:rFonts w:ascii="Angsana New" w:hAnsi="Angsana New" w:cs="Angsana New" w:hint="cs"/>
          <w:sz w:val="28"/>
          <w:szCs w:val="28"/>
          <w:cs/>
        </w:rPr>
        <w:t>จะ</w:t>
      </w:r>
      <w:r w:rsidR="001850E7" w:rsidRPr="00873830">
        <w:rPr>
          <w:rFonts w:ascii="Angsana New" w:hAnsi="Angsana New" w:cs="Angsana New"/>
          <w:sz w:val="28"/>
          <w:szCs w:val="28"/>
          <w:cs/>
        </w:rPr>
        <w:t>แสดงไว้ด้านล่าง</w:t>
      </w:r>
    </w:p>
    <w:p w14:paraId="230B8725" w14:textId="77777777" w:rsidR="00B45C83" w:rsidRDefault="00B45C83" w:rsidP="00B45C83">
      <w:pPr>
        <w:pStyle w:val="a5"/>
        <w:tabs>
          <w:tab w:val="left" w:pos="8364"/>
        </w:tabs>
        <w:spacing w:before="0" w:line="312" w:lineRule="auto"/>
        <w:ind w:leftChars="421" w:left="926" w:rightChars="100" w:right="220" w:firstLine="0"/>
        <w:rPr>
          <w:rFonts w:ascii="Times New Roman" w:hAnsi="Times New Roman" w:cs="Times New Roman"/>
          <w:sz w:val="21"/>
          <w:szCs w:val="21"/>
        </w:rPr>
      </w:pPr>
      <w:r>
        <w:rPr>
          <w:rFonts w:ascii="Times New Roman" w:hAnsi="Times New Roman"/>
          <w:sz w:val="21"/>
        </w:rPr>
        <w:t>/As transfusion therapy uses other people’s blood, immune reactions may cause some adverse reactions; mild ones such as hives, chills, or fever, or in some cases severe adverse reactions such as hemolytic transfusion reaction.  Furthermore, frequently repeated platelet transfusions may lead to the production of platelet antibodies and may cause a platelet refractory state – the state in which transfusions are ineffective.  The typical adverse reactions are as follows.</w:t>
      </w:r>
    </w:p>
    <w:p w14:paraId="0C4C4965" w14:textId="77777777" w:rsidR="00704432" w:rsidRDefault="00704432" w:rsidP="00704432">
      <w:pPr>
        <w:pStyle w:val="a5"/>
        <w:tabs>
          <w:tab w:val="left" w:pos="8364"/>
        </w:tabs>
        <w:spacing w:before="0" w:afterLines="50" w:after="120" w:line="312" w:lineRule="auto"/>
        <w:ind w:leftChars="350" w:left="873" w:rightChars="100" w:right="220" w:hangingChars="50" w:hanging="103"/>
        <w:jc w:val="both"/>
        <w:rPr>
          <w:rFonts w:ascii="Times New Roman" w:hAnsi="Times New Roman" w:cs="Times New Roman"/>
          <w:sz w:val="21"/>
          <w:szCs w:val="21"/>
        </w:rPr>
      </w:pPr>
      <w:r>
        <w:rPr>
          <w:rFonts w:ascii="Times New Roman" w:hAnsi="Times New Roman"/>
          <w:spacing w:val="-4"/>
          <w:sz w:val="21"/>
        </w:rPr>
        <w:t>/</w:t>
      </w:r>
      <w:r>
        <w:rPr>
          <w:rFonts w:ascii="Times New Roman" w:hAnsi="Times New Roman"/>
          <w:spacing w:val="-4"/>
          <w:sz w:val="21"/>
        </w:rPr>
        <w:t>他人の血液であるため免疫反応により、軽度の副作用</w:t>
      </w:r>
      <w:r>
        <w:rPr>
          <w:rFonts w:ascii="Times New Roman" w:hAnsi="Times New Roman"/>
          <w:sz w:val="21"/>
        </w:rPr>
        <w:t>（</w:t>
      </w:r>
      <w:r>
        <w:rPr>
          <w:rFonts w:ascii="Times New Roman" w:hAnsi="Times New Roman"/>
          <w:spacing w:val="-9"/>
          <w:sz w:val="21"/>
        </w:rPr>
        <w:t>蕁麻疹、悪寒、発熱など</w:t>
      </w:r>
      <w:r>
        <w:rPr>
          <w:rFonts w:ascii="Times New Roman" w:hAnsi="Times New Roman"/>
          <w:sz w:val="21"/>
        </w:rPr>
        <w:t>）や、場合によっては</w:t>
      </w:r>
      <w:r>
        <w:rPr>
          <w:rFonts w:ascii="Times New Roman" w:hAnsi="Times New Roman"/>
          <w:spacing w:val="-4"/>
          <w:sz w:val="21"/>
        </w:rPr>
        <w:t>重篤な副作用</w:t>
      </w:r>
      <w:r>
        <w:rPr>
          <w:rFonts w:ascii="Times New Roman" w:hAnsi="Times New Roman"/>
          <w:sz w:val="21"/>
        </w:rPr>
        <w:t>（溶血性輸血反応など</w:t>
      </w:r>
      <w:r>
        <w:rPr>
          <w:rFonts w:ascii="Times New Roman" w:hAnsi="Times New Roman"/>
          <w:spacing w:val="-12"/>
          <w:sz w:val="21"/>
        </w:rPr>
        <w:t>）</w:t>
      </w:r>
      <w:r>
        <w:rPr>
          <w:rFonts w:ascii="Times New Roman" w:hAnsi="Times New Roman"/>
          <w:spacing w:val="-2"/>
          <w:sz w:val="21"/>
        </w:rPr>
        <w:t>が起こる可能性があります。また、頻回に血小</w:t>
      </w:r>
      <w:r>
        <w:rPr>
          <w:rFonts w:ascii="Times New Roman" w:hAnsi="Times New Roman"/>
          <w:spacing w:val="-5"/>
          <w:sz w:val="21"/>
        </w:rPr>
        <w:t>板輸血を行うと血小板に対する抗体が産生され、血小板不応状態</w:t>
      </w:r>
      <w:r>
        <w:rPr>
          <w:rFonts w:ascii="Times New Roman" w:hAnsi="Times New Roman"/>
          <w:sz w:val="21"/>
        </w:rPr>
        <w:t>（輸血しても効果が得られない状態）になることもあります。代表的な副作用を下記に示します。</w:t>
      </w:r>
    </w:p>
    <w:tbl>
      <w:tblPr>
        <w:tblW w:w="9214"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14"/>
      </w:tblGrid>
      <w:tr w:rsidR="00704432" w:rsidRPr="005015C2" w14:paraId="09B53028" w14:textId="77777777" w:rsidTr="00704432">
        <w:trPr>
          <w:trHeight w:hRule="exact" w:val="451"/>
        </w:trPr>
        <w:tc>
          <w:tcPr>
            <w:tcW w:w="9214" w:type="dxa"/>
            <w:shd w:val="clear" w:color="auto" w:fill="CCFFCC"/>
            <w:vAlign w:val="center"/>
          </w:tcPr>
          <w:p w14:paraId="65A86EF2" w14:textId="77777777" w:rsidR="00704432" w:rsidRPr="005015C2" w:rsidRDefault="001850E7" w:rsidP="00704432">
            <w:pPr>
              <w:pStyle w:val="TableParagraph"/>
              <w:spacing w:before="0"/>
              <w:ind w:left="0" w:rightChars="50" w:right="110"/>
              <w:jc w:val="center"/>
              <w:rPr>
                <w:rFonts w:ascii="Times New Roman" w:hAnsi="Times New Roman" w:cs="Times New Roman"/>
                <w:sz w:val="21"/>
                <w:szCs w:val="21"/>
              </w:rPr>
            </w:pPr>
            <w:r>
              <w:rPr>
                <w:rFonts w:ascii="Times New Roman" w:hAnsi="Times New Roman"/>
                <w:sz w:val="21"/>
                <w:szCs w:val="21"/>
              </w:rPr>
              <w:t>&lt;</w:t>
            </w:r>
            <w:r>
              <w:rPr>
                <w:rFonts w:ascii="Times New Roman" w:hAnsi="Times New Roman" w:cs="Browallia New" w:hint="cs"/>
                <w:sz w:val="21"/>
                <w:szCs w:val="26"/>
                <w:cs/>
                <w:lang w:bidi="th-TH"/>
              </w:rPr>
              <w:t>อาการ</w:t>
            </w:r>
            <w:r w:rsidR="00704432" w:rsidRPr="005015C2">
              <w:rPr>
                <w:rFonts w:ascii="Times New Roman" w:hAnsi="Times New Roman"/>
                <w:sz w:val="21"/>
                <w:szCs w:val="21"/>
              </w:rPr>
              <w:t>/Symptoms/</w:t>
            </w:r>
            <w:r w:rsidR="00704432" w:rsidRPr="005015C2">
              <w:rPr>
                <w:rFonts w:ascii="Times New Roman" w:hAnsi="Times New Roman"/>
                <w:sz w:val="21"/>
                <w:szCs w:val="21"/>
              </w:rPr>
              <w:t>症状</w:t>
            </w:r>
            <w:r w:rsidR="00704432" w:rsidRPr="005015C2">
              <w:rPr>
                <w:rFonts w:ascii="Times New Roman" w:hAnsi="Times New Roman"/>
                <w:sz w:val="21"/>
                <w:szCs w:val="21"/>
              </w:rPr>
              <w:t>&gt;</w:t>
            </w:r>
          </w:p>
        </w:tc>
      </w:tr>
      <w:tr w:rsidR="00704432" w:rsidRPr="005015C2" w14:paraId="68D450F8" w14:textId="77777777" w:rsidTr="00704432">
        <w:trPr>
          <w:trHeight w:hRule="exact" w:val="397"/>
        </w:trPr>
        <w:tc>
          <w:tcPr>
            <w:tcW w:w="9214" w:type="dxa"/>
            <w:vAlign w:val="center"/>
          </w:tcPr>
          <w:p w14:paraId="070513C6" w14:textId="77777777" w:rsidR="00704432" w:rsidRPr="005015C2" w:rsidRDefault="00B45C83" w:rsidP="00704432">
            <w:pPr>
              <w:ind w:leftChars="64" w:left="141"/>
              <w:jc w:val="both"/>
              <w:rPr>
                <w:rFonts w:ascii="Times New Roman" w:hAnsi="Times New Roman" w:cs="Times New Roman"/>
                <w:sz w:val="21"/>
                <w:szCs w:val="21"/>
              </w:rPr>
            </w:pPr>
            <w:r w:rsidRPr="00873830">
              <w:rPr>
                <w:rFonts w:ascii="Angsana New" w:hAnsi="Angsana New" w:cs="Angsana New"/>
                <w:sz w:val="28"/>
                <w:szCs w:val="28"/>
                <w:cs/>
              </w:rPr>
              <w:t>ไข้ ลมพิษ</w:t>
            </w:r>
            <w:r w:rsidR="00704432" w:rsidRPr="005015C2">
              <w:rPr>
                <w:rFonts w:ascii="Times New Roman" w:hAnsi="Times New Roman"/>
                <w:sz w:val="21"/>
                <w:szCs w:val="21"/>
              </w:rPr>
              <w:t>/Fever, hives/</w:t>
            </w:r>
            <w:r w:rsidR="00704432" w:rsidRPr="005015C2">
              <w:rPr>
                <w:rFonts w:ascii="Times New Roman" w:hAnsi="Times New Roman"/>
                <w:sz w:val="21"/>
                <w:szCs w:val="21"/>
              </w:rPr>
              <w:t>発熱、蕁麻疹</w:t>
            </w:r>
          </w:p>
        </w:tc>
      </w:tr>
      <w:tr w:rsidR="00704432" w:rsidRPr="005015C2" w14:paraId="28DAEF1E" w14:textId="77777777" w:rsidTr="00704432">
        <w:trPr>
          <w:trHeight w:hRule="exact" w:val="432"/>
        </w:trPr>
        <w:tc>
          <w:tcPr>
            <w:tcW w:w="9214" w:type="dxa"/>
            <w:vAlign w:val="center"/>
          </w:tcPr>
          <w:p w14:paraId="34332338" w14:textId="77777777" w:rsidR="00704432" w:rsidRPr="005015C2" w:rsidRDefault="003A78D0" w:rsidP="00704432">
            <w:pPr>
              <w:ind w:leftChars="64" w:left="141"/>
              <w:jc w:val="both"/>
              <w:rPr>
                <w:rFonts w:ascii="Times New Roman" w:hAnsi="Times New Roman" w:cs="Times New Roman"/>
                <w:sz w:val="21"/>
                <w:szCs w:val="21"/>
              </w:rPr>
            </w:pPr>
            <w:r w:rsidRPr="00873830">
              <w:rPr>
                <w:rFonts w:ascii="Angsana New" w:hAnsi="Angsana New" w:cs="Angsana New" w:hint="cs"/>
                <w:sz w:val="28"/>
                <w:szCs w:val="28"/>
                <w:cs/>
              </w:rPr>
              <w:t>โรค</w:t>
            </w:r>
            <w:r w:rsidR="00B45C83" w:rsidRPr="00873830">
              <w:rPr>
                <w:rFonts w:ascii="Angsana New" w:hAnsi="Angsana New" w:cs="Angsana New" w:hint="cs"/>
                <w:sz w:val="28"/>
                <w:szCs w:val="28"/>
                <w:cs/>
              </w:rPr>
              <w:t>หอบ</w:t>
            </w:r>
            <w:r w:rsidRPr="00873830">
              <w:rPr>
                <w:rFonts w:ascii="Angsana New" w:hAnsi="Angsana New" w:cs="Angsana New" w:hint="cs"/>
                <w:sz w:val="28"/>
                <w:szCs w:val="28"/>
                <w:cs/>
              </w:rPr>
              <w:t>หืด</w:t>
            </w:r>
            <w:r w:rsidR="00704432" w:rsidRPr="005015C2">
              <w:rPr>
                <w:rFonts w:ascii="Times New Roman" w:hAnsi="Times New Roman"/>
                <w:sz w:val="21"/>
                <w:szCs w:val="21"/>
              </w:rPr>
              <w:t>/Asthma/</w:t>
            </w:r>
            <w:r w:rsidR="00704432" w:rsidRPr="005015C2">
              <w:rPr>
                <w:rFonts w:ascii="Times New Roman" w:hAnsi="Times New Roman"/>
                <w:sz w:val="21"/>
                <w:szCs w:val="21"/>
              </w:rPr>
              <w:t>喘息</w:t>
            </w:r>
          </w:p>
        </w:tc>
      </w:tr>
      <w:tr w:rsidR="00704432" w:rsidRPr="005015C2" w14:paraId="058C40A3" w14:textId="77777777" w:rsidTr="00B45C83">
        <w:trPr>
          <w:trHeight w:hRule="exact" w:val="720"/>
        </w:trPr>
        <w:tc>
          <w:tcPr>
            <w:tcW w:w="9214" w:type="dxa"/>
            <w:vAlign w:val="center"/>
          </w:tcPr>
          <w:p w14:paraId="72140838" w14:textId="77777777" w:rsidR="00704432" w:rsidRPr="005015C2" w:rsidRDefault="00B45C83" w:rsidP="00704432">
            <w:pPr>
              <w:widowControl/>
              <w:autoSpaceDE/>
              <w:autoSpaceDN/>
              <w:ind w:leftChars="64" w:left="141"/>
              <w:rPr>
                <w:rFonts w:ascii="Times New Roman" w:hAnsi="Times New Roman" w:cs="Times New Roman"/>
                <w:sz w:val="21"/>
                <w:szCs w:val="21"/>
              </w:rPr>
            </w:pPr>
            <w:r w:rsidRPr="00873830">
              <w:rPr>
                <w:rFonts w:ascii="Angsana New" w:hAnsi="Angsana New" w:cs="Angsana New"/>
                <w:sz w:val="28"/>
                <w:szCs w:val="28"/>
                <w:cs/>
              </w:rPr>
              <w:t>ภาวะช็อก (ความดันโลหิตต่ำ หายใจลำบาก)</w:t>
            </w:r>
            <w:r w:rsidR="00704432" w:rsidRPr="00873830">
              <w:rPr>
                <w:rFonts w:ascii="Angsana New" w:hAnsi="Angsana New" w:cs="Angsana New"/>
                <w:sz w:val="28"/>
                <w:szCs w:val="28"/>
              </w:rPr>
              <w:t>/</w:t>
            </w:r>
            <w:r w:rsidR="00704432" w:rsidRPr="005015C2">
              <w:rPr>
                <w:rFonts w:ascii="Times New Roman" w:hAnsi="Times New Roman"/>
                <w:sz w:val="21"/>
                <w:szCs w:val="21"/>
              </w:rPr>
              <w:t>Circulatory shock (decreased blood pressure, dyspnea)/</w:t>
            </w:r>
            <w:r w:rsidR="00704432" w:rsidRPr="005015C2">
              <w:rPr>
                <w:rFonts w:ascii="Times New Roman" w:hAnsi="Times New Roman"/>
                <w:sz w:val="21"/>
                <w:szCs w:val="21"/>
              </w:rPr>
              <w:t>ショック状態（血圧低下、呼吸困難）</w:t>
            </w:r>
          </w:p>
        </w:tc>
      </w:tr>
      <w:tr w:rsidR="00704432" w:rsidRPr="005015C2" w14:paraId="20383E2F" w14:textId="77777777" w:rsidTr="00704432">
        <w:trPr>
          <w:trHeight w:hRule="exact" w:val="417"/>
        </w:trPr>
        <w:tc>
          <w:tcPr>
            <w:tcW w:w="9214" w:type="dxa"/>
            <w:vAlign w:val="center"/>
          </w:tcPr>
          <w:p w14:paraId="70985D17" w14:textId="77777777" w:rsidR="00704432" w:rsidRPr="005015C2" w:rsidRDefault="00B45C83" w:rsidP="00704432">
            <w:pPr>
              <w:widowControl/>
              <w:autoSpaceDE/>
              <w:autoSpaceDN/>
              <w:ind w:leftChars="64" w:left="141"/>
              <w:rPr>
                <w:rFonts w:ascii="Times New Roman" w:hAnsi="Times New Roman" w:cs="Times New Roman"/>
                <w:sz w:val="21"/>
                <w:szCs w:val="21"/>
              </w:rPr>
            </w:pPr>
            <w:r w:rsidRPr="00873830">
              <w:rPr>
                <w:rFonts w:ascii="Angsana New" w:hAnsi="Angsana New" w:cs="Angsana New" w:hint="cs"/>
                <w:sz w:val="28"/>
                <w:szCs w:val="28"/>
                <w:cs/>
              </w:rPr>
              <w:t>ไวรัส</w:t>
            </w:r>
            <w:r w:rsidRPr="00873830">
              <w:rPr>
                <w:rFonts w:ascii="Angsana New" w:hAnsi="Angsana New" w:cs="Angsana New"/>
                <w:sz w:val="28"/>
                <w:szCs w:val="28"/>
                <w:cs/>
              </w:rPr>
              <w:t>ตับอักเสบบี/ซี</w:t>
            </w:r>
            <w:r w:rsidR="00704432" w:rsidRPr="005015C2">
              <w:rPr>
                <w:rFonts w:ascii="Times New Roman" w:hAnsi="Times New Roman"/>
                <w:sz w:val="21"/>
                <w:szCs w:val="21"/>
              </w:rPr>
              <w:t xml:space="preserve">/Hepatitis B </w:t>
            </w:r>
            <w:r w:rsidR="00704432" w:rsidRPr="005015C2">
              <w:rPr>
                <w:sz w:val="21"/>
                <w:szCs w:val="21"/>
              </w:rPr>
              <w:t>・</w:t>
            </w:r>
            <w:r w:rsidR="00704432" w:rsidRPr="005015C2">
              <w:rPr>
                <w:rFonts w:ascii="Times New Roman" w:hAnsi="Times New Roman"/>
                <w:sz w:val="21"/>
                <w:szCs w:val="21"/>
              </w:rPr>
              <w:t>C</w:t>
            </w:r>
            <w:r w:rsidR="00704432" w:rsidRPr="005015C2">
              <w:rPr>
                <w:rFonts w:ascii="Times New Roman" w:hAnsi="Times New Roman"/>
                <w:sz w:val="21"/>
                <w:szCs w:val="21"/>
              </w:rPr>
              <w:t xml:space="preserve">　</w:t>
            </w:r>
            <w:r w:rsidR="00704432" w:rsidRPr="005015C2">
              <w:rPr>
                <w:rFonts w:ascii="Times New Roman" w:hAnsi="Times New Roman"/>
                <w:sz w:val="21"/>
                <w:szCs w:val="21"/>
              </w:rPr>
              <w:t>/</w:t>
            </w:r>
            <w:r w:rsidR="00704432" w:rsidRPr="005015C2">
              <w:rPr>
                <w:rFonts w:ascii="Times New Roman" w:hAnsi="Times New Roman"/>
                <w:sz w:val="21"/>
                <w:szCs w:val="21"/>
              </w:rPr>
              <w:t xml:space="preserve">　</w:t>
            </w:r>
            <w:r w:rsidR="00704432" w:rsidRPr="005015C2">
              <w:rPr>
                <w:rFonts w:ascii="Times New Roman" w:hAnsi="Times New Roman"/>
                <w:sz w:val="21"/>
                <w:szCs w:val="21"/>
              </w:rPr>
              <w:t>B</w:t>
            </w:r>
            <w:r w:rsidR="00704432" w:rsidRPr="005015C2">
              <w:rPr>
                <w:rFonts w:ascii="Times New Roman" w:hAnsi="Times New Roman"/>
                <w:sz w:val="21"/>
                <w:szCs w:val="21"/>
              </w:rPr>
              <w:t>・</w:t>
            </w:r>
            <w:r w:rsidR="00704432" w:rsidRPr="005015C2">
              <w:rPr>
                <w:rFonts w:ascii="Times New Roman" w:hAnsi="Times New Roman"/>
                <w:sz w:val="21"/>
                <w:szCs w:val="21"/>
              </w:rPr>
              <w:t xml:space="preserve">C </w:t>
            </w:r>
            <w:r w:rsidR="00704432" w:rsidRPr="005015C2">
              <w:rPr>
                <w:rFonts w:ascii="Times New Roman" w:hAnsi="Times New Roman"/>
                <w:sz w:val="21"/>
                <w:szCs w:val="21"/>
              </w:rPr>
              <w:t>型肝炎</w:t>
            </w:r>
          </w:p>
        </w:tc>
      </w:tr>
      <w:tr w:rsidR="00704432" w:rsidRPr="005015C2" w14:paraId="744B1D10" w14:textId="77777777" w:rsidTr="00704432">
        <w:trPr>
          <w:trHeight w:hRule="exact" w:val="423"/>
        </w:trPr>
        <w:tc>
          <w:tcPr>
            <w:tcW w:w="9214" w:type="dxa"/>
            <w:vAlign w:val="center"/>
          </w:tcPr>
          <w:p w14:paraId="28B64A3F" w14:textId="77777777" w:rsidR="00704432" w:rsidRPr="005015C2" w:rsidRDefault="00B45C83" w:rsidP="00704432">
            <w:pPr>
              <w:ind w:leftChars="64" w:left="141"/>
              <w:jc w:val="both"/>
              <w:rPr>
                <w:rFonts w:ascii="Times New Roman" w:hAnsi="Times New Roman" w:cs="Times New Roman"/>
                <w:sz w:val="21"/>
                <w:szCs w:val="21"/>
              </w:rPr>
            </w:pPr>
            <w:r w:rsidRPr="00873830">
              <w:rPr>
                <w:rFonts w:ascii="Angsana New" w:hAnsi="Angsana New" w:cs="Angsana New"/>
                <w:sz w:val="28"/>
                <w:szCs w:val="28"/>
                <w:cs/>
              </w:rPr>
              <w:t xml:space="preserve">ไวรัสตับอักเสบชนิด </w:t>
            </w:r>
            <w:r w:rsidRPr="00873830">
              <w:rPr>
                <w:rFonts w:ascii="Angsana New" w:hAnsi="Angsana New" w:cs="Angsana New"/>
                <w:sz w:val="28"/>
                <w:szCs w:val="28"/>
              </w:rPr>
              <w:t>Non-B Non-C</w:t>
            </w:r>
            <w:r w:rsidRPr="005015C2">
              <w:rPr>
                <w:rFonts w:ascii="Times New Roman" w:hAnsi="Times New Roman"/>
                <w:sz w:val="21"/>
                <w:szCs w:val="21"/>
              </w:rPr>
              <w:t xml:space="preserve"> </w:t>
            </w:r>
            <w:r w:rsidR="00704432" w:rsidRPr="005015C2">
              <w:rPr>
                <w:rFonts w:ascii="Times New Roman" w:hAnsi="Times New Roman"/>
                <w:sz w:val="21"/>
                <w:szCs w:val="21"/>
              </w:rPr>
              <w:t>/Non-B non-C (NBNC) hepatitis/</w:t>
            </w:r>
            <w:r w:rsidR="00704432" w:rsidRPr="005015C2">
              <w:rPr>
                <w:rFonts w:ascii="Times New Roman" w:hAnsi="Times New Roman"/>
                <w:sz w:val="21"/>
                <w:szCs w:val="21"/>
              </w:rPr>
              <w:t>非</w:t>
            </w:r>
            <w:r w:rsidR="00704432" w:rsidRPr="005015C2">
              <w:rPr>
                <w:rFonts w:ascii="Times New Roman" w:hAnsi="Times New Roman"/>
                <w:sz w:val="21"/>
                <w:szCs w:val="21"/>
              </w:rPr>
              <w:t xml:space="preserve"> B </w:t>
            </w:r>
            <w:r w:rsidR="00704432" w:rsidRPr="005015C2">
              <w:rPr>
                <w:rFonts w:ascii="Times New Roman" w:hAnsi="Times New Roman"/>
                <w:sz w:val="21"/>
                <w:szCs w:val="21"/>
              </w:rPr>
              <w:t>非</w:t>
            </w:r>
            <w:r w:rsidR="00704432" w:rsidRPr="005015C2">
              <w:rPr>
                <w:rFonts w:ascii="Times New Roman" w:hAnsi="Times New Roman"/>
                <w:sz w:val="21"/>
                <w:szCs w:val="21"/>
              </w:rPr>
              <w:t xml:space="preserve"> C </w:t>
            </w:r>
            <w:r w:rsidR="00704432" w:rsidRPr="005015C2">
              <w:rPr>
                <w:rFonts w:ascii="Times New Roman" w:hAnsi="Times New Roman"/>
                <w:sz w:val="21"/>
                <w:szCs w:val="21"/>
              </w:rPr>
              <w:t>型肝炎</w:t>
            </w:r>
          </w:p>
        </w:tc>
      </w:tr>
      <w:tr w:rsidR="00704432" w:rsidRPr="005015C2" w14:paraId="1E2989D7" w14:textId="77777777" w:rsidTr="00704432">
        <w:trPr>
          <w:trHeight w:hRule="exact" w:val="424"/>
        </w:trPr>
        <w:tc>
          <w:tcPr>
            <w:tcW w:w="9214" w:type="dxa"/>
            <w:vAlign w:val="center"/>
          </w:tcPr>
          <w:p w14:paraId="00A6E847" w14:textId="164F5697" w:rsidR="00704432" w:rsidRPr="005015C2" w:rsidRDefault="00B45C83" w:rsidP="00704432">
            <w:pPr>
              <w:ind w:leftChars="64" w:left="141"/>
              <w:jc w:val="both"/>
              <w:rPr>
                <w:rFonts w:ascii="Times New Roman" w:hAnsi="Times New Roman" w:cs="Times New Roman"/>
                <w:sz w:val="21"/>
                <w:szCs w:val="21"/>
              </w:rPr>
            </w:pPr>
            <w:r w:rsidRPr="00873830">
              <w:rPr>
                <w:rFonts w:ascii="Angsana New" w:hAnsi="Angsana New" w:cs="Angsana New"/>
                <w:sz w:val="28"/>
                <w:szCs w:val="28"/>
              </w:rPr>
              <w:t>HTLV-I</w:t>
            </w:r>
            <w:r w:rsidR="00F421DA">
              <w:rPr>
                <w:rFonts w:ascii="Angsana New" w:hAnsi="Angsana New" w:cs="Angsana New" w:hint="eastAsia"/>
                <w:sz w:val="28"/>
                <w:szCs w:val="28"/>
                <w:lang w:eastAsia="ja-JP"/>
              </w:rPr>
              <w:t>・</w:t>
            </w:r>
            <w:r w:rsidRPr="00873830">
              <w:rPr>
                <w:rFonts w:ascii="Angsana New" w:hAnsi="Angsana New" w:cs="Angsana New"/>
                <w:sz w:val="28"/>
                <w:szCs w:val="28"/>
              </w:rPr>
              <w:t>HIV</w:t>
            </w:r>
            <w:r w:rsidR="00F421DA">
              <w:rPr>
                <w:rFonts w:ascii="Angsana New" w:hAnsi="Angsana New" w:cs="Angsana New" w:hint="eastAsia"/>
                <w:sz w:val="28"/>
                <w:szCs w:val="28"/>
                <w:lang w:eastAsia="ja-JP"/>
              </w:rPr>
              <w:t>・</w:t>
            </w:r>
            <w:r w:rsidRPr="00873830">
              <w:rPr>
                <w:rFonts w:ascii="Angsana New" w:hAnsi="Angsana New" w:cs="Angsana New"/>
                <w:sz w:val="28"/>
                <w:szCs w:val="28"/>
                <w:cs/>
              </w:rPr>
              <w:t>ไวรัสที่ไม่รู้จัก</w:t>
            </w:r>
            <w:r w:rsidR="00704432" w:rsidRPr="005015C2">
              <w:rPr>
                <w:rFonts w:ascii="Times New Roman" w:hAnsi="Times New Roman"/>
                <w:sz w:val="21"/>
                <w:szCs w:val="21"/>
              </w:rPr>
              <w:t>/HTLV-I</w:t>
            </w:r>
            <w:r w:rsidR="00704432" w:rsidRPr="005015C2">
              <w:rPr>
                <w:rFonts w:ascii="Times New Roman" w:hAnsi="Times New Roman"/>
                <w:sz w:val="21"/>
                <w:szCs w:val="21"/>
              </w:rPr>
              <w:t>・</w:t>
            </w:r>
            <w:r w:rsidR="00704432" w:rsidRPr="005015C2">
              <w:rPr>
                <w:rFonts w:ascii="Times New Roman" w:hAnsi="Times New Roman"/>
                <w:sz w:val="21"/>
                <w:szCs w:val="21"/>
              </w:rPr>
              <w:t>HIV</w:t>
            </w:r>
            <w:r w:rsidR="00704432" w:rsidRPr="005015C2">
              <w:rPr>
                <w:rFonts w:ascii="Times New Roman" w:hAnsi="Times New Roman"/>
                <w:sz w:val="21"/>
                <w:szCs w:val="21"/>
              </w:rPr>
              <w:t>・</w:t>
            </w:r>
            <w:r w:rsidR="00704432" w:rsidRPr="005015C2">
              <w:rPr>
                <w:rFonts w:ascii="Times New Roman" w:hAnsi="Times New Roman"/>
                <w:sz w:val="21"/>
                <w:szCs w:val="21"/>
              </w:rPr>
              <w:t>unknown virus/HTLV-I</w:t>
            </w:r>
            <w:r w:rsidR="00704432" w:rsidRPr="005015C2">
              <w:rPr>
                <w:rFonts w:ascii="Times New Roman" w:hAnsi="Times New Roman"/>
                <w:sz w:val="21"/>
                <w:szCs w:val="21"/>
              </w:rPr>
              <w:t>・</w:t>
            </w:r>
            <w:r w:rsidR="00704432" w:rsidRPr="005015C2">
              <w:rPr>
                <w:rFonts w:ascii="Times New Roman" w:hAnsi="Times New Roman"/>
                <w:sz w:val="21"/>
                <w:szCs w:val="21"/>
              </w:rPr>
              <w:t>HIV</w:t>
            </w:r>
            <w:r w:rsidR="00704432" w:rsidRPr="005015C2">
              <w:rPr>
                <w:rFonts w:ascii="Times New Roman" w:hAnsi="Times New Roman"/>
                <w:sz w:val="21"/>
                <w:szCs w:val="21"/>
              </w:rPr>
              <w:t>・未知ウイルス</w:t>
            </w:r>
          </w:p>
        </w:tc>
      </w:tr>
      <w:tr w:rsidR="00704432" w:rsidRPr="005015C2" w14:paraId="39E949D2" w14:textId="77777777" w:rsidTr="00B45C83">
        <w:trPr>
          <w:trHeight w:hRule="exact" w:val="765"/>
        </w:trPr>
        <w:tc>
          <w:tcPr>
            <w:tcW w:w="9214" w:type="dxa"/>
            <w:vAlign w:val="center"/>
          </w:tcPr>
          <w:p w14:paraId="3A99D0BA" w14:textId="77777777" w:rsidR="00704432" w:rsidRPr="005015C2" w:rsidRDefault="00B45C83" w:rsidP="002D1E21">
            <w:pPr>
              <w:ind w:leftChars="64" w:left="141"/>
              <w:rPr>
                <w:rFonts w:ascii="Times New Roman" w:hAnsi="Times New Roman" w:cs="Times New Roman"/>
                <w:sz w:val="21"/>
                <w:szCs w:val="21"/>
              </w:rPr>
            </w:pPr>
            <w:r w:rsidRPr="00873830">
              <w:rPr>
                <w:rFonts w:ascii="Angsana New" w:hAnsi="Angsana New" w:cs="Angsana New"/>
                <w:sz w:val="28"/>
                <w:szCs w:val="28"/>
                <w:cs/>
              </w:rPr>
              <w:t xml:space="preserve">ภาวะแทรกซ้อนจากการรับเลือดที่ผู้ป่วยมีอาการ/อาการแสดงของ </w:t>
            </w:r>
            <w:r w:rsidRPr="00873830">
              <w:rPr>
                <w:rFonts w:ascii="Angsana New" w:hAnsi="Angsana New" w:cs="Angsana New"/>
                <w:sz w:val="28"/>
                <w:szCs w:val="28"/>
              </w:rPr>
              <w:t>GVHD</w:t>
            </w:r>
            <w:r>
              <w:rPr>
                <w:rFonts w:ascii="Arial" w:hAnsi="Arial" w:cs="Arial"/>
                <w:color w:val="040C28"/>
                <w:sz w:val="30"/>
                <w:szCs w:val="30"/>
              </w:rPr>
              <w:t> </w:t>
            </w:r>
            <w:r w:rsidRPr="005015C2">
              <w:rPr>
                <w:rFonts w:ascii="Times New Roman" w:hAnsi="Times New Roman"/>
                <w:sz w:val="21"/>
                <w:szCs w:val="21"/>
              </w:rPr>
              <w:t xml:space="preserve"> </w:t>
            </w:r>
            <w:r w:rsidR="00704432" w:rsidRPr="005015C2">
              <w:rPr>
                <w:rFonts w:ascii="Times New Roman" w:hAnsi="Times New Roman"/>
                <w:sz w:val="21"/>
                <w:szCs w:val="21"/>
              </w:rPr>
              <w:t>/Graft-versus-host disease of blood transfusion</w:t>
            </w:r>
            <w:r w:rsidR="00704432" w:rsidRPr="005015C2">
              <w:rPr>
                <w:rFonts w:ascii="Times New Roman" w:hAnsi="Times New Roman"/>
                <w:sz w:val="21"/>
                <w:szCs w:val="21"/>
              </w:rPr>
              <w:t>（</w:t>
            </w:r>
            <w:r w:rsidR="00704432" w:rsidRPr="005015C2">
              <w:rPr>
                <w:rFonts w:ascii="Times New Roman" w:hAnsi="Times New Roman"/>
                <w:sz w:val="21"/>
                <w:szCs w:val="21"/>
              </w:rPr>
              <w:t>GVHD</w:t>
            </w:r>
            <w:r w:rsidR="00704432" w:rsidRPr="005015C2">
              <w:rPr>
                <w:rFonts w:ascii="Times New Roman" w:hAnsi="Times New Roman"/>
                <w:sz w:val="21"/>
                <w:szCs w:val="21"/>
              </w:rPr>
              <w:t>）</w:t>
            </w:r>
            <w:r w:rsidR="00704432" w:rsidRPr="005015C2">
              <w:rPr>
                <w:rFonts w:ascii="Times New Roman" w:hAnsi="Times New Roman"/>
                <w:sz w:val="21"/>
                <w:szCs w:val="21"/>
              </w:rPr>
              <w:t>/</w:t>
            </w:r>
            <w:r w:rsidR="00704432" w:rsidRPr="005015C2">
              <w:rPr>
                <w:rFonts w:ascii="Times New Roman" w:hAnsi="Times New Roman"/>
                <w:sz w:val="21"/>
                <w:szCs w:val="21"/>
              </w:rPr>
              <w:t>輸血後移植片対宿主病（</w:t>
            </w:r>
            <w:r w:rsidR="00704432" w:rsidRPr="005015C2">
              <w:rPr>
                <w:rFonts w:ascii="Times New Roman" w:hAnsi="Times New Roman"/>
                <w:sz w:val="21"/>
                <w:szCs w:val="21"/>
              </w:rPr>
              <w:t>GVHD</w:t>
            </w:r>
            <w:r w:rsidR="00704432" w:rsidRPr="005015C2">
              <w:rPr>
                <w:rFonts w:ascii="Times New Roman" w:hAnsi="Times New Roman"/>
                <w:sz w:val="21"/>
                <w:szCs w:val="21"/>
              </w:rPr>
              <w:t>）</w:t>
            </w:r>
          </w:p>
        </w:tc>
      </w:tr>
      <w:tr w:rsidR="00704432" w:rsidRPr="005015C2" w14:paraId="3A0D6BA6" w14:textId="77777777" w:rsidTr="00704432">
        <w:trPr>
          <w:trHeight w:hRule="exact" w:val="429"/>
        </w:trPr>
        <w:tc>
          <w:tcPr>
            <w:tcW w:w="9214" w:type="dxa"/>
            <w:vAlign w:val="center"/>
          </w:tcPr>
          <w:p w14:paraId="45C1E224" w14:textId="77777777" w:rsidR="00704432" w:rsidRPr="005015C2" w:rsidRDefault="00B45C83" w:rsidP="00704432">
            <w:pPr>
              <w:ind w:leftChars="64" w:left="141"/>
              <w:jc w:val="both"/>
              <w:rPr>
                <w:rFonts w:ascii="Times New Roman" w:hAnsi="Times New Roman" w:cs="Times New Roman"/>
                <w:sz w:val="21"/>
                <w:szCs w:val="21"/>
              </w:rPr>
            </w:pPr>
            <w:r w:rsidRPr="00873830">
              <w:rPr>
                <w:rFonts w:ascii="Angsana New" w:hAnsi="Angsana New" w:cs="Angsana New" w:hint="cs"/>
                <w:sz w:val="28"/>
                <w:szCs w:val="28"/>
                <w:cs/>
              </w:rPr>
              <w:t>โรคระบบภูมิคุมกัน</w:t>
            </w:r>
            <w:r>
              <w:rPr>
                <w:rFonts w:ascii="Times New Roman" w:hAnsi="Times New Roman" w:cs="Browallia New" w:hint="cs"/>
                <w:sz w:val="21"/>
                <w:szCs w:val="26"/>
                <w:cs/>
                <w:lang w:bidi="th-TH"/>
              </w:rPr>
              <w:t xml:space="preserve"> </w:t>
            </w:r>
            <w:r w:rsidR="00704432" w:rsidRPr="005015C2">
              <w:rPr>
                <w:rFonts w:ascii="Times New Roman" w:hAnsi="Times New Roman"/>
                <w:sz w:val="21"/>
                <w:szCs w:val="21"/>
              </w:rPr>
              <w:t>/Production of immune antibody/</w:t>
            </w:r>
            <w:r w:rsidR="00704432" w:rsidRPr="005015C2">
              <w:rPr>
                <w:rFonts w:ascii="Times New Roman" w:hAnsi="Times New Roman"/>
                <w:sz w:val="21"/>
                <w:szCs w:val="21"/>
              </w:rPr>
              <w:t>免疫抗体の生産</w:t>
            </w:r>
          </w:p>
        </w:tc>
      </w:tr>
      <w:tr w:rsidR="00704432" w:rsidRPr="005015C2" w14:paraId="640D450D" w14:textId="77777777" w:rsidTr="00704432">
        <w:trPr>
          <w:trHeight w:hRule="exact" w:val="842"/>
        </w:trPr>
        <w:tc>
          <w:tcPr>
            <w:tcW w:w="9214" w:type="dxa"/>
            <w:vAlign w:val="center"/>
          </w:tcPr>
          <w:p w14:paraId="2FE7A0B6" w14:textId="77777777" w:rsidR="00704432" w:rsidRPr="005015C2" w:rsidRDefault="00B45C83" w:rsidP="003A78D0">
            <w:pPr>
              <w:widowControl/>
              <w:autoSpaceDE/>
              <w:autoSpaceDN/>
              <w:ind w:leftChars="64" w:left="141"/>
              <w:rPr>
                <w:rFonts w:ascii="Times New Roman" w:hAnsi="Times New Roman" w:cs="Times New Roman"/>
                <w:sz w:val="21"/>
                <w:szCs w:val="21"/>
              </w:rPr>
            </w:pPr>
            <w:r w:rsidRPr="00873830">
              <w:rPr>
                <w:rFonts w:ascii="Angsana New" w:hAnsi="Angsana New" w:cs="Angsana New"/>
                <w:sz w:val="28"/>
                <w:szCs w:val="28"/>
                <w:cs/>
              </w:rPr>
              <w:t>โรคซิฟิลิสโรค</w:t>
            </w:r>
            <w:r w:rsidR="003A78D0" w:rsidRPr="00873830">
              <w:rPr>
                <w:rFonts w:ascii="Angsana New" w:hAnsi="Angsana New" w:cs="Angsana New" w:hint="eastAsia"/>
                <w:sz w:val="28"/>
                <w:szCs w:val="28"/>
              </w:rPr>
              <w:t>・</w:t>
            </w:r>
            <w:r w:rsidR="003A78D0" w:rsidRPr="00873830">
              <w:rPr>
                <w:rFonts w:ascii="Angsana New" w:hAnsi="Angsana New" w:cs="Angsana New" w:hint="cs"/>
                <w:sz w:val="28"/>
                <w:szCs w:val="28"/>
                <w:cs/>
              </w:rPr>
              <w:t>โรค</w:t>
            </w:r>
            <w:r w:rsidRPr="00873830">
              <w:rPr>
                <w:rFonts w:ascii="Angsana New" w:hAnsi="Angsana New" w:cs="Angsana New"/>
                <w:sz w:val="28"/>
                <w:szCs w:val="28"/>
                <w:cs/>
              </w:rPr>
              <w:t>มาลาเรีย</w:t>
            </w:r>
            <w:r w:rsidR="003A78D0" w:rsidRPr="00873830">
              <w:rPr>
                <w:rFonts w:ascii="Angsana New" w:hAnsi="Angsana New" w:cs="Angsana New" w:hint="eastAsia"/>
                <w:sz w:val="28"/>
                <w:szCs w:val="28"/>
              </w:rPr>
              <w:t>・</w:t>
            </w:r>
            <w:r w:rsidRPr="00873830">
              <w:rPr>
                <w:rFonts w:ascii="Angsana New" w:hAnsi="Angsana New" w:cs="Angsana New"/>
                <w:sz w:val="28"/>
                <w:szCs w:val="28"/>
                <w:cs/>
              </w:rPr>
              <w:t>ขาดการตอบสนองต่อภูมิแพ้</w:t>
            </w:r>
            <w:r w:rsidR="00704432" w:rsidRPr="005015C2">
              <w:rPr>
                <w:rFonts w:ascii="Times New Roman" w:hAnsi="Times New Roman"/>
                <w:sz w:val="21"/>
                <w:szCs w:val="21"/>
              </w:rPr>
              <w:t>/Syphilis</w:t>
            </w:r>
            <w:r w:rsidR="00704432" w:rsidRPr="005015C2">
              <w:rPr>
                <w:rFonts w:ascii="Times New Roman" w:hAnsi="Times New Roman"/>
                <w:sz w:val="21"/>
                <w:szCs w:val="21"/>
              </w:rPr>
              <w:t>・</w:t>
            </w:r>
            <w:r w:rsidR="00704432" w:rsidRPr="005015C2">
              <w:rPr>
                <w:rFonts w:ascii="Times New Roman" w:hAnsi="Times New Roman"/>
                <w:sz w:val="21"/>
                <w:szCs w:val="21"/>
              </w:rPr>
              <w:t>malaria</w:t>
            </w:r>
            <w:r w:rsidR="00704432" w:rsidRPr="005015C2">
              <w:rPr>
                <w:rFonts w:ascii="Times New Roman" w:hAnsi="Times New Roman"/>
                <w:sz w:val="21"/>
                <w:szCs w:val="21"/>
              </w:rPr>
              <w:t>・</w:t>
            </w:r>
            <w:r w:rsidR="00704432" w:rsidRPr="005015C2">
              <w:rPr>
                <w:rFonts w:ascii="Times New Roman" w:hAnsi="Times New Roman"/>
                <w:sz w:val="21"/>
                <w:szCs w:val="21"/>
              </w:rPr>
              <w:t>IgA anaphylactic transfusion reactions/</w:t>
            </w:r>
            <w:r w:rsidR="00704432" w:rsidRPr="005015C2">
              <w:rPr>
                <w:rFonts w:ascii="Times New Roman" w:hAnsi="Times New Roman"/>
                <w:sz w:val="21"/>
                <w:szCs w:val="21"/>
              </w:rPr>
              <w:t>梅毒・マラリア・</w:t>
            </w:r>
            <w:r w:rsidR="00704432" w:rsidRPr="005015C2">
              <w:rPr>
                <w:rFonts w:ascii="Times New Roman" w:hAnsi="Times New Roman"/>
                <w:sz w:val="21"/>
                <w:szCs w:val="21"/>
              </w:rPr>
              <w:t xml:space="preserve">IgA </w:t>
            </w:r>
            <w:r w:rsidR="00704432" w:rsidRPr="005015C2">
              <w:rPr>
                <w:rFonts w:ascii="Times New Roman" w:hAnsi="Times New Roman"/>
                <w:sz w:val="21"/>
                <w:szCs w:val="21"/>
              </w:rPr>
              <w:t>欠損アナフィラキシー反応</w:t>
            </w:r>
          </w:p>
        </w:tc>
      </w:tr>
    </w:tbl>
    <w:p w14:paraId="6C1EE2E1" w14:textId="77777777" w:rsidR="00704432" w:rsidRPr="008F6B68" w:rsidRDefault="00704432" w:rsidP="00704432">
      <w:pPr>
        <w:pStyle w:val="a3"/>
        <w:spacing w:line="312" w:lineRule="auto"/>
        <w:ind w:rightChars="50" w:right="110"/>
        <w:rPr>
          <w:rFonts w:ascii="Times New Roman" w:hAnsi="Times New Roman" w:cs="Times New Roman"/>
          <w:sz w:val="17"/>
        </w:rPr>
      </w:pPr>
    </w:p>
    <w:p w14:paraId="77F2C5CD" w14:textId="77777777" w:rsidR="00704432" w:rsidRPr="000B47F6" w:rsidRDefault="00704432" w:rsidP="003119A6">
      <w:pPr>
        <w:pStyle w:val="a5"/>
        <w:spacing w:before="0" w:line="312" w:lineRule="auto"/>
        <w:ind w:leftChars="300" w:left="880" w:rightChars="100" w:right="220" w:hangingChars="100" w:hanging="220"/>
        <w:rPr>
          <w:rFonts w:cs="Cordia New"/>
          <w:szCs w:val="26"/>
          <w:lang w:eastAsia="ja-JP"/>
        </w:rPr>
      </w:pPr>
      <w:r>
        <w:rPr>
          <w:rFonts w:ascii="Times New Roman" w:hAnsi="Times New Roman"/>
        </w:rPr>
        <w:t>●</w:t>
      </w:r>
      <w:r w:rsidR="00CB211F" w:rsidRPr="000B47F6">
        <w:rPr>
          <w:rFonts w:ascii="Times New Roman" w:hAnsi="Times New Roman" w:cs="Cordia New"/>
          <w:szCs w:val="26"/>
          <w:lang w:eastAsia="ja-JP"/>
        </w:rPr>
        <w:t xml:space="preserve"> </w:t>
      </w:r>
      <w:r w:rsidR="00CB211F" w:rsidRPr="00873830">
        <w:rPr>
          <w:rFonts w:ascii="Angsana New" w:hAnsi="Angsana New" w:cs="Angsana New"/>
          <w:sz w:val="28"/>
          <w:szCs w:val="28"/>
        </w:rPr>
        <w:t>GVHD (</w:t>
      </w:r>
      <w:r w:rsidR="00CB211F" w:rsidRPr="00873830">
        <w:rPr>
          <w:rFonts w:ascii="Angsana New" w:hAnsi="Angsana New" w:cs="Angsana New"/>
          <w:sz w:val="28"/>
          <w:szCs w:val="28"/>
          <w:cs/>
        </w:rPr>
        <w:t xml:space="preserve">โรค </w:t>
      </w:r>
      <w:r w:rsidR="00CB211F" w:rsidRPr="00873830">
        <w:rPr>
          <w:rFonts w:ascii="Angsana New" w:hAnsi="Angsana New" w:cs="Angsana New"/>
          <w:sz w:val="28"/>
          <w:szCs w:val="28"/>
        </w:rPr>
        <w:t xml:space="preserve">Graft-versus-Host) </w:t>
      </w:r>
      <w:r w:rsidR="00CB211F" w:rsidRPr="00873830">
        <w:rPr>
          <w:rFonts w:ascii="Angsana New" w:hAnsi="Angsana New" w:cs="Angsana New"/>
          <w:sz w:val="28"/>
          <w:szCs w:val="28"/>
          <w:cs/>
        </w:rPr>
        <w:t>อาจเกิดขึ้นหลังจากการถ่ายเลือด โดยที่เซลล์เม็ดเลือดขาว (</w:t>
      </w:r>
      <w:r w:rsidR="00CB211F" w:rsidRPr="00873830">
        <w:rPr>
          <w:rFonts w:ascii="Angsana New" w:hAnsi="Angsana New" w:cs="Angsana New"/>
          <w:sz w:val="28"/>
          <w:szCs w:val="28"/>
        </w:rPr>
        <w:t>lymphocytes</w:t>
      </w:r>
      <w:r w:rsidR="00CB211F" w:rsidRPr="00873830">
        <w:rPr>
          <w:rFonts w:ascii="Angsana New" w:hAnsi="Angsana New" w:cs="Angsana New"/>
          <w:sz w:val="28"/>
          <w:szCs w:val="28"/>
          <w:cs/>
        </w:rPr>
        <w:t>) ในผลิตภัณฑ์จากเลือดโจมตีและทำลายอวัยวะต่างๆ ของผู้ป่วย ซึ่งอาจเป็นผลข้างเคียงที่ร้ายแรงได้</w:t>
      </w:r>
      <w:r w:rsidR="00CB211F" w:rsidRPr="00873830">
        <w:rPr>
          <w:rFonts w:ascii="Angsana New" w:hAnsi="Angsana New" w:cs="Angsana New" w:hint="cs"/>
          <w:sz w:val="28"/>
          <w:szCs w:val="28"/>
          <w:cs/>
        </w:rPr>
        <w:t xml:space="preserve"> ในปัจจุบัน</w:t>
      </w:r>
      <w:r w:rsidR="00CB211F" w:rsidRPr="00873830">
        <w:rPr>
          <w:rFonts w:ascii="Angsana New" w:hAnsi="Angsana New" w:cs="Angsana New"/>
          <w:sz w:val="28"/>
          <w:szCs w:val="28"/>
          <w:cs/>
        </w:rPr>
        <w:t>ยังไม่มีการรักษาที่มีประสิทธิภาพสําหรับ</w:t>
      </w:r>
      <w:r w:rsidR="00CB211F" w:rsidRPr="00873830">
        <w:rPr>
          <w:rFonts w:ascii="Angsana New" w:hAnsi="Angsana New" w:cs="Angsana New"/>
          <w:sz w:val="28"/>
          <w:szCs w:val="28"/>
        </w:rPr>
        <w:t>GVHD</w:t>
      </w:r>
      <w:r w:rsidR="00CB211F" w:rsidRPr="00873830">
        <w:rPr>
          <w:rFonts w:ascii="Angsana New" w:hAnsi="Angsana New" w:cs="Angsana New"/>
          <w:sz w:val="28"/>
          <w:szCs w:val="28"/>
          <w:cs/>
        </w:rPr>
        <w:t>หลังการถ่ายเลือด</w:t>
      </w:r>
      <w:r w:rsidR="00CB211F" w:rsidRPr="00873830">
        <w:rPr>
          <w:rFonts w:ascii="Angsana New" w:hAnsi="Angsana New" w:cs="Angsana New" w:hint="cs"/>
          <w:sz w:val="28"/>
          <w:szCs w:val="28"/>
          <w:cs/>
        </w:rPr>
        <w:t xml:space="preserve"> </w:t>
      </w:r>
      <w:r w:rsidR="00CB211F" w:rsidRPr="00873830">
        <w:rPr>
          <w:rFonts w:ascii="Angsana New" w:hAnsi="Angsana New" w:cs="Angsana New"/>
          <w:sz w:val="28"/>
          <w:szCs w:val="28"/>
          <w:cs/>
        </w:rPr>
        <w:t>การป้องกันการเกิดโรคเป็นวิธีเดียวที่จะตอบสนอง</w:t>
      </w:r>
    </w:p>
    <w:p w14:paraId="379B3140" w14:textId="77777777" w:rsidR="00704432" w:rsidRDefault="00704432" w:rsidP="00704432">
      <w:pPr>
        <w:pStyle w:val="a5"/>
        <w:spacing w:before="0" w:line="312" w:lineRule="auto"/>
        <w:ind w:leftChars="350" w:left="874" w:rightChars="100" w:right="220" w:hangingChars="50" w:hanging="104"/>
        <w:jc w:val="both"/>
        <w:rPr>
          <w:rFonts w:ascii="Times New Roman" w:hAnsi="Times New Roman" w:cs="Times New Roman"/>
          <w:sz w:val="21"/>
          <w:szCs w:val="21"/>
        </w:rPr>
      </w:pPr>
      <w:r>
        <w:rPr>
          <w:rFonts w:ascii="Times New Roman" w:hAnsi="Times New Roman"/>
          <w:spacing w:val="-2"/>
          <w:sz w:val="21"/>
        </w:rPr>
        <w:lastRenderedPageBreak/>
        <w:t xml:space="preserve">/White blood cells (lymphocytes) in the blood products may cause post-transfusion GVHD (graft-versus-host disease) - the state in which a patient’s organs are attacked and destroyed - and this adverse reaction can lead to fatality. </w:t>
      </w:r>
      <w:r>
        <w:rPr>
          <w:rFonts w:ascii="Times New Roman" w:hAnsi="Times New Roman"/>
          <w:sz w:val="21"/>
        </w:rPr>
        <w:t>At present, an effective treatment for GVHD from blood transfusions has not yet been established, therefore prevention is the only strategy.</w:t>
      </w:r>
    </w:p>
    <w:p w14:paraId="57BD2DC1" w14:textId="77777777" w:rsidR="00704432" w:rsidRDefault="00704432" w:rsidP="00704432">
      <w:pPr>
        <w:pStyle w:val="a5"/>
        <w:spacing w:before="0" w:line="312" w:lineRule="auto"/>
        <w:ind w:leftChars="350" w:left="874" w:rightChars="100" w:right="220" w:hangingChars="50" w:hanging="104"/>
        <w:jc w:val="both"/>
        <w:rPr>
          <w:spacing w:val="-9"/>
          <w:sz w:val="21"/>
        </w:rPr>
      </w:pPr>
      <w:r>
        <w:rPr>
          <w:spacing w:val="-2"/>
          <w:sz w:val="21"/>
        </w:rPr>
        <w:t>/</w:t>
      </w:r>
      <w:r>
        <w:rPr>
          <w:rFonts w:ascii="Times New Roman" w:hAnsi="Times New Roman"/>
          <w:spacing w:val="-2"/>
          <w:sz w:val="21"/>
        </w:rPr>
        <w:t>血液製剤中の白血球</w:t>
      </w:r>
      <w:r>
        <w:rPr>
          <w:rFonts w:ascii="Times New Roman" w:hAnsi="Times New Roman"/>
          <w:sz w:val="21"/>
        </w:rPr>
        <w:t>（リンパ球</w:t>
      </w:r>
      <w:r>
        <w:rPr>
          <w:rFonts w:ascii="Times New Roman" w:hAnsi="Times New Roman"/>
          <w:spacing w:val="-14"/>
          <w:sz w:val="21"/>
        </w:rPr>
        <w:t>）</w:t>
      </w:r>
      <w:r>
        <w:rPr>
          <w:rFonts w:ascii="Times New Roman" w:hAnsi="Times New Roman"/>
          <w:spacing w:val="-9"/>
          <w:sz w:val="21"/>
        </w:rPr>
        <w:t>が、患者様の各種臓器を攻撃・破壊する輸血後</w:t>
      </w:r>
      <w:r>
        <w:rPr>
          <w:rFonts w:ascii="Times New Roman" w:hAnsi="Times New Roman"/>
          <w:spacing w:val="-9"/>
          <w:sz w:val="21"/>
        </w:rPr>
        <w:t xml:space="preserve"> </w:t>
      </w:r>
      <w:r>
        <w:rPr>
          <w:rFonts w:ascii="Times New Roman" w:hAnsi="Times New Roman"/>
          <w:spacing w:val="-4"/>
          <w:sz w:val="21"/>
        </w:rPr>
        <w:t>GVHD</w:t>
      </w:r>
      <w:r>
        <w:rPr>
          <w:rFonts w:ascii="Times New Roman" w:hAnsi="Times New Roman"/>
          <w:spacing w:val="-4"/>
          <w:sz w:val="21"/>
        </w:rPr>
        <w:t>（</w:t>
      </w:r>
      <w:r>
        <w:rPr>
          <w:rFonts w:ascii="Times New Roman" w:hAnsi="Times New Roman"/>
          <w:sz w:val="21"/>
        </w:rPr>
        <w:t>移植片対宿主病）が起こることがあり、致命的な副作用になります。</w:t>
      </w:r>
      <w:r>
        <w:rPr>
          <w:spacing w:val="-22"/>
          <w:sz w:val="21"/>
        </w:rPr>
        <w:t>現在、輸血後</w:t>
      </w:r>
      <w:r>
        <w:rPr>
          <w:rFonts w:ascii="Times New Roman" w:hAnsi="Times New Roman"/>
          <w:spacing w:val="-22"/>
          <w:sz w:val="21"/>
        </w:rPr>
        <w:t xml:space="preserve"> </w:t>
      </w:r>
      <w:r>
        <w:rPr>
          <w:rFonts w:ascii="Times New Roman" w:hAnsi="Times New Roman"/>
          <w:sz w:val="21"/>
        </w:rPr>
        <w:t>GVHD</w:t>
      </w:r>
      <w:r>
        <w:rPr>
          <w:spacing w:val="-9"/>
          <w:sz w:val="21"/>
        </w:rPr>
        <w:t>に対して有効とされる治療法が確立されていないため発症予防が唯一の対処方法です。</w:t>
      </w:r>
    </w:p>
    <w:p w14:paraId="3737DA09" w14:textId="77777777" w:rsidR="00704432" w:rsidRPr="008F6B68" w:rsidRDefault="00704432" w:rsidP="00704432">
      <w:pPr>
        <w:pStyle w:val="a3"/>
        <w:spacing w:line="312" w:lineRule="auto"/>
        <w:ind w:rightChars="50" w:right="110"/>
        <w:rPr>
          <w:rFonts w:ascii="Times New Roman" w:hAnsi="Times New Roman" w:cs="Times New Roman"/>
          <w:sz w:val="20"/>
        </w:rPr>
      </w:pPr>
    </w:p>
    <w:p w14:paraId="74B45AB1" w14:textId="77777777" w:rsidR="00704432" w:rsidRPr="008F6B68" w:rsidRDefault="00704432"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 xml:space="preserve">7. </w:t>
      </w:r>
      <w:r w:rsidR="002F2131" w:rsidRPr="003D419E">
        <w:rPr>
          <w:rFonts w:ascii="Angsana New" w:hAnsi="Angsana New" w:cs="Angsana New"/>
          <w:sz w:val="28"/>
          <w:szCs w:val="28"/>
          <w:cs/>
        </w:rPr>
        <w:t>การรับมือกับอันตราย</w:t>
      </w:r>
      <w:r>
        <w:rPr>
          <w:rFonts w:ascii="Times New Roman" w:hAnsi="Times New Roman"/>
        </w:rPr>
        <w:t>/Countermeasures against risks</w:t>
      </w:r>
      <w:r w:rsidRPr="008F6B68">
        <w:rPr>
          <w:rFonts w:ascii="ＭＳ 明朝" w:eastAsia="ＭＳ 明朝" w:hAnsi="ＭＳ 明朝" w:cs="Times New Roman"/>
          <w:lang w:eastAsia="ja-JP"/>
        </w:rPr>
        <w:t>/危</w:t>
      </w:r>
      <w:r w:rsidRPr="008F6B68">
        <w:rPr>
          <w:rFonts w:ascii="Times New Roman" w:eastAsia="ＭＳ 明朝" w:hAnsi="Times New Roman" w:cs="Times New Roman"/>
          <w:lang w:eastAsia="ja-JP"/>
        </w:rPr>
        <w:t>険性に対する対応</w:t>
      </w:r>
    </w:p>
    <w:p w14:paraId="460826D2" w14:textId="77777777" w:rsidR="00704432" w:rsidRPr="005F7A02" w:rsidRDefault="00704432" w:rsidP="00704432">
      <w:pPr>
        <w:spacing w:line="312" w:lineRule="auto"/>
        <w:ind w:leftChars="300" w:left="870" w:rightChars="100" w:right="220" w:hangingChars="100" w:hanging="210"/>
        <w:jc w:val="both"/>
        <w:rPr>
          <w:rFonts w:ascii="Times New Roman" w:hAnsi="Times New Roman" w:cs="Cordia New"/>
          <w:szCs w:val="26"/>
          <w:cs/>
          <w:lang w:val="en-US" w:eastAsia="ja-JP" w:bidi="th-TH"/>
        </w:rPr>
      </w:pPr>
      <w:r>
        <w:rPr>
          <w:rFonts w:ascii="Times New Roman" w:hAnsi="Times New Roman"/>
          <w:sz w:val="21"/>
        </w:rPr>
        <w:t>●</w:t>
      </w:r>
      <w:r w:rsidR="002F2131" w:rsidRPr="00873830">
        <w:rPr>
          <w:rFonts w:ascii="Angsana New" w:hAnsi="Angsana New" w:cs="Angsana New"/>
          <w:sz w:val="28"/>
          <w:szCs w:val="28"/>
          <w:cs/>
        </w:rPr>
        <w:t>การเตรียมเลือดโดยสภากาชาดญี่ปุ่น</w:t>
      </w:r>
      <w:r w:rsidR="002F2131" w:rsidRPr="00873830">
        <w:rPr>
          <w:rFonts w:ascii="Angsana New" w:hAnsi="Angsana New" w:cs="Angsana New" w:hint="cs"/>
          <w:sz w:val="28"/>
          <w:szCs w:val="28"/>
          <w:cs/>
        </w:rPr>
        <w:t xml:space="preserve"> โดยทั่วไปจะทำการป้องกัน </w:t>
      </w:r>
      <w:r w:rsidR="002F2131" w:rsidRPr="00873830">
        <w:rPr>
          <w:rFonts w:ascii="Angsana New" w:hAnsi="Angsana New" w:cs="Angsana New"/>
          <w:sz w:val="28"/>
          <w:szCs w:val="28"/>
        </w:rPr>
        <w:t xml:space="preserve">GVHD </w:t>
      </w:r>
      <w:r w:rsidR="002F2131" w:rsidRPr="00873830">
        <w:rPr>
          <w:rFonts w:ascii="Angsana New" w:hAnsi="Angsana New" w:cs="Angsana New" w:hint="cs"/>
          <w:sz w:val="28"/>
          <w:szCs w:val="28"/>
          <w:cs/>
        </w:rPr>
        <w:t>หลังทำการถ่ายเลือด ด้วยวิธีการฉายรังสี</w:t>
      </w:r>
      <w:r w:rsidR="00107401" w:rsidRPr="005F7A02">
        <w:rPr>
          <w:rFonts w:ascii="Times New Roman" w:hAnsi="Times New Roman" w:cs="Cordia New" w:hint="cs"/>
          <w:szCs w:val="26"/>
          <w:cs/>
          <w:lang w:val="en-US" w:eastAsia="ja-JP" w:bidi="th-TH"/>
        </w:rPr>
        <w:t xml:space="preserve"> </w:t>
      </w:r>
    </w:p>
    <w:p w14:paraId="41C61D22" w14:textId="77777777" w:rsidR="00704432" w:rsidRDefault="00704432" w:rsidP="00704432">
      <w:pPr>
        <w:spacing w:line="312" w:lineRule="auto"/>
        <w:ind w:leftChars="350" w:left="875" w:rightChars="100" w:right="220" w:hangingChars="50" w:hanging="105"/>
        <w:jc w:val="both"/>
      </w:pPr>
      <w:r>
        <w:rPr>
          <w:rFonts w:ascii="Times New Roman" w:hAnsi="Times New Roman"/>
          <w:sz w:val="21"/>
        </w:rPr>
        <w:t>/Blood products supplied by the Japanese Red Cross Society have been, in principle, irradiated in order to prevent GVHD from blood transfusions.</w:t>
      </w:r>
    </w:p>
    <w:p w14:paraId="685868D5" w14:textId="77777777" w:rsidR="00704432" w:rsidRPr="00034326" w:rsidRDefault="00704432" w:rsidP="00704432">
      <w:pPr>
        <w:spacing w:line="312" w:lineRule="auto"/>
        <w:ind w:leftChars="350" w:left="875" w:rightChars="100" w:right="220" w:hangingChars="50" w:hanging="105"/>
        <w:jc w:val="both"/>
        <w:rPr>
          <w:sz w:val="21"/>
          <w:szCs w:val="21"/>
        </w:rPr>
      </w:pPr>
      <w:r>
        <w:rPr>
          <w:sz w:val="21"/>
        </w:rPr>
        <w:t>/日本赤十字社より供給される血液製剤は、原則として輸血後</w:t>
      </w:r>
      <w:r>
        <w:rPr>
          <w:rFonts w:ascii="Times New Roman" w:hAnsi="Times New Roman"/>
          <w:sz w:val="21"/>
        </w:rPr>
        <w:t xml:space="preserve"> GVHD </w:t>
      </w:r>
      <w:r>
        <w:rPr>
          <w:sz w:val="21"/>
        </w:rPr>
        <w:t>を予防するために血液製剤への放射線照射を行っています。</w:t>
      </w:r>
    </w:p>
    <w:p w14:paraId="22BA9829" w14:textId="77777777" w:rsidR="00107401" w:rsidRPr="00107401" w:rsidRDefault="00704432" w:rsidP="00107401">
      <w:pPr>
        <w:spacing w:line="312" w:lineRule="auto"/>
        <w:ind w:leftChars="300" w:left="870" w:rightChars="100" w:right="220" w:hangingChars="100" w:hanging="210"/>
        <w:rPr>
          <w:rFonts w:ascii="Times New Roman" w:hAnsi="Times New Roman" w:cs="Cordia New"/>
          <w:szCs w:val="26"/>
          <w:cs/>
          <w:lang w:val="en-US" w:eastAsia="ja-JP" w:bidi="th-TH"/>
        </w:rPr>
      </w:pPr>
      <w:r>
        <w:rPr>
          <w:rFonts w:ascii="Times New Roman" w:hAnsi="Times New Roman"/>
          <w:sz w:val="21"/>
        </w:rPr>
        <w:t>●</w:t>
      </w:r>
      <w:r w:rsidR="00107401" w:rsidRPr="00873830">
        <w:rPr>
          <w:rFonts w:ascii="Angsana New" w:hAnsi="Angsana New" w:cs="Angsana New"/>
          <w:sz w:val="28"/>
          <w:szCs w:val="28"/>
          <w:cs/>
        </w:rPr>
        <w:t>ก่อนการถ่ายเลือด จะทดสอบและยืนยันว่าผลิตภัณฑ์นั้นเหมาะสมกับผู้ป่วยก่อนให้เลือด</w:t>
      </w:r>
      <w:r w:rsidR="00107401" w:rsidRPr="00873830">
        <w:rPr>
          <w:rFonts w:ascii="Angsana New" w:hAnsi="Angsana New" w:cs="Angsana New" w:hint="cs"/>
          <w:sz w:val="28"/>
          <w:szCs w:val="28"/>
          <w:cs/>
        </w:rPr>
        <w:t xml:space="preserve"> </w:t>
      </w:r>
      <w:r w:rsidR="00107401" w:rsidRPr="00873830">
        <w:rPr>
          <w:rFonts w:ascii="Angsana New" w:hAnsi="Angsana New" w:cs="Angsana New"/>
          <w:sz w:val="28"/>
          <w:szCs w:val="28"/>
          <w:cs/>
        </w:rPr>
        <w:t>นอกจากนี้ ก่อนดำเนินการให้เลือดจะได้รับการตรวจสอบหลายครั้งโดยแพทย์ พยาบาล และช่างเทคนิคเพื่อป้องกันผลกระทบที่จะเกิดขึ้น</w:t>
      </w:r>
    </w:p>
    <w:p w14:paraId="6B6C1C22" w14:textId="77777777" w:rsidR="00704432" w:rsidRDefault="00704432" w:rsidP="00107401">
      <w:pPr>
        <w:spacing w:line="312" w:lineRule="auto"/>
        <w:ind w:left="660" w:rightChars="100" w:right="220"/>
        <w:jc w:val="both"/>
      </w:pPr>
      <w:r>
        <w:rPr>
          <w:rFonts w:ascii="Times New Roman" w:hAnsi="Times New Roman"/>
          <w:sz w:val="21"/>
        </w:rPr>
        <w:t>/We verify that the blood product is appropriate for the patient prior to a blood transfusion. Furthermore, in order to prevent a medical error, our doctors, nurses and medical technologists confirm the name of the products several times before administrating the blood product.</w:t>
      </w:r>
    </w:p>
    <w:p w14:paraId="2D8029E1" w14:textId="77777777" w:rsidR="00704432" w:rsidRPr="00034326" w:rsidRDefault="00704432" w:rsidP="00704432">
      <w:pPr>
        <w:spacing w:line="312" w:lineRule="auto"/>
        <w:ind w:leftChars="350" w:left="875" w:rightChars="100" w:right="220" w:hangingChars="50" w:hanging="105"/>
        <w:jc w:val="both"/>
        <w:rPr>
          <w:sz w:val="21"/>
          <w:szCs w:val="21"/>
        </w:rPr>
      </w:pPr>
      <w:r>
        <w:rPr>
          <w:rFonts w:ascii="SimSun" w:hAnsi="SimSun"/>
          <w:sz w:val="21"/>
        </w:rPr>
        <w:t>/</w:t>
      </w:r>
      <w:r>
        <w:rPr>
          <w:sz w:val="21"/>
        </w:rPr>
        <w:t>輸血に先立ち、患者様に適した製剤であることを検査、確認してから投与しています。また、投与に至るまでには医師、看護師、技師により数回の製剤確認を行い、事故防止に努めています。</w:t>
      </w:r>
    </w:p>
    <w:p w14:paraId="28D37B60" w14:textId="77777777" w:rsidR="00704432" w:rsidRPr="008F6B68" w:rsidRDefault="00704432" w:rsidP="00704432">
      <w:pPr>
        <w:pStyle w:val="a3"/>
        <w:spacing w:line="312" w:lineRule="auto"/>
        <w:ind w:rightChars="50" w:right="110"/>
        <w:rPr>
          <w:rFonts w:ascii="Times New Roman" w:hAnsi="Times New Roman" w:cs="Times New Roman"/>
          <w:sz w:val="20"/>
        </w:rPr>
      </w:pPr>
    </w:p>
    <w:p w14:paraId="5430D529" w14:textId="77777777" w:rsidR="00704432" w:rsidRPr="008F6B68" w:rsidRDefault="001F4B1D"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 xml:space="preserve">8. </w:t>
      </w:r>
      <w:r w:rsidR="00FA10C0" w:rsidRPr="003D419E">
        <w:rPr>
          <w:rFonts w:ascii="Angsana New" w:hAnsi="Angsana New" w:cs="Angsana New"/>
          <w:sz w:val="28"/>
          <w:szCs w:val="28"/>
          <w:cs/>
          <w:lang w:bidi="th-TH"/>
        </w:rPr>
        <w:t>การรับมือกรณี</w:t>
      </w:r>
      <w:r w:rsidRPr="003D419E">
        <w:rPr>
          <w:rFonts w:ascii="Angsana New" w:hAnsi="Angsana New" w:cs="Angsana New"/>
          <w:sz w:val="28"/>
          <w:szCs w:val="28"/>
          <w:cs/>
          <w:lang w:bidi="th-TH"/>
        </w:rPr>
        <w:t>ฉุกเฉิน</w:t>
      </w:r>
      <w:r w:rsidR="00704432">
        <w:rPr>
          <w:rFonts w:ascii="Times New Roman" w:hAnsi="Times New Roman"/>
        </w:rPr>
        <w:t>/Emergency measures</w:t>
      </w:r>
      <w:r w:rsidR="00704432" w:rsidRPr="008F6B68">
        <w:rPr>
          <w:rFonts w:ascii="ＭＳ 明朝" w:eastAsia="ＭＳ 明朝" w:hAnsi="ＭＳ 明朝" w:cs="Times New Roman"/>
          <w:lang w:eastAsia="ja-JP"/>
        </w:rPr>
        <w:t>/</w:t>
      </w:r>
      <w:r w:rsidR="00704432" w:rsidRPr="008F6B68">
        <w:rPr>
          <w:rFonts w:ascii="Times New Roman" w:eastAsia="ＭＳ 明朝" w:hAnsi="Times New Roman" w:cs="Times New Roman"/>
          <w:lang w:eastAsia="ja-JP"/>
        </w:rPr>
        <w:t>緊急時の対処</w:t>
      </w:r>
    </w:p>
    <w:p w14:paraId="706E6414" w14:textId="77777777" w:rsidR="00704432" w:rsidRPr="000B47F6" w:rsidRDefault="00704432" w:rsidP="00E3465C">
      <w:pPr>
        <w:pStyle w:val="a5"/>
        <w:spacing w:before="0" w:line="312" w:lineRule="auto"/>
        <w:ind w:leftChars="300" w:left="870" w:rightChars="100" w:right="220" w:hangingChars="100" w:hanging="210"/>
        <w:rPr>
          <w:rFonts w:ascii="Times New Roman" w:hAnsi="Times New Roman" w:cs="Cordia New"/>
          <w:szCs w:val="26"/>
          <w:lang w:eastAsia="ja-JP" w:bidi="th-TH"/>
        </w:rPr>
      </w:pPr>
      <w:r>
        <w:rPr>
          <w:rFonts w:ascii="Times New Roman" w:hAnsi="Times New Roman"/>
          <w:sz w:val="21"/>
        </w:rPr>
        <w:t>●</w:t>
      </w:r>
      <w:r w:rsidR="00E3465C" w:rsidRPr="00873830">
        <w:rPr>
          <w:rFonts w:ascii="Angsana New" w:hAnsi="Angsana New" w:cs="Angsana New"/>
          <w:sz w:val="28"/>
          <w:szCs w:val="28"/>
          <w:cs/>
        </w:rPr>
        <w:t>ในกรณีฉุกเฉินที่คุกคามถึงชีวิต หรือหากว่าจำเป็นต้องถ่ายเลือดในระหว่างการรักษา การถ่ายเลือดจะดำเนินการตา</w:t>
      </w:r>
      <w:r w:rsidR="00E3465C" w:rsidRPr="00873830">
        <w:rPr>
          <w:rFonts w:ascii="Angsana New" w:hAnsi="Angsana New" w:cs="Angsana New" w:hint="cs"/>
          <w:sz w:val="28"/>
          <w:szCs w:val="28"/>
          <w:cs/>
        </w:rPr>
        <w:t>ม</w:t>
      </w:r>
      <w:r w:rsidR="00E3465C" w:rsidRPr="00873830">
        <w:rPr>
          <w:rFonts w:ascii="Angsana New" w:hAnsi="Angsana New" w:cs="Angsana New"/>
          <w:sz w:val="28"/>
          <w:szCs w:val="28"/>
          <w:cs/>
        </w:rPr>
        <w:t xml:space="preserve">ดุลยพินิจของแพทย์ผู้ดูแล </w:t>
      </w:r>
      <w:r w:rsidR="00835746" w:rsidRPr="00873830">
        <w:rPr>
          <w:rFonts w:ascii="Angsana New" w:hAnsi="Angsana New" w:cs="Angsana New"/>
          <w:sz w:val="28"/>
          <w:szCs w:val="28"/>
          <w:cs/>
        </w:rPr>
        <w:t>แม้ว่าจะไม่ได้รับความยินยอมจากผู้ป่วยและครอบครัว</w:t>
      </w:r>
      <w:r w:rsidR="00835746" w:rsidRPr="00873830">
        <w:rPr>
          <w:rFonts w:ascii="Angsana New" w:hAnsi="Angsana New" w:cs="Angsana New" w:hint="cs"/>
          <w:sz w:val="28"/>
          <w:szCs w:val="28"/>
          <w:cs/>
        </w:rPr>
        <w:t xml:space="preserve">ก็ตาม </w:t>
      </w:r>
      <w:r w:rsidR="00E3465C" w:rsidRPr="00873830">
        <w:rPr>
          <w:rFonts w:ascii="Angsana New" w:hAnsi="Angsana New" w:cs="Angsana New" w:hint="cs"/>
          <w:sz w:val="28"/>
          <w:szCs w:val="28"/>
          <w:cs/>
        </w:rPr>
        <w:t>แต่</w:t>
      </w:r>
      <w:r w:rsidR="00835746" w:rsidRPr="00873830">
        <w:rPr>
          <w:rFonts w:ascii="Angsana New" w:hAnsi="Angsana New" w:cs="Angsana New"/>
          <w:sz w:val="28"/>
          <w:szCs w:val="28"/>
          <w:cs/>
        </w:rPr>
        <w:t>หาก</w:t>
      </w:r>
      <w:r w:rsidR="00E3465C" w:rsidRPr="00873830">
        <w:rPr>
          <w:rFonts w:ascii="Angsana New" w:hAnsi="Angsana New" w:cs="Angsana New"/>
          <w:sz w:val="28"/>
          <w:szCs w:val="28"/>
          <w:cs/>
        </w:rPr>
        <w:t>มีความจำเป็นต่อการช่วยชีวิต</w:t>
      </w:r>
      <w:r w:rsidR="00835746" w:rsidRPr="00873830">
        <w:rPr>
          <w:rFonts w:ascii="Angsana New" w:hAnsi="Angsana New" w:cs="Angsana New" w:hint="cs"/>
          <w:sz w:val="28"/>
          <w:szCs w:val="28"/>
          <w:cs/>
        </w:rPr>
        <w:t>ก็จะทำการถ่ายเลือด</w:t>
      </w:r>
      <w:r w:rsidR="00E3465C" w:rsidRPr="00873830">
        <w:rPr>
          <w:rFonts w:ascii="Angsana New" w:hAnsi="Angsana New" w:cs="Angsana New" w:hint="cs"/>
          <w:sz w:val="28"/>
          <w:szCs w:val="28"/>
          <w:cs/>
        </w:rPr>
        <w:t xml:space="preserve">  </w:t>
      </w:r>
      <w:r w:rsidR="00E3465C" w:rsidRPr="00873830">
        <w:rPr>
          <w:rFonts w:ascii="Angsana New" w:hAnsi="Angsana New" w:cs="Angsana New"/>
          <w:sz w:val="28"/>
          <w:szCs w:val="28"/>
          <w:cs/>
        </w:rPr>
        <w:t>หากไม่เห็นด้วยกับนโยบายนี้</w:t>
      </w:r>
      <w:r w:rsidR="00835746" w:rsidRPr="00873830">
        <w:rPr>
          <w:rFonts w:ascii="Angsana New" w:hAnsi="Angsana New" w:cs="Angsana New" w:hint="cs"/>
          <w:sz w:val="28"/>
          <w:szCs w:val="28"/>
          <w:cs/>
        </w:rPr>
        <w:t xml:space="preserve"> แนะนำให้ทำการย้ายโรงพยาบาลตามเอกสารแนบของคู่มืออธิบาย</w:t>
      </w:r>
      <w:r w:rsidR="00835746" w:rsidRPr="00873830">
        <w:rPr>
          <w:rFonts w:ascii="Angsana New" w:hAnsi="Angsana New" w:cs="Angsana New"/>
          <w:sz w:val="28"/>
          <w:szCs w:val="28"/>
          <w:cs/>
        </w:rPr>
        <w:t>เกี่ยวกับการปฏิเสธการถ่ายเลือด (ผลิตภัณฑ์ที่มาทางชีวภาพเฉพาะ)"</w:t>
      </w:r>
      <w:r w:rsidR="00835746" w:rsidRPr="00835746">
        <w:rPr>
          <w:rFonts w:ascii="Times New Roman" w:hAnsi="Times New Roman" w:cs="Cordia New"/>
          <w:szCs w:val="26"/>
          <w:lang w:val="en-US" w:eastAsia="ja-JP" w:bidi="th-TH"/>
        </w:rPr>
        <w:t> </w:t>
      </w:r>
    </w:p>
    <w:p w14:paraId="56023977" w14:textId="77777777" w:rsidR="00704432" w:rsidRDefault="00704432" w:rsidP="00704432">
      <w:pPr>
        <w:pStyle w:val="a5"/>
        <w:spacing w:before="0" w:line="312" w:lineRule="auto"/>
        <w:ind w:leftChars="350" w:left="875" w:rightChars="100" w:right="220" w:hangingChars="50" w:hanging="105"/>
        <w:jc w:val="both"/>
      </w:pPr>
      <w:r>
        <w:rPr>
          <w:rFonts w:ascii="Times New Roman" w:hAnsi="Times New Roman"/>
          <w:sz w:val="21"/>
        </w:rPr>
        <w:t>/In case a patient is in life-threatening emergency or it is determined that a blood transfusion is critical for treatment, a blood transfusion may be performed based on the decision of the doctor in charge. Even if consent from the patient or the family has not been obtained, we will perform blood transfusions to save the patient’s life for the humanitarian reason known as “the conditional acceptance of a life-saving blood transfusion”. If you do not agree with this policy, you will be advised to transfer to another hospital, based on the attached explanation, “Explanation of Blood Transfusion and Fractionated Plasma Products (Specific Biological Products) Refusal.”</w:t>
      </w:r>
    </w:p>
    <w:p w14:paraId="709A4880" w14:textId="77777777" w:rsidR="00DA3102" w:rsidRDefault="00704432" w:rsidP="00DA3102">
      <w:pPr>
        <w:pStyle w:val="a5"/>
        <w:spacing w:before="0" w:line="312" w:lineRule="auto"/>
        <w:ind w:leftChars="350" w:left="875" w:rightChars="100" w:right="220" w:hangingChars="50" w:hanging="105"/>
        <w:jc w:val="both"/>
        <w:rPr>
          <w:rFonts w:ascii="Times New Roman" w:hAnsi="Times New Roman"/>
          <w:sz w:val="21"/>
          <w:lang w:eastAsia="ja-JP"/>
        </w:rPr>
      </w:pPr>
      <w:r>
        <w:rPr>
          <w:sz w:val="21"/>
        </w:rPr>
        <w:t>/</w:t>
      </w:r>
      <w:r>
        <w:rPr>
          <w:rFonts w:ascii="Times New Roman" w:hAnsi="Times New Roman"/>
          <w:sz w:val="21"/>
        </w:rPr>
        <w:t>生命を脅かす緊急事態の場合や治療経過中に輸血が必要と認めた場合は、主治医の判断によって輸血療法をおこないます。輸血を希望されない場合、すなわち、本人や家族の同意が得られない場合でも、人道的に救命のための輸血が必要な場合は、輸血を行います（相対的無輸血）。この方針に</w:t>
      </w:r>
      <w:r>
        <w:rPr>
          <w:rFonts w:ascii="Times New Roman" w:hAnsi="Times New Roman"/>
          <w:sz w:val="21"/>
        </w:rPr>
        <w:lastRenderedPageBreak/>
        <w:t>賛同できない場合、別紙の「輸血や血漿分画製剤（特定生物由来製品）投与拒否に関する説明書」に基づき、転院を勧告します。</w:t>
      </w:r>
    </w:p>
    <w:p w14:paraId="71FE4E4C" w14:textId="77777777" w:rsidR="00533FC9" w:rsidRDefault="00533FC9" w:rsidP="00DA3102">
      <w:pPr>
        <w:pStyle w:val="a5"/>
        <w:spacing w:before="0" w:line="312" w:lineRule="auto"/>
        <w:ind w:leftChars="350" w:left="875" w:rightChars="100" w:right="220" w:hangingChars="50" w:hanging="105"/>
        <w:jc w:val="both"/>
        <w:rPr>
          <w:rFonts w:ascii="Times New Roman" w:hAnsi="Times New Roman"/>
          <w:sz w:val="21"/>
          <w:lang w:eastAsia="ja-JP"/>
        </w:rPr>
      </w:pPr>
    </w:p>
    <w:p w14:paraId="3A5E2608" w14:textId="0587542D" w:rsidR="00704432" w:rsidRPr="00DA3102" w:rsidRDefault="00704432" w:rsidP="00533FC9">
      <w:pPr>
        <w:spacing w:line="312" w:lineRule="auto"/>
        <w:ind w:rightChars="100" w:right="220" w:firstLineChars="200" w:firstLine="482"/>
        <w:jc w:val="both"/>
        <w:rPr>
          <w:rFonts w:ascii="Times New Roman" w:hAnsi="Times New Roman" w:cs="Cordia New"/>
          <w:b/>
          <w:sz w:val="24"/>
          <w:cs/>
          <w:lang w:val="en-US" w:eastAsia="ja-JP" w:bidi="th-TH"/>
        </w:rPr>
      </w:pPr>
      <w:r w:rsidRPr="00DA3102">
        <w:rPr>
          <w:rFonts w:ascii="Times New Roman" w:hAnsi="Times New Roman"/>
          <w:b/>
          <w:sz w:val="24"/>
        </w:rPr>
        <w:t xml:space="preserve">9. </w:t>
      </w:r>
      <w:r w:rsidR="00FA10C0" w:rsidRPr="00DA3102">
        <w:rPr>
          <w:rFonts w:ascii="Angsana New" w:eastAsia="HGPｺﾞｼｯｸM" w:hAnsi="Angsana New" w:cs="Angsana New"/>
          <w:bCs/>
          <w:sz w:val="28"/>
          <w:szCs w:val="28"/>
          <w:cs/>
        </w:rPr>
        <w:t>ผลข้างเคียง</w:t>
      </w:r>
      <w:r w:rsidR="00FA10C0" w:rsidRPr="00DA3102">
        <w:rPr>
          <w:rFonts w:ascii="Angsana New" w:eastAsia="HGPｺﾞｼｯｸM" w:hAnsi="Angsana New" w:cs="Angsana New"/>
          <w:bCs/>
          <w:sz w:val="28"/>
          <w:szCs w:val="28"/>
        </w:rPr>
        <w:t>・</w:t>
      </w:r>
      <w:r w:rsidR="00FA10C0" w:rsidRPr="00DA3102">
        <w:rPr>
          <w:rFonts w:ascii="Angsana New" w:eastAsia="HGPｺﾞｼｯｸM" w:hAnsi="Angsana New" w:cs="Angsana New"/>
          <w:bCs/>
          <w:sz w:val="28"/>
          <w:szCs w:val="28"/>
          <w:cs/>
        </w:rPr>
        <w:t>ระบบการช่วยเหลือจากการติดเชื้อรวมถึงเงื่อนไขสิทธิประโยชน์</w:t>
      </w:r>
    </w:p>
    <w:p w14:paraId="48E5E695" w14:textId="77777777" w:rsidR="00704432" w:rsidRDefault="00704432" w:rsidP="00704432">
      <w:pPr>
        <w:spacing w:line="312" w:lineRule="auto"/>
        <w:ind w:leftChars="250" w:left="670" w:rightChars="100" w:right="220" w:hangingChars="50" w:hanging="120"/>
        <w:jc w:val="both"/>
        <w:rPr>
          <w:rFonts w:ascii="Times New Roman" w:hAnsi="Times New Roman" w:cs="Times New Roman"/>
          <w:b/>
          <w:sz w:val="24"/>
          <w:szCs w:val="24"/>
        </w:rPr>
      </w:pPr>
      <w:r>
        <w:rPr>
          <w:rFonts w:ascii="Times New Roman" w:hAnsi="Times New Roman"/>
          <w:b/>
          <w:sz w:val="24"/>
        </w:rPr>
        <w:t>/The Relief System for Sufferers from Adverse Drug Reactions and Diseases Infected from Biological Products and the conditions for receiving such benefits</w:t>
      </w:r>
    </w:p>
    <w:p w14:paraId="36CBCEA0" w14:textId="77777777" w:rsidR="00704432" w:rsidRPr="0025334B" w:rsidRDefault="00704432" w:rsidP="00704432">
      <w:pPr>
        <w:spacing w:line="312" w:lineRule="auto"/>
        <w:ind w:leftChars="250" w:left="791" w:rightChars="100" w:right="220" w:hangingChars="100" w:hanging="241"/>
        <w:jc w:val="both"/>
        <w:rPr>
          <w:b/>
          <w:sz w:val="24"/>
          <w:szCs w:val="24"/>
        </w:rPr>
      </w:pPr>
      <w:r>
        <w:rPr>
          <w:b/>
          <w:sz w:val="24"/>
        </w:rPr>
        <w:t>/副作用・感染症被害救済制度と給付の条件</w:t>
      </w:r>
    </w:p>
    <w:p w14:paraId="43C2AA90" w14:textId="77777777" w:rsidR="00704432" w:rsidRPr="000B47F6" w:rsidRDefault="00704432" w:rsidP="0053430C">
      <w:pPr>
        <w:pStyle w:val="a5"/>
        <w:spacing w:before="0" w:line="312" w:lineRule="auto"/>
        <w:ind w:leftChars="300" w:left="870" w:rightChars="100" w:right="220" w:hangingChars="100" w:hanging="210"/>
        <w:rPr>
          <w:rFonts w:ascii="Times New Roman" w:hAnsi="Times New Roman" w:cs="Cordia New"/>
          <w:szCs w:val="26"/>
          <w:lang w:eastAsia="ja-JP" w:bidi="th-TH"/>
        </w:rPr>
      </w:pPr>
      <w:r>
        <w:rPr>
          <w:rFonts w:ascii="Times New Roman" w:hAnsi="Times New Roman"/>
          <w:sz w:val="21"/>
        </w:rPr>
        <w:t>●</w:t>
      </w:r>
      <w:r w:rsidR="00EC6E57" w:rsidRPr="00EC6E57">
        <w:rPr>
          <w:rFonts w:cs="Cordia New" w:hint="cs"/>
          <w:szCs w:val="26"/>
          <w:cs/>
          <w:lang w:val="en-US" w:eastAsia="ja-JP"/>
        </w:rPr>
        <w:t>แม้ว่าจะมีการใช้เลือดอย่างเหมาะสม</w:t>
      </w:r>
      <w:r w:rsidR="0053430C">
        <w:rPr>
          <w:rFonts w:cs="Cordia New" w:hint="cs"/>
          <w:szCs w:val="26"/>
          <w:cs/>
          <w:lang w:val="en-US" w:eastAsia="ja-JP" w:bidi="th-TH"/>
        </w:rPr>
        <w:t>แล้วก็ตาม</w:t>
      </w:r>
      <w:r w:rsidR="00EC6E57" w:rsidRPr="00EC6E57">
        <w:rPr>
          <w:rFonts w:cs="Cordia New" w:hint="cs"/>
          <w:szCs w:val="26"/>
          <w:cs/>
          <w:lang w:val="en-US" w:eastAsia="ja-JP"/>
        </w:rPr>
        <w:t xml:space="preserve"> แต่</w:t>
      </w:r>
      <w:r w:rsidR="0053430C">
        <w:rPr>
          <w:rFonts w:cs="Cordia New" w:hint="cs"/>
          <w:szCs w:val="26"/>
          <w:cs/>
          <w:lang w:val="en-US" w:eastAsia="ja-JP" w:bidi="th-TH"/>
        </w:rPr>
        <w:t>หาก</w:t>
      </w:r>
      <w:r w:rsidR="0053430C">
        <w:rPr>
          <w:rFonts w:cs="Cordia New" w:hint="cs"/>
          <w:szCs w:val="26"/>
          <w:cs/>
          <w:lang w:val="en-US" w:eastAsia="ja-JP"/>
        </w:rPr>
        <w:t>เกิดผลข้างเคียง</w:t>
      </w:r>
      <w:r w:rsidR="00EC6E57" w:rsidRPr="00EC6E57">
        <w:rPr>
          <w:rFonts w:cs="Cordia New" w:hint="cs"/>
          <w:szCs w:val="26"/>
          <w:cs/>
          <w:lang w:val="en-US" w:eastAsia="ja-JP"/>
        </w:rPr>
        <w:t xml:space="preserve">หรือการติดเชื้อจากสาเหตุของการถ่ายเลือดนั้น </w:t>
      </w:r>
      <w:r w:rsidR="0053430C">
        <w:rPr>
          <w:rFonts w:cs="Cordia New" w:hint="cs"/>
          <w:szCs w:val="26"/>
          <w:cs/>
          <w:lang w:val="en-US" w:eastAsia="ja-JP" w:bidi="th-TH"/>
        </w:rPr>
        <w:t>จะ</w:t>
      </w:r>
      <w:r w:rsidR="00EC6E57" w:rsidRPr="00EC6E57">
        <w:rPr>
          <w:rFonts w:ascii="Times New Roman" w:hAnsi="Times New Roman" w:cs="Cordia New"/>
          <w:szCs w:val="26"/>
          <w:cs/>
          <w:lang w:val="en-US" w:eastAsia="ja-JP"/>
        </w:rPr>
        <w:t>มีระบบการจ่ายค่ารักษาพยาบาลเงินช่วยเหลือทางการแพทย์</w:t>
      </w:r>
      <w:r w:rsidR="0053430C">
        <w:rPr>
          <w:rFonts w:ascii="Times New Roman" w:hAnsi="Times New Roman" w:cs="Cordia New" w:hint="cs"/>
          <w:szCs w:val="26"/>
          <w:cs/>
          <w:lang w:val="en-US" w:eastAsia="ja-JP" w:bidi="th-TH"/>
        </w:rPr>
        <w:t xml:space="preserve">สำหรับผู้เสียหาย เช่น  </w:t>
      </w:r>
      <w:r w:rsidR="0053430C" w:rsidRPr="0053430C">
        <w:rPr>
          <w:rFonts w:ascii="Times New Roman" w:hAnsi="Times New Roman" w:cs="Cordia New"/>
          <w:szCs w:val="26"/>
          <w:cs/>
          <w:lang w:val="en-US" w:eastAsia="ja-JP"/>
        </w:rPr>
        <w:t>ค่ารักษาพยาบาล เงินบำนาญกรณีทุพพลภาพ</w:t>
      </w:r>
      <w:r w:rsidR="0053430C">
        <w:rPr>
          <w:rFonts w:ascii="Times New Roman" w:hAnsi="Times New Roman" w:cs="Cordia New" w:hint="cs"/>
          <w:szCs w:val="26"/>
          <w:cs/>
          <w:lang w:val="en-US" w:eastAsia="ja-JP" w:bidi="th-TH"/>
        </w:rPr>
        <w:t xml:space="preserve"> เป็นต้น สำหรับรายละเอียด กรุณาสอบถามเพิ่มเติม</w:t>
      </w:r>
    </w:p>
    <w:p w14:paraId="1E16395F" w14:textId="77777777" w:rsidR="0053430C" w:rsidRDefault="0053430C" w:rsidP="0053430C">
      <w:pPr>
        <w:pStyle w:val="a5"/>
        <w:spacing w:before="0" w:line="312" w:lineRule="auto"/>
        <w:ind w:leftChars="420" w:left="924" w:rightChars="100" w:right="220" w:firstLine="0"/>
        <w:jc w:val="both"/>
      </w:pPr>
      <w:r>
        <w:rPr>
          <w:rFonts w:ascii="Times New Roman" w:hAnsi="Times New Roman"/>
          <w:spacing w:val="-2"/>
          <w:sz w:val="21"/>
        </w:rPr>
        <w:t>/This program is for patients who suffer from infection or adverse reactions due to blood products, despite appropriate usage. The benefits include medical expense coverage, medical allowance or disability pensions for patients with diseases or disorders requiring treatment in hospital. Please ask us for more information.</w:t>
      </w:r>
    </w:p>
    <w:p w14:paraId="55A3A9EF" w14:textId="77777777" w:rsidR="0053430C" w:rsidRDefault="0053430C" w:rsidP="0053430C">
      <w:pPr>
        <w:pStyle w:val="a5"/>
        <w:spacing w:before="0" w:line="312" w:lineRule="auto"/>
        <w:ind w:leftChars="350" w:left="874" w:rightChars="100" w:right="220" w:hangingChars="50" w:hanging="104"/>
        <w:jc w:val="both"/>
        <w:rPr>
          <w:rFonts w:ascii="Times New Roman" w:hAnsi="Times New Roman" w:cs="Times New Roman"/>
          <w:sz w:val="21"/>
          <w:szCs w:val="21"/>
        </w:rPr>
      </w:pPr>
      <w:r>
        <w:rPr>
          <w:rFonts w:ascii="Times New Roman" w:hAnsi="Times New Roman"/>
          <w:spacing w:val="-2"/>
          <w:sz w:val="21"/>
        </w:rPr>
        <w:t>/</w:t>
      </w:r>
      <w:r>
        <w:rPr>
          <w:rFonts w:ascii="Times New Roman" w:hAnsi="Times New Roman"/>
          <w:spacing w:val="-2"/>
          <w:sz w:val="21"/>
        </w:rPr>
        <w:t>血液製剤を適正に使用したにも関わらず、その製品が原因で感染症や副作用にかかり入院治療が必要な程度の疾病や障害等の健康被害を受けた方のために、医療費、医療手当、障害年金などの給付を行う制度があります。詳細はお問い合わせください。</w:t>
      </w:r>
    </w:p>
    <w:p w14:paraId="02BB070D" w14:textId="77777777" w:rsidR="0053430C" w:rsidRPr="000B47F6" w:rsidRDefault="0053430C" w:rsidP="0053430C">
      <w:pPr>
        <w:pStyle w:val="a5"/>
        <w:spacing w:before="0" w:line="312" w:lineRule="auto"/>
        <w:ind w:leftChars="391" w:rightChars="100" w:right="220" w:hangingChars="143"/>
        <w:jc w:val="both"/>
        <w:rPr>
          <w:rFonts w:ascii="Times New Roman" w:hAnsi="Times New Roman" w:cs="Cordia New"/>
          <w:szCs w:val="26"/>
          <w:lang w:eastAsia="ja-JP" w:bidi="th-TH"/>
        </w:rPr>
      </w:pPr>
    </w:p>
    <w:p w14:paraId="0D78C9EE" w14:textId="77777777" w:rsidR="00704432" w:rsidRPr="008F6B68" w:rsidRDefault="00704432" w:rsidP="00770F13">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 xml:space="preserve">10. </w:t>
      </w:r>
      <w:r w:rsidR="00770F13" w:rsidRPr="0070547A">
        <w:rPr>
          <w:rFonts w:ascii="Angsana New" w:hAnsi="Angsana New" w:cs="Angsana New"/>
          <w:b w:val="0"/>
          <w:sz w:val="28"/>
          <w:szCs w:val="28"/>
          <w:cs/>
        </w:rPr>
        <w:t>การตรวจสอบโรคติดเชื้อและการเก็บรักษาตัวอย่าง</w:t>
      </w:r>
      <w:r>
        <w:rPr>
          <w:rFonts w:ascii="Times New Roman" w:hAnsi="Times New Roman"/>
        </w:rPr>
        <w:t>/Test for infectious diseases and storage of the blood samples</w:t>
      </w:r>
      <w:r w:rsidRPr="008F6B68">
        <w:rPr>
          <w:rFonts w:ascii="ＭＳ 明朝" w:eastAsia="ＭＳ 明朝" w:hAnsi="ＭＳ 明朝" w:cs="Times New Roman"/>
          <w:lang w:eastAsia="ja-JP"/>
        </w:rPr>
        <w:t>/感染症検査と検体保管</w:t>
      </w:r>
    </w:p>
    <w:p w14:paraId="6DE7699A" w14:textId="77777777" w:rsidR="008957B9" w:rsidRPr="0070547A" w:rsidRDefault="00704432" w:rsidP="008957B9">
      <w:pPr>
        <w:pStyle w:val="a5"/>
        <w:spacing w:before="0" w:line="312" w:lineRule="auto"/>
        <w:ind w:leftChars="300" w:left="870" w:rightChars="100" w:right="220" w:hangingChars="100" w:hanging="210"/>
        <w:rPr>
          <w:rFonts w:ascii="Angsana New" w:hAnsi="Angsana New" w:cs="Angsana New"/>
          <w:sz w:val="28"/>
          <w:szCs w:val="28"/>
        </w:rPr>
      </w:pPr>
      <w:r>
        <w:rPr>
          <w:rFonts w:ascii="Times New Roman" w:hAnsi="Times New Roman"/>
          <w:sz w:val="21"/>
        </w:rPr>
        <w:t>●</w:t>
      </w:r>
      <w:r w:rsidR="00804F38" w:rsidRPr="0070547A">
        <w:rPr>
          <w:rFonts w:ascii="Angsana New" w:hAnsi="Angsana New" w:cs="Angsana New"/>
          <w:sz w:val="28"/>
          <w:szCs w:val="28"/>
          <w:cs/>
        </w:rPr>
        <w:t xml:space="preserve">การทดสอบไวรัสตับอักเสบ (ประเภท </w:t>
      </w:r>
      <w:r w:rsidR="00804F38" w:rsidRPr="0070547A">
        <w:rPr>
          <w:rFonts w:ascii="Angsana New" w:hAnsi="Angsana New" w:cs="Angsana New"/>
          <w:sz w:val="28"/>
          <w:szCs w:val="28"/>
        </w:rPr>
        <w:t xml:space="preserve">B </w:t>
      </w:r>
      <w:r w:rsidR="00804F38" w:rsidRPr="0070547A">
        <w:rPr>
          <w:rFonts w:ascii="Angsana New" w:hAnsi="Angsana New" w:cs="Angsana New"/>
          <w:sz w:val="28"/>
          <w:szCs w:val="28"/>
          <w:cs/>
        </w:rPr>
        <w:t xml:space="preserve">และ </w:t>
      </w:r>
      <w:r w:rsidR="00804F38" w:rsidRPr="0070547A">
        <w:rPr>
          <w:rFonts w:ascii="Angsana New" w:hAnsi="Angsana New" w:cs="Angsana New"/>
          <w:sz w:val="28"/>
          <w:szCs w:val="28"/>
        </w:rPr>
        <w:t xml:space="preserve">C) </w:t>
      </w:r>
      <w:r w:rsidR="00804F38" w:rsidRPr="0070547A">
        <w:rPr>
          <w:rFonts w:ascii="Angsana New" w:hAnsi="Angsana New" w:cs="Angsana New"/>
          <w:sz w:val="28"/>
          <w:szCs w:val="28"/>
          <w:cs/>
        </w:rPr>
        <w:t>ไวรัสเอดส์ ฯลฯ จะดำเนินการก่อนการถ่ายเลือดเพื่</w:t>
      </w:r>
      <w:r w:rsidR="008957B9" w:rsidRPr="0070547A">
        <w:rPr>
          <w:rFonts w:ascii="Angsana New" w:hAnsi="Angsana New" w:cs="Angsana New"/>
          <w:sz w:val="28"/>
          <w:szCs w:val="28"/>
          <w:cs/>
        </w:rPr>
        <w:t>อยืนยันการ</w:t>
      </w:r>
      <w:r w:rsidR="00804F38" w:rsidRPr="0070547A">
        <w:rPr>
          <w:rFonts w:ascii="Angsana New" w:hAnsi="Angsana New" w:cs="Angsana New"/>
          <w:sz w:val="28"/>
          <w:szCs w:val="28"/>
          <w:cs/>
        </w:rPr>
        <w:t>ติดเชื้อไวรัสผ่านการถ่ายเลือด</w:t>
      </w:r>
      <w:r w:rsidR="00804F38" w:rsidRPr="0070547A">
        <w:rPr>
          <w:rFonts w:ascii="Angsana New" w:hAnsi="Angsana New" w:cs="Angsana New" w:hint="cs"/>
          <w:sz w:val="28"/>
          <w:szCs w:val="28"/>
          <w:cs/>
        </w:rPr>
        <w:t xml:space="preserve"> </w:t>
      </w:r>
      <w:r w:rsidR="00804F38" w:rsidRPr="0070547A">
        <w:rPr>
          <w:rFonts w:ascii="Angsana New" w:hAnsi="Angsana New" w:cs="Angsana New"/>
          <w:sz w:val="28"/>
          <w:szCs w:val="28"/>
          <w:cs/>
        </w:rPr>
        <w:t xml:space="preserve">หลังจากถ่ายเลือด( </w:t>
      </w:r>
      <w:r w:rsidR="00804F38" w:rsidRPr="0070547A">
        <w:rPr>
          <w:rFonts w:ascii="Angsana New" w:hAnsi="Angsana New" w:cs="Angsana New"/>
          <w:sz w:val="28"/>
          <w:szCs w:val="28"/>
        </w:rPr>
        <w:t>3</w:t>
      </w:r>
      <w:r w:rsidR="008957B9" w:rsidRPr="0070547A">
        <w:rPr>
          <w:rFonts w:ascii="Angsana New" w:hAnsi="Angsana New" w:cs="Angsana New"/>
          <w:sz w:val="28"/>
          <w:szCs w:val="28"/>
          <w:cs/>
        </w:rPr>
        <w:t>เดือน</w:t>
      </w:r>
      <w:r w:rsidR="00804F38" w:rsidRPr="0070547A">
        <w:rPr>
          <w:rFonts w:ascii="Angsana New" w:hAnsi="Angsana New" w:cs="Angsana New"/>
          <w:sz w:val="28"/>
          <w:szCs w:val="28"/>
          <w:cs/>
        </w:rPr>
        <w:t>) แนะนําให้ตรวจสอบการติดเชื้อไวรัส</w:t>
      </w:r>
      <w:r w:rsidR="00804F38" w:rsidRPr="0070547A">
        <w:rPr>
          <w:rFonts w:ascii="Angsana New" w:hAnsi="Angsana New" w:cs="Angsana New" w:hint="cs"/>
          <w:sz w:val="28"/>
          <w:szCs w:val="28"/>
          <w:cs/>
        </w:rPr>
        <w:t xml:space="preserve"> </w:t>
      </w:r>
      <w:r w:rsidR="00804F38" w:rsidRPr="0070547A">
        <w:rPr>
          <w:rFonts w:ascii="Angsana New" w:hAnsi="Angsana New" w:cs="Angsana New"/>
          <w:sz w:val="28"/>
          <w:szCs w:val="28"/>
          <w:cs/>
        </w:rPr>
        <w:t>นอกจากนี้ตัวอย่างเลือดที่เก็บรวบรวมเพื่อตรวจสอบการติดเชื้อเหล่านี้ จะ</w:t>
      </w:r>
      <w:r w:rsidR="008957B9" w:rsidRPr="0070547A">
        <w:rPr>
          <w:rFonts w:ascii="Angsana New" w:hAnsi="Angsana New" w:cs="Angsana New" w:hint="cs"/>
          <w:sz w:val="28"/>
          <w:szCs w:val="28"/>
          <w:cs/>
        </w:rPr>
        <w:t>ทำการ</w:t>
      </w:r>
      <w:r w:rsidR="00804F38" w:rsidRPr="0070547A">
        <w:rPr>
          <w:rFonts w:ascii="Angsana New" w:hAnsi="Angsana New" w:cs="Angsana New"/>
          <w:sz w:val="28"/>
          <w:szCs w:val="28"/>
          <w:cs/>
        </w:rPr>
        <w:t>ตรวจสอบสาเหตุของการติ</w:t>
      </w:r>
      <w:r w:rsidR="008957B9" w:rsidRPr="0070547A">
        <w:rPr>
          <w:rFonts w:ascii="Angsana New" w:hAnsi="Angsana New" w:cs="Angsana New"/>
          <w:sz w:val="28"/>
          <w:szCs w:val="28"/>
          <w:cs/>
        </w:rPr>
        <w:t>ดเชื้อไวรัส</w:t>
      </w:r>
      <w:r w:rsidR="00804F38" w:rsidRPr="0070547A">
        <w:rPr>
          <w:rFonts w:ascii="Angsana New" w:hAnsi="Angsana New" w:cs="Angsana New"/>
          <w:sz w:val="28"/>
          <w:szCs w:val="28"/>
          <w:cs/>
        </w:rPr>
        <w:t>เพื่อหาสาเหตุของผลข้างเคียงในการถ่ายเลือด</w:t>
      </w:r>
    </w:p>
    <w:p w14:paraId="61CB3759" w14:textId="77777777" w:rsidR="00704432" w:rsidRPr="0070547A" w:rsidRDefault="008957B9" w:rsidP="008957B9">
      <w:pPr>
        <w:pStyle w:val="a5"/>
        <w:spacing w:before="0" w:line="312" w:lineRule="auto"/>
        <w:ind w:leftChars="383" w:left="1182" w:rightChars="100" w:right="220" w:hangingChars="121" w:hanging="339"/>
        <w:rPr>
          <w:rFonts w:ascii="Angsana New" w:hAnsi="Angsana New" w:cs="Angsana New"/>
          <w:sz w:val="28"/>
          <w:szCs w:val="28"/>
        </w:rPr>
      </w:pPr>
      <w:r w:rsidRPr="0070547A">
        <w:rPr>
          <w:rFonts w:ascii="Angsana New" w:hAnsi="Angsana New" w:cs="Angsana New" w:hint="cs"/>
          <w:sz w:val="28"/>
          <w:szCs w:val="28"/>
          <w:cs/>
        </w:rPr>
        <w:t>ดังนั้นจะทำการ</w:t>
      </w:r>
      <w:r w:rsidR="00804F38" w:rsidRPr="0070547A">
        <w:rPr>
          <w:rFonts w:ascii="Angsana New" w:hAnsi="Angsana New" w:cs="Angsana New"/>
          <w:sz w:val="28"/>
          <w:szCs w:val="28"/>
          <w:cs/>
        </w:rPr>
        <w:t>เก็บไว้เป็นระยะเวลาหนึ่ง</w:t>
      </w:r>
      <w:r w:rsidRPr="0070547A">
        <w:rPr>
          <w:rFonts w:ascii="Angsana New" w:hAnsi="Angsana New" w:cs="Angsana New" w:hint="cs"/>
          <w:sz w:val="28"/>
          <w:szCs w:val="28"/>
          <w:cs/>
        </w:rPr>
        <w:t xml:space="preserve"> </w:t>
      </w:r>
      <w:r w:rsidR="00804F38" w:rsidRPr="0070547A">
        <w:rPr>
          <w:rFonts w:ascii="Angsana New" w:hAnsi="Angsana New" w:cs="Angsana New"/>
          <w:sz w:val="28"/>
          <w:szCs w:val="28"/>
          <w:cs/>
        </w:rPr>
        <w:t>(ประมาณ</w:t>
      </w:r>
      <w:r w:rsidR="00804F38" w:rsidRPr="0070547A">
        <w:rPr>
          <w:rFonts w:ascii="Angsana New" w:hAnsi="Angsana New" w:cs="Angsana New"/>
          <w:sz w:val="28"/>
          <w:szCs w:val="28"/>
        </w:rPr>
        <w:t>1</w:t>
      </w:r>
      <w:r w:rsidRPr="0070547A">
        <w:rPr>
          <w:rFonts w:ascii="Angsana New" w:hAnsi="Angsana New" w:cs="Angsana New"/>
          <w:sz w:val="28"/>
          <w:szCs w:val="28"/>
          <w:cs/>
        </w:rPr>
        <w:t>ปีขึ้นไป</w:t>
      </w:r>
      <w:r w:rsidR="00804F38" w:rsidRPr="0070547A">
        <w:rPr>
          <w:rFonts w:ascii="Angsana New" w:hAnsi="Angsana New" w:cs="Angsana New"/>
          <w:sz w:val="28"/>
          <w:szCs w:val="28"/>
          <w:cs/>
        </w:rPr>
        <w:t>)</w:t>
      </w:r>
    </w:p>
    <w:p w14:paraId="4C173BA8" w14:textId="77777777" w:rsidR="00704432"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/To confirm the existence of viral infections caused by transfusions, blood tests are performed to screen for hepatitis (B, C), HIV, etc. before all blood transfusions.  It is recommended for a follow up test for viral infections to be performed 3 months after a blood transfusion.  We will keep those collected samples for infection screening for a set period (more than 1 year), in order to identify the root cause should a patient develop a viral infection due to a blood transfusion, or to investigate the cause of adverse reactions experienced by a patient should they occur.</w:t>
      </w:r>
    </w:p>
    <w:p w14:paraId="32586C35" w14:textId="77777777" w:rsidR="00704432" w:rsidRDefault="00704432" w:rsidP="00704432">
      <w:pPr>
        <w:pStyle w:val="a5"/>
        <w:spacing w:before="0" w:line="312" w:lineRule="auto"/>
        <w:ind w:leftChars="350" w:left="875" w:rightChars="100" w:right="220" w:hangingChars="50" w:hanging="105"/>
        <w:jc w:val="both"/>
        <w:rPr>
          <w:rFonts w:ascii="Times New Roman" w:hAnsi="Times New Roman" w:cs="Times New Roman"/>
          <w:sz w:val="21"/>
          <w:szCs w:val="21"/>
        </w:rPr>
      </w:pPr>
      <w:r>
        <w:rPr>
          <w:sz w:val="21"/>
        </w:rPr>
        <w:t>/</w:t>
      </w:r>
      <w:r>
        <w:rPr>
          <w:rFonts w:ascii="Times New Roman" w:hAnsi="Times New Roman"/>
          <w:sz w:val="21"/>
        </w:rPr>
        <w:t>輸血によるウイルス感染の有無を確認するために、輸血前に肝炎ウイルス（</w:t>
      </w:r>
      <w:r>
        <w:rPr>
          <w:rFonts w:ascii="Times New Roman" w:hAnsi="Times New Roman"/>
          <w:sz w:val="21"/>
        </w:rPr>
        <w:t>B</w:t>
      </w:r>
      <w:r>
        <w:rPr>
          <w:rFonts w:ascii="Times New Roman" w:hAnsi="Times New Roman"/>
          <w:sz w:val="21"/>
        </w:rPr>
        <w:t>型、</w:t>
      </w:r>
      <w:r>
        <w:rPr>
          <w:rFonts w:ascii="Times New Roman" w:hAnsi="Times New Roman"/>
          <w:sz w:val="21"/>
        </w:rPr>
        <w:t>C</w:t>
      </w:r>
      <w:r>
        <w:rPr>
          <w:rFonts w:ascii="Times New Roman" w:hAnsi="Times New Roman"/>
          <w:sz w:val="21"/>
        </w:rPr>
        <w:t>型）や</w:t>
      </w:r>
      <w:r>
        <w:rPr>
          <w:rFonts w:ascii="Times New Roman" w:hAnsi="Times New Roman"/>
          <w:spacing w:val="-4"/>
          <w:sz w:val="21"/>
        </w:rPr>
        <w:t>エイズウイルスなどの検査を行います。輸血後</w:t>
      </w:r>
      <w:r>
        <w:rPr>
          <w:rFonts w:ascii="Times New Roman" w:hAnsi="Times New Roman"/>
          <w:sz w:val="21"/>
        </w:rPr>
        <w:t>（</w:t>
      </w:r>
      <w:r>
        <w:rPr>
          <w:rFonts w:ascii="Times New Roman" w:hAnsi="Times New Roman"/>
          <w:sz w:val="21"/>
        </w:rPr>
        <w:t>3</w:t>
      </w:r>
      <w:r>
        <w:rPr>
          <w:rFonts w:ascii="Times New Roman" w:hAnsi="Times New Roman"/>
          <w:spacing w:val="-14"/>
          <w:sz w:val="21"/>
        </w:rPr>
        <w:t xml:space="preserve"> </w:t>
      </w:r>
      <w:r>
        <w:rPr>
          <w:rFonts w:ascii="Times New Roman" w:hAnsi="Times New Roman"/>
          <w:spacing w:val="-14"/>
          <w:sz w:val="21"/>
        </w:rPr>
        <w:t>ヵ月後</w:t>
      </w:r>
      <w:r>
        <w:rPr>
          <w:rFonts w:ascii="Times New Roman" w:hAnsi="Times New Roman"/>
          <w:spacing w:val="-29"/>
          <w:sz w:val="21"/>
        </w:rPr>
        <w:t>）</w:t>
      </w:r>
      <w:r>
        <w:rPr>
          <w:rFonts w:ascii="Times New Roman" w:hAnsi="Times New Roman"/>
          <w:sz w:val="21"/>
        </w:rPr>
        <w:t>にもウイルス感染の有無を検査することが推奨されています。また、これらの感染症検査のために採取した血液検体は、輸血によってウイルス感染症が発症した場合にその原因を調査するため、輸血で副作用が発生した場合の原因究明のために、一定期間（約</w:t>
      </w:r>
      <w:r>
        <w:rPr>
          <w:rFonts w:ascii="Times New Roman" w:hAnsi="Times New Roman"/>
          <w:sz w:val="21"/>
        </w:rPr>
        <w:t>1</w:t>
      </w:r>
      <w:r>
        <w:rPr>
          <w:rFonts w:ascii="Times New Roman" w:hAnsi="Times New Roman"/>
          <w:sz w:val="21"/>
        </w:rPr>
        <w:t>年以上）保管させていただきます。</w:t>
      </w:r>
    </w:p>
    <w:p w14:paraId="240B710B" w14:textId="77777777" w:rsidR="00AC04FD" w:rsidRDefault="00704432" w:rsidP="00804F38">
      <w:pPr>
        <w:pStyle w:val="a5"/>
        <w:spacing w:before="0" w:line="312" w:lineRule="auto"/>
        <w:ind w:leftChars="286" w:left="629" w:rightChars="128" w:right="282" w:firstLine="0"/>
        <w:rPr>
          <w:rFonts w:ascii="Times New Roman" w:hAnsi="Times New Roman"/>
          <w:sz w:val="24"/>
          <w:szCs w:val="24"/>
        </w:rPr>
      </w:pPr>
      <w:r>
        <w:rPr>
          <w:rFonts w:ascii="Times New Roman" w:hAnsi="Times New Roman" w:cs="Times New Roman"/>
          <w:sz w:val="21"/>
          <w:szCs w:val="21"/>
        </w:rPr>
        <w:br w:type="page"/>
      </w:r>
      <w:r w:rsidRPr="00D577AB">
        <w:rPr>
          <w:rFonts w:ascii="Times New Roman" w:hAnsi="Times New Roman"/>
          <w:sz w:val="24"/>
          <w:szCs w:val="24"/>
        </w:rPr>
        <w:lastRenderedPageBreak/>
        <w:t xml:space="preserve">11. </w:t>
      </w:r>
      <w:r w:rsidR="003C2168" w:rsidRPr="003D419E">
        <w:rPr>
          <w:rFonts w:ascii="Angsana New" w:eastAsia="HGPｺﾞｼｯｸM" w:hAnsi="Angsana New" w:cs="Angsana New"/>
          <w:bCs/>
          <w:sz w:val="28"/>
          <w:szCs w:val="28"/>
          <w:cs/>
          <w:lang w:bidi="th-TH"/>
        </w:rPr>
        <w:t>การให้ข้อมูลกับผู้ผลิต</w:t>
      </w:r>
      <w:r w:rsidR="00804F38" w:rsidRPr="00D577AB">
        <w:rPr>
          <w:rFonts w:ascii="Times New Roman" w:hAnsi="Times New Roman"/>
          <w:sz w:val="24"/>
          <w:szCs w:val="24"/>
        </w:rPr>
        <w:t>/Provision of information to  the blood product manufacturer</w:t>
      </w:r>
    </w:p>
    <w:p w14:paraId="053BEE5F" w14:textId="1018D761" w:rsidR="00804F38" w:rsidRPr="00D577AB" w:rsidRDefault="00804F38" w:rsidP="00804F38">
      <w:pPr>
        <w:pStyle w:val="a5"/>
        <w:spacing w:before="0" w:line="312" w:lineRule="auto"/>
        <w:ind w:leftChars="286" w:left="629" w:rightChars="128" w:right="282" w:firstLine="0"/>
        <w:rPr>
          <w:rFonts w:ascii="Times New Roman" w:hAnsi="Times New Roman" w:cs="Times New Roman"/>
          <w:b/>
          <w:bCs/>
          <w:sz w:val="24"/>
          <w:szCs w:val="24"/>
        </w:rPr>
      </w:pPr>
      <w:r w:rsidRPr="00D577AB">
        <w:rPr>
          <w:rFonts w:cs="Times New Roman"/>
          <w:b/>
          <w:bCs/>
          <w:sz w:val="24"/>
          <w:szCs w:val="24"/>
          <w:lang w:eastAsia="ja-JP"/>
        </w:rPr>
        <w:t>/</w:t>
      </w:r>
      <w:r w:rsidRPr="00D577AB">
        <w:rPr>
          <w:rFonts w:ascii="Times New Roman" w:hAnsi="Times New Roman" w:cs="Times New Roman"/>
          <w:b/>
          <w:bCs/>
          <w:sz w:val="24"/>
          <w:szCs w:val="24"/>
          <w:lang w:eastAsia="ja-JP"/>
        </w:rPr>
        <w:t>製造元への情報の提供</w:t>
      </w:r>
    </w:p>
    <w:p w14:paraId="67346011" w14:textId="77777777" w:rsidR="00704432" w:rsidRPr="003D419E" w:rsidRDefault="00704432" w:rsidP="00EC735C">
      <w:pPr>
        <w:spacing w:line="312" w:lineRule="auto"/>
        <w:ind w:left="629" w:rightChars="100" w:right="220"/>
        <w:rPr>
          <w:rFonts w:ascii="Calibri" w:hAnsi="Calibri" w:cs="Angsana New"/>
          <w:sz w:val="28"/>
          <w:szCs w:val="28"/>
        </w:rPr>
      </w:pPr>
      <w:r>
        <w:rPr>
          <w:rFonts w:ascii="Times New Roman" w:hAnsi="Times New Roman"/>
          <w:sz w:val="21"/>
        </w:rPr>
        <w:t>●</w:t>
      </w:r>
      <w:r w:rsidR="003C2168" w:rsidRPr="0070547A">
        <w:rPr>
          <w:rFonts w:ascii="Angsana New" w:hAnsi="Angsana New" w:cs="Angsana New"/>
          <w:sz w:val="28"/>
          <w:szCs w:val="28"/>
          <w:cs/>
        </w:rPr>
        <w:t>หลังการถ่ายเลือดในกรณีที่เห็นว่ามีความจำเป็นเพื่อป้องกันไม่ให้เกิดหรือ</w:t>
      </w:r>
      <w:r w:rsidR="003C2168" w:rsidRPr="0070547A">
        <w:rPr>
          <w:rFonts w:ascii="Angsana New" w:hAnsi="Angsana New" w:cs="Angsana New" w:hint="cs"/>
          <w:sz w:val="28"/>
          <w:szCs w:val="28"/>
          <w:cs/>
        </w:rPr>
        <w:t>การ</w:t>
      </w:r>
      <w:r w:rsidR="003C2168" w:rsidRPr="0070547A">
        <w:rPr>
          <w:rFonts w:ascii="Angsana New" w:hAnsi="Angsana New" w:cs="Angsana New"/>
          <w:sz w:val="28"/>
          <w:szCs w:val="28"/>
          <w:cs/>
        </w:rPr>
        <w:t>ขยายตัวของอันตรายจะ</w:t>
      </w:r>
      <w:r w:rsidR="003C2168" w:rsidRPr="0070547A">
        <w:rPr>
          <w:rFonts w:ascii="Angsana New" w:hAnsi="Angsana New" w:cs="Angsana New" w:hint="cs"/>
          <w:sz w:val="28"/>
          <w:szCs w:val="28"/>
          <w:cs/>
        </w:rPr>
        <w:t>ต้อง</w:t>
      </w:r>
      <w:r w:rsidR="003C2168" w:rsidRPr="0070547A">
        <w:rPr>
          <w:rFonts w:ascii="Angsana New" w:hAnsi="Angsana New" w:cs="Angsana New"/>
          <w:sz w:val="28"/>
          <w:szCs w:val="28"/>
          <w:cs/>
        </w:rPr>
        <w:t>มีการให้ข้อมูลกับผู้ผลิต</w:t>
      </w:r>
      <w:r w:rsidR="0070547A">
        <w:rPr>
          <w:rFonts w:ascii="Angsana New" w:hAnsi="Angsana New" w:cs="Angsana New" w:hint="cs"/>
          <w:sz w:val="28"/>
          <w:szCs w:val="28"/>
          <w:cs/>
        </w:rPr>
        <w:t xml:space="preserve"> โปรดทำความเข้าใจด้วย</w:t>
      </w:r>
    </w:p>
    <w:p w14:paraId="5F5656CC" w14:textId="77777777" w:rsidR="00704432" w:rsidRPr="00034326" w:rsidRDefault="00704432" w:rsidP="00704432">
      <w:pPr>
        <w:spacing w:line="312" w:lineRule="auto"/>
        <w:ind w:leftChars="350" w:left="875" w:rightChars="100" w:right="220" w:hangingChars="50" w:hanging="105"/>
        <w:jc w:val="both"/>
        <w:rPr>
          <w:rFonts w:ascii="SimSun" w:hAnsi="SimSun"/>
          <w:sz w:val="21"/>
          <w:szCs w:val="21"/>
        </w:rPr>
      </w:pPr>
      <w:r>
        <w:rPr>
          <w:rFonts w:ascii="Times New Roman" w:hAnsi="Times New Roman"/>
          <w:sz w:val="21"/>
        </w:rPr>
        <w:t>/Please understand that we may provide information to the blood product manufacturer, if the information can help prevent the occurrence or spread of ill-effects from blood transfusions.</w:t>
      </w:r>
    </w:p>
    <w:p w14:paraId="0E4CBC29" w14:textId="77777777" w:rsidR="00704432" w:rsidRPr="00034326" w:rsidRDefault="00704432" w:rsidP="00704432">
      <w:pPr>
        <w:spacing w:line="312" w:lineRule="auto"/>
        <w:ind w:leftChars="350" w:left="874" w:rightChars="100" w:right="220" w:hangingChars="50" w:hanging="104"/>
        <w:jc w:val="both"/>
        <w:rPr>
          <w:rFonts w:ascii="Times New Roman" w:hAnsi="Times New Roman" w:cs="Times New Roman"/>
          <w:spacing w:val="-2"/>
          <w:sz w:val="21"/>
          <w:szCs w:val="21"/>
        </w:rPr>
      </w:pPr>
      <w:r>
        <w:rPr>
          <w:spacing w:val="-2"/>
          <w:sz w:val="21"/>
        </w:rPr>
        <w:t>/</w:t>
      </w:r>
      <w:r>
        <w:rPr>
          <w:rFonts w:ascii="Times New Roman" w:hAnsi="Times New Roman"/>
          <w:spacing w:val="-2"/>
          <w:sz w:val="21"/>
        </w:rPr>
        <w:t>輸血後に危害の発生又は拡大防止のために必要と認められた場合は、製造元へ情報提供することがありますので、ご了承ください。</w:t>
      </w:r>
    </w:p>
    <w:p w14:paraId="30DB2186" w14:textId="77777777" w:rsidR="00704432" w:rsidRPr="008F6B68" w:rsidRDefault="00704432" w:rsidP="00704432">
      <w:pPr>
        <w:spacing w:line="312" w:lineRule="auto"/>
        <w:ind w:leftChars="873" w:left="2030" w:hangingChars="50" w:hanging="109"/>
        <w:rPr>
          <w:rFonts w:ascii="Times New Roman" w:hAnsi="Times New Roman" w:cs="Times New Roman"/>
          <w:spacing w:val="-2"/>
        </w:rPr>
      </w:pPr>
    </w:p>
    <w:p w14:paraId="61A1E719" w14:textId="77777777" w:rsidR="00704432" w:rsidRPr="008F6B68" w:rsidRDefault="00484473" w:rsidP="00704432">
      <w:pPr>
        <w:pStyle w:val="1"/>
        <w:spacing w:afterLines="0" w:after="0" w:line="312" w:lineRule="auto"/>
        <w:ind w:leftChars="200" w:left="681" w:rightChars="100" w:right="220" w:hangingChars="100" w:hanging="241"/>
        <w:jc w:val="both"/>
        <w:rPr>
          <w:rFonts w:ascii="Times New Roman" w:eastAsia="ＭＳ 明朝" w:hAnsi="Times New Roman" w:cs="Times New Roman"/>
        </w:rPr>
      </w:pPr>
      <w:r>
        <w:rPr>
          <w:rFonts w:ascii="Times New Roman" w:hAnsi="Times New Roman"/>
        </w:rPr>
        <w:t>12.</w:t>
      </w:r>
      <w:r w:rsidRPr="0070547A">
        <w:rPr>
          <w:rFonts w:ascii="Angsana New" w:hAnsi="Angsana New" w:cs="Angsana New"/>
          <w:sz w:val="28"/>
          <w:szCs w:val="28"/>
        </w:rPr>
        <w:t xml:space="preserve"> </w:t>
      </w:r>
      <w:r w:rsidRPr="0070547A">
        <w:rPr>
          <w:rFonts w:ascii="Angsana New" w:hAnsi="Angsana New" w:cs="Angsana New"/>
          <w:sz w:val="28"/>
          <w:szCs w:val="28"/>
          <w:cs/>
          <w:lang w:bidi="th-TH"/>
        </w:rPr>
        <w:t>การเก็บข้อมูลการบันทึก</w:t>
      </w:r>
      <w:r w:rsidR="00704432">
        <w:rPr>
          <w:rFonts w:ascii="Times New Roman" w:hAnsi="Times New Roman"/>
        </w:rPr>
        <w:t>/Record preservation</w:t>
      </w:r>
      <w:r w:rsidR="00704432" w:rsidRPr="004832FB">
        <w:rPr>
          <w:rFonts w:ascii="ＭＳ 明朝" w:eastAsia="ＭＳ 明朝" w:hAnsi="ＭＳ 明朝" w:cs="Times New Roman"/>
          <w:lang w:val="pt-BR" w:eastAsia="ja-JP"/>
        </w:rPr>
        <w:t>/</w:t>
      </w:r>
      <w:r w:rsidR="00704432" w:rsidRPr="008F6B68">
        <w:rPr>
          <w:rFonts w:ascii="Times New Roman" w:eastAsia="ＭＳ 明朝" w:hAnsi="Times New Roman" w:cs="Times New Roman"/>
          <w:lang w:eastAsia="ja-JP"/>
        </w:rPr>
        <w:t>記録の保管</w:t>
      </w:r>
    </w:p>
    <w:p w14:paraId="1B2B869F" w14:textId="77777777" w:rsidR="00704432" w:rsidRPr="0070547A" w:rsidRDefault="00704432" w:rsidP="00704432">
      <w:pPr>
        <w:spacing w:line="312" w:lineRule="auto"/>
        <w:ind w:leftChars="300" w:left="870" w:rightChars="100" w:right="220" w:hangingChars="100" w:hanging="210"/>
        <w:jc w:val="both"/>
        <w:rPr>
          <w:rFonts w:ascii="Angsana New" w:hAnsi="Angsana New" w:cs="Angsana New"/>
          <w:sz w:val="28"/>
          <w:szCs w:val="28"/>
        </w:rPr>
      </w:pPr>
      <w:r>
        <w:rPr>
          <w:rFonts w:ascii="Times New Roman" w:hAnsi="Times New Roman"/>
          <w:sz w:val="21"/>
        </w:rPr>
        <w:t>●</w:t>
      </w:r>
      <w:r w:rsidR="00484473" w:rsidRPr="0070547A">
        <w:rPr>
          <w:rFonts w:ascii="Angsana New" w:hAnsi="Angsana New" w:cs="Angsana New"/>
          <w:sz w:val="28"/>
          <w:szCs w:val="28"/>
          <w:cs/>
        </w:rPr>
        <w:t xml:space="preserve">กฎหมายภายในประเทศกำหนดว่าบันทึกที่เกี่ยวข้องกับการถ่ายเลือดจะถูกเก็บไว้เป็นเวลา </w:t>
      </w:r>
      <w:r w:rsidR="00484473" w:rsidRPr="0070547A">
        <w:rPr>
          <w:rFonts w:ascii="Angsana New" w:hAnsi="Angsana New" w:cs="Angsana New"/>
          <w:sz w:val="28"/>
          <w:szCs w:val="28"/>
        </w:rPr>
        <w:t xml:space="preserve">20 </w:t>
      </w:r>
      <w:r w:rsidR="00484473" w:rsidRPr="0070547A">
        <w:rPr>
          <w:rFonts w:ascii="Angsana New" w:hAnsi="Angsana New" w:cs="Angsana New"/>
          <w:sz w:val="28"/>
          <w:szCs w:val="28"/>
          <w:cs/>
        </w:rPr>
        <w:t>ปีนับจากวันที่ใช้</w:t>
      </w:r>
    </w:p>
    <w:p w14:paraId="6FD841BF" w14:textId="77777777" w:rsidR="00704432" w:rsidRPr="00664DE9"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/The records for blood transfusions are regulated by domestic law to be preserved for 20 years from the date of using the product.</w:t>
      </w:r>
    </w:p>
    <w:p w14:paraId="565F413C" w14:textId="77777777" w:rsidR="00704432" w:rsidRPr="00664DE9" w:rsidRDefault="00704432" w:rsidP="00704432">
      <w:pPr>
        <w:spacing w:line="312" w:lineRule="auto"/>
        <w:ind w:leftChars="350" w:left="875" w:rightChars="100" w:right="220" w:hangingChars="50" w:hanging="105"/>
        <w:jc w:val="both"/>
        <w:rPr>
          <w:rFonts w:ascii="Times New Roman" w:hAnsi="Times New Roman" w:cs="Times New Roman"/>
          <w:sz w:val="21"/>
          <w:szCs w:val="21"/>
        </w:rPr>
      </w:pPr>
      <w:r>
        <w:rPr>
          <w:rFonts w:ascii="Times New Roman" w:hAnsi="Times New Roman"/>
          <w:sz w:val="21"/>
        </w:rPr>
        <w:t>/</w:t>
      </w:r>
      <w:r>
        <w:rPr>
          <w:rFonts w:ascii="Times New Roman" w:hAnsi="Times New Roman"/>
          <w:sz w:val="21"/>
        </w:rPr>
        <w:t>輸血に関連した記録は、使用日から</w:t>
      </w:r>
      <w:r>
        <w:rPr>
          <w:rFonts w:ascii="Times New Roman" w:hAnsi="Times New Roman"/>
          <w:sz w:val="21"/>
        </w:rPr>
        <w:t xml:space="preserve"> 20 </w:t>
      </w:r>
      <w:r>
        <w:rPr>
          <w:rFonts w:ascii="Times New Roman" w:hAnsi="Times New Roman"/>
          <w:sz w:val="21"/>
        </w:rPr>
        <w:t>年間保存されることが、国内法で規定されています。</w:t>
      </w:r>
    </w:p>
    <w:p w14:paraId="1F567696" w14:textId="77777777" w:rsidR="00704432" w:rsidRPr="00664DE9" w:rsidRDefault="00704432" w:rsidP="00704432">
      <w:pPr>
        <w:spacing w:line="312" w:lineRule="auto"/>
        <w:ind w:leftChars="401" w:left="987" w:hangingChars="50" w:hanging="105"/>
        <w:rPr>
          <w:rFonts w:ascii="Times New Roman" w:hAnsi="Times New Roman" w:cs="Times New Roman"/>
          <w:sz w:val="21"/>
          <w:szCs w:val="21"/>
        </w:rPr>
      </w:pPr>
    </w:p>
    <w:p w14:paraId="53101F86" w14:textId="77777777" w:rsidR="00913019" w:rsidRPr="000B47F6" w:rsidRDefault="00913019" w:rsidP="00484473">
      <w:pPr>
        <w:pStyle w:val="a3"/>
        <w:spacing w:line="312" w:lineRule="auto"/>
        <w:ind w:leftChars="100" w:left="220" w:rightChars="100" w:right="220"/>
        <w:rPr>
          <w:rFonts w:ascii="Times New Roman" w:hAnsi="Times New Roman" w:cs="Cordia New"/>
          <w:sz w:val="22"/>
          <w:szCs w:val="26"/>
          <w:lang w:eastAsia="ja-JP"/>
        </w:rPr>
      </w:pPr>
      <w:r w:rsidRPr="0070547A">
        <w:rPr>
          <w:rFonts w:ascii="Angsana New" w:hAnsi="Angsana New" w:cs="Angsana New" w:hint="cs"/>
          <w:sz w:val="28"/>
          <w:szCs w:val="28"/>
          <w:cs/>
        </w:rPr>
        <w:t>ที่กล่าวมาข้างต้น</w:t>
      </w:r>
      <w:r w:rsidRPr="0070547A">
        <w:rPr>
          <w:rFonts w:ascii="Angsana New" w:hAnsi="Angsana New" w:cs="Angsana New"/>
          <w:sz w:val="28"/>
          <w:szCs w:val="28"/>
          <w:cs/>
        </w:rPr>
        <w:t xml:space="preserve"> </w:t>
      </w:r>
      <w:r w:rsidRPr="0070547A">
        <w:rPr>
          <w:rFonts w:ascii="Angsana New" w:hAnsi="Angsana New" w:cs="Angsana New" w:hint="cs"/>
          <w:sz w:val="28"/>
          <w:szCs w:val="28"/>
          <w:cs/>
        </w:rPr>
        <w:t xml:space="preserve">แสดงให้เห็นถึงภาพรวมของการรักษาด้วยการถ่ายเลือด </w:t>
      </w:r>
      <w:r w:rsidRPr="0070547A">
        <w:rPr>
          <w:rFonts w:ascii="Angsana New" w:hAnsi="Angsana New" w:cs="Angsana New"/>
          <w:sz w:val="28"/>
          <w:szCs w:val="28"/>
          <w:cs/>
        </w:rPr>
        <w:t>แต่การถ่ายเลือดที่เกิดขึ้นจริงจะแตกต่างกันไปขึ้นอยู่กับโรคและอาการของผู้ป่วยแต่ละราย</w:t>
      </w:r>
      <w:r w:rsidRPr="0070547A">
        <w:rPr>
          <w:rFonts w:ascii="Angsana New" w:hAnsi="Angsana New" w:cs="Angsana New" w:hint="cs"/>
          <w:sz w:val="28"/>
          <w:szCs w:val="28"/>
          <w:cs/>
        </w:rPr>
        <w:t xml:space="preserve"> ดังนั้นหากมีข้อสงสัย กรุณาปรึกษาแพทย์</w:t>
      </w:r>
    </w:p>
    <w:p w14:paraId="2C963903" w14:textId="77777777" w:rsidR="00704432" w:rsidRDefault="00704432" w:rsidP="00704432">
      <w:pPr>
        <w:pStyle w:val="a3"/>
        <w:spacing w:line="312" w:lineRule="auto"/>
        <w:ind w:leftChars="100" w:left="220" w:rightChars="100" w:right="220"/>
        <w:jc w:val="both"/>
        <w:rPr>
          <w:rFonts w:ascii="Times New Roman" w:hAnsi="Times New Roman" w:cs="Times New Roman"/>
        </w:rPr>
      </w:pPr>
      <w:r>
        <w:rPr>
          <w:rFonts w:ascii="Times New Roman" w:hAnsi="Times New Roman"/>
        </w:rPr>
        <w:t>/The explanation provided above is an overview of transfusion therapy.  Actual blood transfusions, however, vary depending on individual’s disease or a condition. Therefore, if you have any questions or concerns, please feel free to ask your doctor.</w:t>
      </w:r>
    </w:p>
    <w:p w14:paraId="1A16000F" w14:textId="77777777" w:rsidR="00704432" w:rsidRPr="008F6B68" w:rsidRDefault="00704432" w:rsidP="00704432">
      <w:pPr>
        <w:pStyle w:val="a3"/>
        <w:spacing w:line="312" w:lineRule="auto"/>
        <w:ind w:leftChars="100" w:left="220" w:rightChars="100" w:right="220"/>
        <w:jc w:val="both"/>
        <w:rPr>
          <w:rFonts w:ascii="Times New Roman" w:hAnsi="Times New Roman" w:cs="Times New Roman"/>
        </w:rPr>
      </w:pPr>
      <w:r>
        <w:t>/</w:t>
      </w:r>
      <w:r>
        <w:rPr>
          <w:rFonts w:ascii="Times New Roman" w:hAnsi="Times New Roman"/>
        </w:rPr>
        <w:t>以上、輸血療法の概略を説明しましたが、実際の輸血は患者様一人一人の病気や病態によって異なります。よって、ご不明な点などありましたら主治医にお聞きください。</w:t>
      </w:r>
    </w:p>
    <w:p w14:paraId="590CFC5D" w14:textId="77777777" w:rsidR="00704432" w:rsidRPr="008F6B68" w:rsidRDefault="00704432" w:rsidP="00704432">
      <w:pPr>
        <w:pStyle w:val="2"/>
        <w:tabs>
          <w:tab w:val="left" w:pos="2203"/>
          <w:tab w:val="left" w:pos="2866"/>
        </w:tabs>
        <w:ind w:rightChars="50" w:right="110" w:hanging="690"/>
        <w:rPr>
          <w:rFonts w:ascii="Times New Roman" w:hAnsi="Times New Roman" w:cs="Times New Roman"/>
        </w:rPr>
      </w:pPr>
    </w:p>
    <w:p w14:paraId="623A6F79" w14:textId="77777777" w:rsidR="00913019" w:rsidRPr="0070547A" w:rsidRDefault="00704432" w:rsidP="00913019">
      <w:pPr>
        <w:snapToGrid w:val="0"/>
        <w:spacing w:line="276" w:lineRule="auto"/>
        <w:ind w:leftChars="200" w:left="440"/>
        <w:outlineLvl w:val="1"/>
        <w:rPr>
          <w:rFonts w:ascii="Angsana New" w:hAnsi="Angsana New" w:cs="Angsana New"/>
          <w:sz w:val="28"/>
          <w:szCs w:val="28"/>
        </w:rPr>
      </w:pPr>
      <w:bookmarkStart w:id="0" w:name="_Hlk488007218"/>
      <w:r w:rsidRPr="0070547A">
        <w:rPr>
          <w:rFonts w:ascii="Angsana New" w:hAnsi="Angsana New" w:cs="Angsana New"/>
          <w:sz w:val="28"/>
          <w:szCs w:val="28"/>
        </w:rPr>
        <w:t xml:space="preserve">* </w:t>
      </w:r>
      <w:r w:rsidR="00913019" w:rsidRPr="0070547A">
        <w:rPr>
          <w:rFonts w:ascii="Angsana New" w:hAnsi="Angsana New" w:cs="Angsana New" w:hint="cs"/>
          <w:sz w:val="28"/>
          <w:szCs w:val="28"/>
          <w:cs/>
        </w:rPr>
        <w:t>เข้าใจเนื้อหาที่อธิบายข้างต้นอย่างถี่ถ้วน</w:t>
      </w:r>
    </w:p>
    <w:p w14:paraId="76D3602D" w14:textId="77777777" w:rsidR="00704432" w:rsidRPr="0080288A" w:rsidRDefault="00704432" w:rsidP="00913019">
      <w:pPr>
        <w:snapToGrid w:val="0"/>
        <w:spacing w:line="360" w:lineRule="auto"/>
        <w:ind w:rightChars="50" w:right="110" w:firstLine="440"/>
        <w:outlineLvl w:val="1"/>
        <w:rPr>
          <w:rFonts w:ascii="Times New Roman" w:hAnsi="Times New Roman" w:cs="Times New Roman"/>
          <w:b/>
        </w:rPr>
      </w:pPr>
      <w:r>
        <w:rPr>
          <w:rFonts w:ascii="Times New Roman" w:hAnsi="Times New Roman"/>
          <w:b/>
        </w:rPr>
        <w:t>/I have received sufficient explanation of the content above and fully understood it.</w:t>
      </w:r>
      <w:bookmarkEnd w:id="0"/>
    </w:p>
    <w:p w14:paraId="261D9BC8" w14:textId="77777777" w:rsidR="00704432" w:rsidRPr="00753FD2" w:rsidRDefault="00704432" w:rsidP="00913019">
      <w:pPr>
        <w:snapToGrid w:val="0"/>
        <w:spacing w:line="360" w:lineRule="auto"/>
        <w:ind w:rightChars="50" w:right="110" w:firstLine="440"/>
        <w:outlineLvl w:val="1"/>
        <w:rPr>
          <w:rFonts w:ascii="Times New Roman" w:hAnsi="Times New Roman" w:cs="Times New Roman"/>
          <w:b/>
        </w:rPr>
      </w:pPr>
      <w:r>
        <w:rPr>
          <w:b/>
        </w:rPr>
        <w:t>/</w:t>
      </w:r>
      <w:r>
        <w:rPr>
          <w:rFonts w:ascii="Times New Roman" w:hAnsi="Times New Roman"/>
          <w:b/>
        </w:rPr>
        <w:t>上記の内容につき十分な説明を受け、理解しました。</w:t>
      </w:r>
    </w:p>
    <w:p w14:paraId="58EDFDD4" w14:textId="77777777" w:rsidR="00704432" w:rsidRPr="006D7BC8" w:rsidRDefault="00704432" w:rsidP="00704432">
      <w:pPr>
        <w:pStyle w:val="a3"/>
        <w:tabs>
          <w:tab w:val="left" w:pos="4962"/>
        </w:tabs>
        <w:ind w:leftChars="773" w:left="1701" w:right="420" w:firstLineChars="694" w:firstLine="1672"/>
        <w:rPr>
          <w:rFonts w:ascii="Times New Roman" w:hAnsi="Times New Roman" w:cs="Times New Roman"/>
          <w:b/>
          <w:sz w:val="24"/>
          <w:szCs w:val="24"/>
        </w:rPr>
      </w:pPr>
      <w:r>
        <w:rPr>
          <w:rFonts w:ascii="Times New Roman" w:hAnsi="Times New Roman"/>
          <w:b/>
          <w:sz w:val="24"/>
        </w:rPr>
        <w:t>_________/________/________</w:t>
      </w:r>
    </w:p>
    <w:p w14:paraId="3D2F945E" w14:textId="77777777" w:rsidR="00704432" w:rsidRPr="006D7BC8" w:rsidRDefault="00704432" w:rsidP="00704432">
      <w:pPr>
        <w:pStyle w:val="a3"/>
        <w:spacing w:before="20"/>
        <w:jc w:val="center"/>
        <w:rPr>
          <w:rFonts w:ascii="Times New Roman" w:hAnsi="Times New Roman" w:cs="Times New Roman"/>
          <w:b/>
          <w:sz w:val="24"/>
          <w:szCs w:val="24"/>
        </w:rPr>
      </w:pPr>
      <w:r>
        <w:rPr>
          <w:rFonts w:ascii="Times New Roman" w:hAnsi="Times New Roman" w:hint="eastAsia"/>
          <w:b/>
          <w:sz w:val="24"/>
          <w:lang w:eastAsia="ja-JP"/>
        </w:rPr>
        <w:t>（</w:t>
      </w:r>
      <w:r w:rsidR="00913019" w:rsidRPr="00804F38">
        <w:rPr>
          <w:rFonts w:cs="Cordia New" w:hint="cs"/>
          <w:sz w:val="22"/>
          <w:szCs w:val="26"/>
          <w:cs/>
          <w:lang w:val="en-US" w:eastAsia="ja-JP"/>
        </w:rPr>
        <w:t>ปี</w:t>
      </w:r>
      <w:r>
        <w:rPr>
          <w:rFonts w:ascii="Times New Roman" w:hAnsi="Times New Roman"/>
          <w:b/>
          <w:sz w:val="24"/>
        </w:rPr>
        <w:t>/Year</w:t>
      </w:r>
      <w:r>
        <w:rPr>
          <w:b/>
          <w:sz w:val="24"/>
        </w:rPr>
        <w:t>/</w:t>
      </w:r>
      <w:r>
        <w:rPr>
          <w:rFonts w:ascii="Times New Roman" w:hAnsi="Times New Roman"/>
          <w:b/>
          <w:sz w:val="24"/>
        </w:rPr>
        <w:t>年</w:t>
      </w:r>
      <w:r>
        <w:rPr>
          <w:rFonts w:ascii="Times New Roman" w:hAnsi="Times New Roman" w:hint="eastAsia"/>
          <w:b/>
          <w:sz w:val="24"/>
          <w:lang w:eastAsia="ja-JP"/>
        </w:rPr>
        <w:t>/</w:t>
      </w:r>
      <w:r w:rsidR="00913019" w:rsidRPr="00804F38">
        <w:rPr>
          <w:rFonts w:cs="Cordia New" w:hint="cs"/>
          <w:sz w:val="22"/>
          <w:szCs w:val="26"/>
          <w:cs/>
          <w:lang w:val="en-US" w:eastAsia="ja-JP"/>
        </w:rPr>
        <w:t>เดือน</w:t>
      </w:r>
      <w:r>
        <w:rPr>
          <w:rFonts w:ascii="Times New Roman" w:hAnsi="Times New Roman"/>
          <w:b/>
          <w:sz w:val="24"/>
        </w:rPr>
        <w:t>/Month</w:t>
      </w:r>
      <w:r>
        <w:rPr>
          <w:b/>
          <w:sz w:val="24"/>
        </w:rPr>
        <w:t>/</w:t>
      </w:r>
      <w:r>
        <w:rPr>
          <w:rFonts w:ascii="Times New Roman" w:hAnsi="Times New Roman"/>
          <w:b/>
          <w:sz w:val="24"/>
        </w:rPr>
        <w:t>月</w:t>
      </w:r>
      <w:r>
        <w:rPr>
          <w:rFonts w:ascii="Times New Roman" w:hAnsi="Times New Roman" w:hint="eastAsia"/>
          <w:b/>
          <w:sz w:val="24"/>
          <w:lang w:eastAsia="ja-JP"/>
        </w:rPr>
        <w:t>/</w:t>
      </w:r>
      <w:r w:rsidR="00913019" w:rsidRPr="00804F38">
        <w:rPr>
          <w:rFonts w:cs="Cordia New" w:hint="cs"/>
          <w:sz w:val="22"/>
          <w:szCs w:val="26"/>
          <w:cs/>
          <w:lang w:val="en-US" w:eastAsia="ja-JP"/>
        </w:rPr>
        <w:t>วัน</w:t>
      </w:r>
      <w:r>
        <w:rPr>
          <w:rFonts w:ascii="Times New Roman" w:hAnsi="Times New Roman"/>
          <w:b/>
          <w:sz w:val="24"/>
        </w:rPr>
        <w:t>/Day</w:t>
      </w:r>
      <w:r>
        <w:rPr>
          <w:b/>
          <w:sz w:val="24"/>
        </w:rPr>
        <w:t>/</w:t>
      </w:r>
      <w:r>
        <w:rPr>
          <w:rFonts w:ascii="Times New Roman" w:hAnsi="Times New Roman"/>
          <w:b/>
          <w:sz w:val="24"/>
        </w:rPr>
        <w:t>日</w:t>
      </w:r>
      <w:r>
        <w:rPr>
          <w:rFonts w:ascii="Times New Roman" w:hAnsi="Times New Roman" w:hint="eastAsia"/>
          <w:b/>
          <w:sz w:val="24"/>
          <w:lang w:eastAsia="ja-JP"/>
        </w:rPr>
        <w:t>）</w:t>
      </w:r>
    </w:p>
    <w:p w14:paraId="655BB8A2" w14:textId="77777777" w:rsidR="00704432" w:rsidRPr="006F5D95" w:rsidRDefault="00704432" w:rsidP="00704432">
      <w:pPr>
        <w:pStyle w:val="a3"/>
        <w:tabs>
          <w:tab w:val="left" w:pos="4140"/>
          <w:tab w:val="left" w:pos="7513"/>
          <w:tab w:val="left" w:pos="8222"/>
        </w:tabs>
        <w:spacing w:before="20" w:line="200" w:lineRule="exact"/>
        <w:ind w:leftChars="-129" w:left="-284" w:firstLineChars="1588" w:firstLine="3826"/>
        <w:rPr>
          <w:rFonts w:ascii="Times New Roman" w:eastAsia="HGPｺﾞｼｯｸM" w:hAnsi="Times New Roman" w:cs="Times New Roman"/>
          <w:b/>
          <w:sz w:val="24"/>
          <w:szCs w:val="24"/>
        </w:rPr>
      </w:pPr>
    </w:p>
    <w:p w14:paraId="0AC6FA91" w14:textId="77777777" w:rsidR="00704432" w:rsidRPr="008F6B68" w:rsidRDefault="000F3C90" w:rsidP="00704432">
      <w:pPr>
        <w:tabs>
          <w:tab w:val="left" w:pos="8505"/>
        </w:tabs>
        <w:spacing w:before="38"/>
        <w:ind w:left="1418" w:rightChars="114" w:right="251" w:firstLine="2"/>
        <w:rPr>
          <w:rFonts w:ascii="Times New Roman" w:hAnsi="Times New Roman" w:cs="Times New Roman"/>
          <w:b/>
        </w:rPr>
      </w:pPr>
      <w:r>
        <w:rPr>
          <w:rFonts w:ascii="Times New Roman" w:hAnsi="Times New Roman" w:cs="Browallia New" w:hint="cs"/>
          <w:b/>
          <w:szCs w:val="28"/>
          <w:u w:val="single"/>
          <w:cs/>
          <w:lang w:bidi="th-TH"/>
        </w:rPr>
        <w:t>ลายเซ็น</w:t>
      </w:r>
      <w:r w:rsidR="00704432">
        <w:rPr>
          <w:rFonts w:ascii="Times New Roman" w:hAnsi="Times New Roman"/>
          <w:b/>
          <w:u w:val="single"/>
        </w:rPr>
        <w:t>/Signature</w:t>
      </w:r>
      <w:r w:rsidR="00704432">
        <w:rPr>
          <w:b/>
          <w:u w:val="single"/>
        </w:rPr>
        <w:t>/</w:t>
      </w:r>
      <w:r w:rsidR="00704432">
        <w:rPr>
          <w:rFonts w:ascii="Times New Roman" w:hAnsi="Times New Roman"/>
          <w:b/>
          <w:u w:val="single"/>
        </w:rPr>
        <w:t>署名欄</w:t>
      </w:r>
      <w:r w:rsidR="00704432">
        <w:rPr>
          <w:rFonts w:ascii="Times New Roman" w:hAnsi="Times New Roman"/>
          <w:b/>
          <w:u w:val="single"/>
        </w:rPr>
        <w:tab/>
      </w:r>
      <w:r w:rsidR="009363AD">
        <w:rPr>
          <w:noProof/>
        </w:rPr>
        <mc:AlternateContent>
          <mc:Choice Requires="wps">
            <w:drawing>
              <wp:anchor distT="0" distB="0" distL="114300" distR="114300" simplePos="0" relativeHeight="251657728" behindDoc="0" locked="1" layoutInCell="1" allowOverlap="1" wp14:anchorId="7797D41C" wp14:editId="16B13421">
                <wp:simplePos x="0" y="0"/>
                <wp:positionH relativeFrom="margin">
                  <wp:posOffset>75565</wp:posOffset>
                </wp:positionH>
                <wp:positionV relativeFrom="margin">
                  <wp:posOffset>8599170</wp:posOffset>
                </wp:positionV>
                <wp:extent cx="5584825" cy="613410"/>
                <wp:effectExtent l="0" t="0" r="0" b="0"/>
                <wp:wrapSquare wrapText="bothSides"/>
                <wp:docPr id="10540207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584825" cy="613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0824AA" w14:textId="77777777" w:rsidR="00B45C83" w:rsidRPr="000E01D7" w:rsidRDefault="00B45C83" w:rsidP="00704432">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3734EA5" w14:textId="77777777" w:rsidR="00B45C83" w:rsidRDefault="00B45C83" w:rsidP="00704432">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99CF552" w14:textId="77777777" w:rsidR="00B45C83" w:rsidRPr="00923CA2" w:rsidRDefault="00923CA2" w:rsidP="00923CA2">
                            <w:pPr>
                              <w:spacing w:beforeLines="30" w:before="72" w:line="120" w:lineRule="exact"/>
                              <w:rPr>
                                <w:w w:val="85"/>
                                <w:sz w:val="20"/>
                                <w:szCs w:val="20"/>
                              </w:rPr>
                            </w:pPr>
                            <w:r w:rsidRPr="00923CA2">
                              <w:rPr>
                                <w:rFonts w:ascii="Browallia New" w:hAnsi="Browallia New" w:cs="Browallia New" w:hint="cs"/>
                                <w:w w:val="85"/>
                                <w:sz w:val="8"/>
                                <w:szCs w:val="20"/>
                                <w:cs/>
                              </w:rPr>
                              <w:t>การแปลฉบับนี้จัดทําขึ้นภายใต้การดูแลของแพทย์ผู้เชี่ยวชาญด้านกฎหมายหรือบุคคลอื่น</w:t>
                            </w:r>
                            <w:r w:rsidRPr="00923CA2">
                              <w:rPr>
                                <w:rFonts w:ascii="Times New Roman" w:hAnsi="Times New Roman"/>
                                <w:w w:val="85"/>
                                <w:sz w:val="8"/>
                                <w:szCs w:val="20"/>
                                <w:cs/>
                              </w:rPr>
                              <w:t xml:space="preserve"> </w:t>
                            </w:r>
                            <w:r w:rsidRPr="00923CA2">
                              <w:rPr>
                                <w:rFonts w:ascii="Browallia New" w:hAnsi="Browallia New" w:cs="Browallia New" w:hint="cs"/>
                                <w:w w:val="85"/>
                                <w:sz w:val="8"/>
                                <w:szCs w:val="20"/>
                                <w:cs/>
                              </w:rPr>
                              <w:t>เมื่อมีความแตกต่างในการตีความเนื่องจากความแตกต่างเล็กน้อยในภาษาหรือระบบที่เกี่ยวข้องควรให้ความสําคัญกับภาษาญี่ปุ่นต้นฉบับ</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97D41C" id="_x0000_t202" coordsize="21600,21600" o:spt="202" path="m,l,21600r21600,l21600,xe">
                <v:stroke joinstyle="miter"/>
                <v:path gradientshapeok="t" o:connecttype="rect"/>
              </v:shapetype>
              <v:shape id="テキスト ボックス 2" o:spid="_x0000_s1026" type="#_x0000_t202" style="position:absolute;left:0;text-align:left;margin-left:5.95pt;margin-top:677.1pt;width:439.75pt;height:48.3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Jv50QEAAIoDAAAOAAAAZHJzL2Uyb0RvYy54bWysU9uO0zAQfUfiHyy/0zSlXUrUdAWsFiEt&#10;F2mXD3Acp7FIPGbGbVK+nrHT7Rb2DfFieS45PufMZHM99p04GCQLrpT5bC6FcRpq63al/P5w+2ot&#10;BQXlatWBM6U8GpLX25cvNoMvzAJa6GqDgkEcFYMvZRuCL7KMdGt6RTPwxnGxAexV4BB3WY1qYPS+&#10;yxbz+VU2ANYeQRsizt5MRblN+E1jdPjaNGSC6ErJ3EI6MZ1VPLPtRhU7VL61+kRD/QOLXlnHj56h&#10;blRQYo/2GVRvNQJBE2Ya+gyaxmqTNLCafP6XmvtWeZO0sDnkzzbR/4PVXw73/huKML6HkQeYRJC/&#10;A/2D2Jts8FSceqKnVFDsrobPUPM01T5A+mJssI/yWZBgGHb6eHbXjEFoTq5W6+V6sZJCc+0qf73M&#10;k/2ZKh6/9kjho4FexEspkaeX0NXhjkJko4rHlviYg1vbdWmCnfsjwY0xk9hHwhP1MFYjd0cVFdRH&#10;1oEwLQQvMF9awF9SDLwMpaSfe4VGiu6TY7ff5stl3J4ULFdvFhzgZaW6rCinGaqUQYrp+iFMG7f3&#10;aHctvzTZ7OAd+9fYJO2J1Yk3DzwpPi1n3KjLOHU9/ULb3wAAAP//AwBQSwMEFAAGAAgAAAAhAKhS&#10;6IXgAAAADAEAAA8AAABkcnMvZG93bnJldi54bWxMj0FPhDAQhe8m/odmTLy5hZU1LFI2xmSjMV7E&#10;/QFdWoFApw1tAf31jif3NHkzL2++Vx5WM7JZT763KCDdJMA0Nlb12Ao4fR7vcmA+SFRytKgFfGsP&#10;h+r6qpSFsgt+6LkOLaMQ9IUU0IXgCs5902kj/cY6jXT7spORgeTUcjXJhcLNyLdJ8sCN7JE+dNLp&#10;5043Qx2NgGN8eTXzD4/urW4W7NwQT++DELc369MjsKDX8G+GP3xCh4qYzjai8mwkne7JSfN+l22B&#10;kSPfpxmwM62yXZIDr0p+WaL6BQAA//8DAFBLAQItABQABgAIAAAAIQC2gziS/gAAAOEBAAATAAAA&#10;AAAAAAAAAAAAAAAAAABbQ29udGVudF9UeXBlc10ueG1sUEsBAi0AFAAGAAgAAAAhADj9If/WAAAA&#10;lAEAAAsAAAAAAAAAAAAAAAAALwEAAF9yZWxzLy5yZWxzUEsBAi0AFAAGAAgAAAAhAGdIm/nRAQAA&#10;igMAAA4AAAAAAAAAAAAAAAAALgIAAGRycy9lMm9Eb2MueG1sUEsBAi0AFAAGAAgAAAAhAKhS6IXg&#10;AAAADAEAAA8AAAAAAAAAAAAAAAAAKwQAAGRycy9kb3ducmV2LnhtbFBLBQYAAAAABAAEAPMAAAA4&#10;BQAAAAA=&#10;" filled="f" stroked="f">
                <v:path arrowok="t"/>
                <v:textbox>
                  <w:txbxContent>
                    <w:p w14:paraId="200824AA" w14:textId="77777777" w:rsidR="00B45C83" w:rsidRPr="000E01D7" w:rsidRDefault="00B45C83" w:rsidP="00704432">
                      <w:pPr>
                        <w:spacing w:beforeLines="20" w:before="48" w:line="80" w:lineRule="exact"/>
                        <w:rPr>
                          <w:rFonts w:ascii="Times New Roman" w:hAnsi="Times New Roman" w:cs="Times New Roman"/>
                          <w:w w:val="85"/>
                          <w:sz w:val="12"/>
                          <w:szCs w:val="12"/>
                        </w:rPr>
                      </w:pPr>
                      <w:r>
                        <w:rPr>
                          <w:rFonts w:ascii="Times New Roman" w:hAnsi="Times New Roman"/>
                          <w:w w:val="85"/>
                          <w:sz w:val="12"/>
                        </w:rPr>
                        <w:t>本資料は、医師や法律の専門家等の監修をうけて作成されておりますが、日本と外国の言葉や制度等の違いにより解釈の違いが生じた際には、日本語を優先とします。</w:t>
                      </w:r>
                    </w:p>
                    <w:p w14:paraId="73734EA5" w14:textId="77777777" w:rsidR="00B45C83" w:rsidRDefault="00B45C83" w:rsidP="00704432">
                      <w:pPr>
                        <w:spacing w:beforeLines="30" w:before="72" w:line="120" w:lineRule="exact"/>
                        <w:rPr>
                          <w:rFonts w:ascii="Times New Roman" w:hAnsi="Times New Roman"/>
                          <w:sz w:val="12"/>
                          <w:lang w:val="en-US"/>
                        </w:rPr>
                      </w:pPr>
                      <w:r>
                        <w:rPr>
                          <w:rFonts w:ascii="Times New Roman" w:hAnsi="Times New Roman"/>
                          <w:sz w:val="12"/>
                        </w:rPr>
                        <w:t>This English translation has been prepared under the supervision of doctors, legal experts or others. When any difference in interpretation arises because of a nuanced difference in related languages or systems, the Japanese original shall be given priority.</w:t>
                      </w:r>
                    </w:p>
                    <w:p w14:paraId="299CF552" w14:textId="77777777" w:rsidR="00B45C83" w:rsidRPr="00923CA2" w:rsidRDefault="00923CA2" w:rsidP="00923CA2">
                      <w:pPr>
                        <w:spacing w:beforeLines="30" w:before="72" w:line="120" w:lineRule="exact"/>
                        <w:rPr>
                          <w:w w:val="85"/>
                          <w:sz w:val="20"/>
                          <w:szCs w:val="20"/>
                        </w:rPr>
                      </w:pPr>
                      <w:r w:rsidRPr="00923CA2">
                        <w:rPr>
                          <w:rFonts w:ascii="Browallia New" w:hAnsi="Browallia New" w:cs="Browallia New" w:hint="cs"/>
                          <w:w w:val="85"/>
                          <w:sz w:val="8"/>
                          <w:szCs w:val="20"/>
                          <w:cs/>
                        </w:rPr>
                        <w:t>การแปลฉบับนี้จัดทําขึ้นภายใต้การดูแลของแพทย์ผู้เชี่ยวชาญด้านกฎหมายหรือบุคคลอื่น</w:t>
                      </w:r>
                      <w:r w:rsidRPr="00923CA2">
                        <w:rPr>
                          <w:rFonts w:ascii="Times New Roman" w:hAnsi="Times New Roman"/>
                          <w:w w:val="85"/>
                          <w:sz w:val="8"/>
                          <w:szCs w:val="20"/>
                          <w:cs/>
                        </w:rPr>
                        <w:t xml:space="preserve"> </w:t>
                      </w:r>
                      <w:r w:rsidRPr="00923CA2">
                        <w:rPr>
                          <w:rFonts w:ascii="Browallia New" w:hAnsi="Browallia New" w:cs="Browallia New" w:hint="cs"/>
                          <w:w w:val="85"/>
                          <w:sz w:val="8"/>
                          <w:szCs w:val="20"/>
                          <w:cs/>
                        </w:rPr>
                        <w:t>เมื่อมีความแตกต่างในการตีความเนื่องจากความแตกต่างเล็กน้อยในภาษาหรือระบบที่เกี่ยวข้องควรให้ความสําคัญกับภาษาญี่ปุ่นต้นฉบับ</w:t>
                      </w:r>
                    </w:p>
                  </w:txbxContent>
                </v:textbox>
                <w10:wrap type="square" anchorx="margin" anchory="margin"/>
                <w10:anchorlock/>
              </v:shape>
            </w:pict>
          </mc:Fallback>
        </mc:AlternateContent>
      </w:r>
    </w:p>
    <w:p w14:paraId="0E874CBE" w14:textId="77777777" w:rsidR="00704432" w:rsidRPr="008F6B68" w:rsidRDefault="00704432">
      <w:pPr>
        <w:tabs>
          <w:tab w:val="left" w:pos="7504"/>
        </w:tabs>
        <w:spacing w:before="38"/>
        <w:ind w:left="1418" w:rightChars="114" w:right="251" w:firstLine="2"/>
        <w:rPr>
          <w:rFonts w:ascii="Times New Roman" w:hAnsi="Times New Roman" w:cs="Times New Roman"/>
          <w:b/>
        </w:rPr>
      </w:pPr>
    </w:p>
    <w:sectPr w:rsidR="00704432" w:rsidRPr="008F6B68" w:rsidSect="00985197">
      <w:headerReference w:type="even" r:id="rId7"/>
      <w:headerReference w:type="default" r:id="rId8"/>
      <w:footerReference w:type="even" r:id="rId9"/>
      <w:footerReference w:type="default" r:id="rId10"/>
      <w:headerReference w:type="first" r:id="rId11"/>
      <w:footerReference w:type="first" r:id="rId12"/>
      <w:pgSz w:w="11910" w:h="16840"/>
      <w:pgMar w:top="1135" w:right="853" w:bottom="851" w:left="709"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C837AF" w14:textId="77777777" w:rsidR="00985197" w:rsidRDefault="00985197">
      <w:r>
        <w:separator/>
      </w:r>
    </w:p>
  </w:endnote>
  <w:endnote w:type="continuationSeparator" w:id="0">
    <w:p w14:paraId="6A7FDFCB" w14:textId="77777777" w:rsidR="00985197" w:rsidRDefault="00985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Browallia New">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rdia New">
    <w:panose1 w:val="020B0304020202020204"/>
    <w:charset w:val="DE"/>
    <w:family w:val="swiss"/>
    <w:pitch w:val="variable"/>
    <w:sig w:usb0="81000003" w:usb1="00000000" w:usb2="00000000" w:usb3="00000000" w:csb0="00010001"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A0627" w14:textId="77777777" w:rsidR="001931FC" w:rsidRDefault="001931FC">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EC4193" w14:textId="2FB33678" w:rsidR="00B45C83" w:rsidRPr="00597520" w:rsidRDefault="00B45C83" w:rsidP="00704432">
    <w:pPr>
      <w:pStyle w:val="a3"/>
      <w:tabs>
        <w:tab w:val="center" w:pos="5174"/>
        <w:tab w:val="right" w:pos="10348"/>
      </w:tabs>
      <w:rPr>
        <w:sz w:val="18"/>
      </w:rPr>
    </w:pPr>
    <w:r>
      <w:rPr>
        <w:sz w:val="20"/>
      </w:rPr>
      <w:tab/>
    </w:r>
    <w:r>
      <w:rPr>
        <w:sz w:val="20"/>
      </w:rPr>
      <w:tab/>
    </w:r>
    <w:r>
      <w:rPr>
        <w:sz w:val="18"/>
      </w:rPr>
      <w:t>輸血療法に関する説明書　20</w:t>
    </w:r>
    <w:r>
      <w:rPr>
        <w:rFonts w:hint="eastAsia"/>
        <w:sz w:val="18"/>
        <w:lang w:eastAsia="ja-JP"/>
      </w:rPr>
      <w:t>2</w:t>
    </w:r>
    <w:r w:rsidR="001931FC">
      <w:rPr>
        <w:rFonts w:hint="eastAsia"/>
        <w:sz w:val="18"/>
        <w:lang w:eastAsia="ja-JP"/>
      </w:rPr>
      <w:t>4</w:t>
    </w:r>
    <w:r>
      <w:rPr>
        <w:sz w:val="18"/>
      </w:rPr>
      <w:t>年</w:t>
    </w:r>
    <w:r w:rsidR="001931FC">
      <w:rPr>
        <w:rFonts w:hint="eastAsia"/>
        <w:sz w:val="18"/>
        <w:lang w:eastAsia="ja-JP"/>
      </w:rPr>
      <w:t>3</w:t>
    </w:r>
    <w:r>
      <w:rPr>
        <w:sz w:val="18"/>
      </w:rPr>
      <w:t>月版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1BB4E" w14:textId="77777777" w:rsidR="001931FC" w:rsidRDefault="001931F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469BD17" w14:textId="77777777" w:rsidR="00985197" w:rsidRDefault="00985197">
      <w:r>
        <w:separator/>
      </w:r>
    </w:p>
  </w:footnote>
  <w:footnote w:type="continuationSeparator" w:id="0">
    <w:p w14:paraId="397F66AD" w14:textId="77777777" w:rsidR="00985197" w:rsidRDefault="009851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2EEBF" w14:textId="77777777" w:rsidR="001931FC" w:rsidRDefault="001931FC">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20CB0" w14:textId="77777777" w:rsidR="00B45C83" w:rsidRDefault="00B45C83" w:rsidP="00704432">
    <w:pPr>
      <w:pStyle w:val="a3"/>
      <w:tabs>
        <w:tab w:val="center" w:pos="5174"/>
        <w:tab w:val="right" w:pos="10348"/>
      </w:tabs>
      <w:rPr>
        <w:sz w:val="20"/>
      </w:rPr>
    </w:pPr>
    <w:r>
      <w:rPr>
        <w:sz w:val="20"/>
      </w:rPr>
      <w:t>患者氏名：</w:t>
    </w:r>
  </w:p>
  <w:p w14:paraId="785DAC7A" w14:textId="77777777" w:rsidR="00B45C83" w:rsidRDefault="00B45C83" w:rsidP="00704432">
    <w:pPr>
      <w:pStyle w:val="a3"/>
      <w:tabs>
        <w:tab w:val="center" w:pos="5174"/>
        <w:tab w:val="right" w:pos="10348"/>
      </w:tabs>
      <w:rPr>
        <w:sz w:val="20"/>
      </w:rPr>
    </w:pPr>
    <w:r>
      <w:rPr>
        <w:sz w:val="20"/>
      </w:rPr>
      <w:t>患者</w:t>
    </w:r>
    <w:r>
      <w:rPr>
        <w:rFonts w:ascii="Times New Roman" w:hAnsi="Times New Roman"/>
        <w:sz w:val="20"/>
      </w:rPr>
      <w:t>ID</w:t>
    </w:r>
    <w:r>
      <w:rPr>
        <w:sz w:val="20"/>
      </w:rPr>
      <w:t>:</w:t>
    </w:r>
    <w:r>
      <w:rPr>
        <w:sz w:val="20"/>
      </w:rPr>
      <w:tab/>
    </w:r>
    <w:r>
      <w:rPr>
        <w:sz w:val="20"/>
      </w:rPr>
      <w:tab/>
    </w:r>
    <w:r w:rsidR="00FA10C0" w:rsidRPr="005F7A02">
      <w:rPr>
        <w:rFonts w:ascii="Times New Roman" w:hAnsi="Times New Roman" w:cs="Cordia New" w:hint="cs"/>
        <w:sz w:val="20"/>
        <w:cs/>
        <w:lang w:bidi="th-TH"/>
      </w:rPr>
      <w:t>ภาษาไทย</w:t>
    </w:r>
    <w:r>
      <w:rPr>
        <w:rFonts w:ascii="Times New Roman" w:hAnsi="Times New Roman"/>
        <w:sz w:val="20"/>
        <w:lang w:eastAsia="ja-JP"/>
      </w:rPr>
      <w:t xml:space="preserve"> </w:t>
    </w:r>
    <w:r w:rsidR="00FA10C0">
      <w:rPr>
        <w:rFonts w:ascii="Times New Roman" w:hAnsi="Times New Roman"/>
        <w:sz w:val="20"/>
      </w:rPr>
      <w:t xml:space="preserve">/ </w:t>
    </w:r>
    <w:r w:rsidR="00FA10C0">
      <w:rPr>
        <w:rFonts w:ascii="Times New Roman" w:hAnsi="Times New Roman"/>
        <w:sz w:val="20"/>
        <w:lang w:val="en-US"/>
      </w:rPr>
      <w:t>Thai</w:t>
    </w:r>
    <w:r>
      <w:rPr>
        <w:rFonts w:ascii="Times New Roman" w:hAnsi="Times New Roman"/>
        <w:sz w:val="20"/>
      </w:rPr>
      <w:t xml:space="preserve"> / </w:t>
    </w:r>
    <w:r w:rsidR="00FA10C0" w:rsidRPr="005F7A02">
      <w:rPr>
        <w:rFonts w:cs="Cordia New" w:hint="eastAsia"/>
        <w:sz w:val="20"/>
        <w:lang w:val="en-US" w:eastAsia="ja-JP" w:bidi="th-TH"/>
      </w:rPr>
      <w:t>タイ</w:t>
    </w:r>
    <w:r>
      <w:rPr>
        <w:sz w:val="20"/>
      </w:rPr>
      <w:t>語</w:t>
    </w:r>
  </w:p>
  <w:p w14:paraId="3CAEBDEE" w14:textId="77777777" w:rsidR="00B45C83" w:rsidRDefault="00B45C83" w:rsidP="00704432">
    <w:pPr>
      <w:pStyle w:val="a3"/>
      <w:tabs>
        <w:tab w:val="center" w:pos="5174"/>
        <w:tab w:val="right" w:pos="10348"/>
      </w:tabs>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D9E87" w14:textId="77777777" w:rsidR="001931FC" w:rsidRDefault="001931FC">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7B666D"/>
    <w:multiLevelType w:val="hybridMultilevel"/>
    <w:tmpl w:val="2D0C7822"/>
    <w:lvl w:ilvl="0" w:tplc="FFFFFFFF">
      <w:start w:val="1"/>
      <w:numFmt w:val="bullet"/>
      <w:lvlText w:val=""/>
      <w:lvlJc w:val="left"/>
      <w:pPr>
        <w:ind w:left="420" w:hanging="420"/>
      </w:pPr>
      <w:rPr>
        <w:rFonts w:ascii="Wingdings" w:hAnsi="Wingdings" w:hint="default"/>
      </w:rPr>
    </w:lvl>
    <w:lvl w:ilvl="1" w:tplc="FFFFFFFF">
      <w:start w:val="1"/>
      <w:numFmt w:val="bullet"/>
      <w:lvlText w:val="●"/>
      <w:lvlJc w:val="left"/>
      <w:pPr>
        <w:ind w:left="780" w:hanging="360"/>
      </w:pPr>
      <w:rPr>
        <w:rFonts w:ascii="ＭＳ 明朝" w:eastAsia="ＭＳ 明朝" w:hAnsi="ＭＳ 明朝" w:cs="Times New Roman" w:hint="eastAsia"/>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2"/>
      <w:numFmt w:val="bullet"/>
      <w:lvlText w:val="※"/>
      <w:lvlJc w:val="left"/>
      <w:pPr>
        <w:ind w:left="2460" w:hanging="360"/>
      </w:pPr>
      <w:rPr>
        <w:rFonts w:ascii="ＭＳ 明朝" w:eastAsia="ＭＳ 明朝" w:hAnsi="ＭＳ 明朝" w:cs="ＭＳ 明朝" w:hint="eastAsia"/>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 w15:restartNumberingAfterBreak="0">
    <w:nsid w:val="1DA465D3"/>
    <w:multiLevelType w:val="hybridMultilevel"/>
    <w:tmpl w:val="14BAA1FE"/>
    <w:lvl w:ilvl="0" w:tplc="FFFFFFFF">
      <w:numFmt w:val="bullet"/>
      <w:lvlText w:val="●"/>
      <w:lvlJc w:val="left"/>
      <w:pPr>
        <w:ind w:left="1157" w:hanging="315"/>
      </w:pPr>
      <w:rPr>
        <w:rFonts w:ascii="ＭＳ 明朝" w:eastAsia="ＭＳ 明朝" w:hAnsi="ＭＳ 明朝" w:cs="ＭＳ 明朝" w:hint="default"/>
        <w:w w:val="100"/>
        <w:sz w:val="21"/>
        <w:szCs w:val="21"/>
      </w:rPr>
    </w:lvl>
    <w:lvl w:ilvl="1" w:tplc="FFFFFFFF">
      <w:numFmt w:val="bullet"/>
      <w:lvlText w:val="●"/>
      <w:lvlJc w:val="left"/>
      <w:pPr>
        <w:ind w:left="1256" w:hanging="315"/>
      </w:pPr>
      <w:rPr>
        <w:rFonts w:ascii="ＭＳ 明朝" w:eastAsia="ＭＳ 明朝" w:hAnsi="ＭＳ 明朝" w:cs="ＭＳ 明朝" w:hint="default"/>
        <w:w w:val="100"/>
        <w:sz w:val="21"/>
        <w:szCs w:val="21"/>
      </w:rPr>
    </w:lvl>
    <w:lvl w:ilvl="2" w:tplc="FFFFFFFF">
      <w:numFmt w:val="bullet"/>
      <w:lvlText w:val="•"/>
      <w:lvlJc w:val="left"/>
      <w:pPr>
        <w:ind w:left="2344" w:hanging="315"/>
      </w:pPr>
      <w:rPr>
        <w:rFonts w:hint="default"/>
      </w:rPr>
    </w:lvl>
    <w:lvl w:ilvl="3" w:tplc="FFFFFFFF">
      <w:numFmt w:val="bullet"/>
      <w:lvlText w:val="•"/>
      <w:lvlJc w:val="left"/>
      <w:pPr>
        <w:ind w:left="3429" w:hanging="315"/>
      </w:pPr>
      <w:rPr>
        <w:rFonts w:hint="default"/>
      </w:rPr>
    </w:lvl>
    <w:lvl w:ilvl="4" w:tplc="FFFFFFFF">
      <w:numFmt w:val="bullet"/>
      <w:lvlText w:val="•"/>
      <w:lvlJc w:val="left"/>
      <w:pPr>
        <w:ind w:left="4514" w:hanging="315"/>
      </w:pPr>
      <w:rPr>
        <w:rFonts w:hint="default"/>
      </w:rPr>
    </w:lvl>
    <w:lvl w:ilvl="5" w:tplc="FFFFFFFF">
      <w:numFmt w:val="bullet"/>
      <w:lvlText w:val="•"/>
      <w:lvlJc w:val="left"/>
      <w:pPr>
        <w:ind w:left="5599" w:hanging="315"/>
      </w:pPr>
      <w:rPr>
        <w:rFonts w:hint="default"/>
      </w:rPr>
    </w:lvl>
    <w:lvl w:ilvl="6" w:tplc="FFFFFFFF">
      <w:numFmt w:val="bullet"/>
      <w:lvlText w:val="•"/>
      <w:lvlJc w:val="left"/>
      <w:pPr>
        <w:ind w:left="6684" w:hanging="315"/>
      </w:pPr>
      <w:rPr>
        <w:rFonts w:hint="default"/>
      </w:rPr>
    </w:lvl>
    <w:lvl w:ilvl="7" w:tplc="FFFFFFFF">
      <w:numFmt w:val="bullet"/>
      <w:lvlText w:val="•"/>
      <w:lvlJc w:val="left"/>
      <w:pPr>
        <w:ind w:left="7769" w:hanging="315"/>
      </w:pPr>
      <w:rPr>
        <w:rFonts w:hint="default"/>
      </w:rPr>
    </w:lvl>
    <w:lvl w:ilvl="8" w:tplc="FFFFFFFF">
      <w:numFmt w:val="bullet"/>
      <w:lvlText w:val="•"/>
      <w:lvlJc w:val="left"/>
      <w:pPr>
        <w:ind w:left="8854" w:hanging="315"/>
      </w:pPr>
      <w:rPr>
        <w:rFonts w:hint="default"/>
      </w:rPr>
    </w:lvl>
  </w:abstractNum>
  <w:num w:numId="1" w16cid:durableId="62140996">
    <w:abstractNumId w:val="1"/>
  </w:num>
  <w:num w:numId="2" w16cid:durableId="268441073">
    <w:abstractNumId w:val="1"/>
  </w:num>
  <w:num w:numId="3" w16cid:durableId="17256401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C5"/>
    <w:rsid w:val="000B47F6"/>
    <w:rsid w:val="000F3C90"/>
    <w:rsid w:val="00107401"/>
    <w:rsid w:val="001246C5"/>
    <w:rsid w:val="0016277A"/>
    <w:rsid w:val="00172261"/>
    <w:rsid w:val="00173985"/>
    <w:rsid w:val="001850E7"/>
    <w:rsid w:val="001931FC"/>
    <w:rsid w:val="001F4B1D"/>
    <w:rsid w:val="002C6562"/>
    <w:rsid w:val="002D1E21"/>
    <w:rsid w:val="002F2131"/>
    <w:rsid w:val="003119A6"/>
    <w:rsid w:val="003164EC"/>
    <w:rsid w:val="0033269F"/>
    <w:rsid w:val="0035567C"/>
    <w:rsid w:val="0038049B"/>
    <w:rsid w:val="003828CA"/>
    <w:rsid w:val="003A78D0"/>
    <w:rsid w:val="003C2168"/>
    <w:rsid w:val="003D419E"/>
    <w:rsid w:val="003F7297"/>
    <w:rsid w:val="004550E7"/>
    <w:rsid w:val="00484473"/>
    <w:rsid w:val="004B4C7B"/>
    <w:rsid w:val="004F0DAF"/>
    <w:rsid w:val="00533FC9"/>
    <w:rsid w:val="0053430C"/>
    <w:rsid w:val="005633A6"/>
    <w:rsid w:val="005F7A02"/>
    <w:rsid w:val="00704432"/>
    <w:rsid w:val="0070547A"/>
    <w:rsid w:val="00770F13"/>
    <w:rsid w:val="00804F38"/>
    <w:rsid w:val="00835746"/>
    <w:rsid w:val="008720AD"/>
    <w:rsid w:val="00873830"/>
    <w:rsid w:val="008957B9"/>
    <w:rsid w:val="00904F6C"/>
    <w:rsid w:val="00913019"/>
    <w:rsid w:val="00923CA2"/>
    <w:rsid w:val="009363AD"/>
    <w:rsid w:val="00963F94"/>
    <w:rsid w:val="00985197"/>
    <w:rsid w:val="009B7644"/>
    <w:rsid w:val="009F716B"/>
    <w:rsid w:val="00A05DD1"/>
    <w:rsid w:val="00AB1850"/>
    <w:rsid w:val="00AC04FD"/>
    <w:rsid w:val="00AC290A"/>
    <w:rsid w:val="00B45C83"/>
    <w:rsid w:val="00B926F0"/>
    <w:rsid w:val="00CB211F"/>
    <w:rsid w:val="00D170EB"/>
    <w:rsid w:val="00D46ECB"/>
    <w:rsid w:val="00DA3102"/>
    <w:rsid w:val="00E2779A"/>
    <w:rsid w:val="00E3465C"/>
    <w:rsid w:val="00E664D7"/>
    <w:rsid w:val="00E802C8"/>
    <w:rsid w:val="00EC6E57"/>
    <w:rsid w:val="00EC735C"/>
    <w:rsid w:val="00F05652"/>
    <w:rsid w:val="00F421DA"/>
    <w:rsid w:val="00F62A37"/>
    <w:rsid w:val="00FA10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88C820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ＭＳ 明朝" w:hAnsi="Calibri" w:cs="Times New Roman"/>
        <w:lang w:val="en-US" w:eastAsia="ja-JP"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pPr>
      <w:widowControl w:val="0"/>
      <w:autoSpaceDE w:val="0"/>
      <w:autoSpaceDN w:val="0"/>
    </w:pPr>
    <w:rPr>
      <w:rFonts w:ascii="ＭＳ 明朝" w:hAnsi="ＭＳ 明朝" w:cs="ＭＳ 明朝"/>
      <w:sz w:val="22"/>
      <w:szCs w:val="22"/>
      <w:lang w:val="uk-UA" w:eastAsia="uk-UA"/>
    </w:rPr>
  </w:style>
  <w:style w:type="paragraph" w:styleId="1">
    <w:name w:val="heading 1"/>
    <w:basedOn w:val="a"/>
    <w:link w:val="10"/>
    <w:uiPriority w:val="1"/>
    <w:qFormat/>
    <w:rsid w:val="000B7C3A"/>
    <w:pPr>
      <w:spacing w:afterLines="50" w:after="120"/>
      <w:ind w:left="522"/>
      <w:outlineLvl w:val="0"/>
    </w:pPr>
    <w:rPr>
      <w:rFonts w:ascii="HGPｺﾞｼｯｸM" w:eastAsia="HGPｺﾞｼｯｸM" w:hAnsi="HGPｺﾞｼｯｸM" w:cs="HGPｺﾞｼｯｸM"/>
      <w:b/>
      <w:bCs/>
      <w:sz w:val="24"/>
      <w:szCs w:val="24"/>
    </w:rPr>
  </w:style>
  <w:style w:type="paragraph" w:styleId="2">
    <w:name w:val="heading 2"/>
    <w:basedOn w:val="a"/>
    <w:link w:val="20"/>
    <w:uiPriority w:val="1"/>
    <w:qFormat/>
    <w:pPr>
      <w:ind w:left="1541" w:hanging="884"/>
      <w:outlineLvl w:val="1"/>
    </w:pPr>
    <w:rPr>
      <w:b/>
      <w:bCs/>
    </w:rPr>
  </w:style>
  <w:style w:type="paragraph" w:styleId="3">
    <w:name w:val="heading 3"/>
    <w:basedOn w:val="a"/>
    <w:next w:val="a"/>
    <w:link w:val="30"/>
    <w:uiPriority w:val="9"/>
    <w:qFormat/>
    <w:rsid w:val="009F6FA9"/>
    <w:pPr>
      <w:keepNext/>
      <w:ind w:leftChars="400" w:left="400"/>
      <w:outlineLvl w:val="2"/>
    </w:pPr>
    <w:rPr>
      <w:rFonts w:ascii="Arial" w:eastAsia="ＭＳ ゴシック"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0">
    <w:name w:val="Table Normal_0"/>
    <w:uiPriority w:val="2"/>
    <w:semiHidden/>
    <w:unhideWhenUsed/>
    <w:qFormat/>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a3">
    <w:name w:val="Body Text"/>
    <w:basedOn w:val="a"/>
    <w:link w:val="a4"/>
    <w:uiPriority w:val="1"/>
    <w:qFormat/>
    <w:rPr>
      <w:sz w:val="21"/>
      <w:szCs w:val="21"/>
    </w:rPr>
  </w:style>
  <w:style w:type="paragraph" w:styleId="a5">
    <w:name w:val="List Paragraph"/>
    <w:basedOn w:val="a"/>
    <w:uiPriority w:val="1"/>
    <w:qFormat/>
    <w:pPr>
      <w:spacing w:before="158"/>
      <w:ind w:left="1175" w:hanging="315"/>
    </w:pPr>
  </w:style>
  <w:style w:type="paragraph" w:customStyle="1" w:styleId="TableParagraph">
    <w:name w:val="Table Paragraph"/>
    <w:basedOn w:val="a"/>
    <w:uiPriority w:val="1"/>
    <w:qFormat/>
    <w:pPr>
      <w:spacing w:before="54"/>
      <w:ind w:left="103"/>
    </w:pPr>
  </w:style>
  <w:style w:type="paragraph" w:styleId="a6">
    <w:name w:val="Balloon Text"/>
    <w:basedOn w:val="a"/>
    <w:link w:val="a7"/>
    <w:uiPriority w:val="99"/>
    <w:semiHidden/>
    <w:unhideWhenUsed/>
    <w:rsid w:val="00F92DEC"/>
    <w:rPr>
      <w:rFonts w:ascii="Cambria" w:eastAsia="ＭＳ ゴシック" w:hAnsi="Cambria" w:cs="Times New Roman"/>
      <w:sz w:val="18"/>
      <w:szCs w:val="18"/>
    </w:rPr>
  </w:style>
  <w:style w:type="character" w:customStyle="1" w:styleId="a7">
    <w:name w:val="吹き出し (文字)"/>
    <w:link w:val="a6"/>
    <w:uiPriority w:val="99"/>
    <w:semiHidden/>
    <w:rsid w:val="00F92DEC"/>
    <w:rPr>
      <w:rFonts w:ascii="Cambria" w:eastAsia="ＭＳ ゴシック" w:hAnsi="Cambria" w:cs="Times New Roman"/>
      <w:sz w:val="18"/>
      <w:szCs w:val="18"/>
      <w:lang w:val="uk-UA" w:eastAsia="uk-UA"/>
    </w:rPr>
  </w:style>
  <w:style w:type="paragraph" w:styleId="a8">
    <w:name w:val="header"/>
    <w:basedOn w:val="a"/>
    <w:rsid w:val="00CC3B97"/>
    <w:pPr>
      <w:tabs>
        <w:tab w:val="center" w:pos="4252"/>
        <w:tab w:val="right" w:pos="8504"/>
      </w:tabs>
      <w:snapToGrid w:val="0"/>
    </w:pPr>
  </w:style>
  <w:style w:type="paragraph" w:styleId="a9">
    <w:name w:val="footer"/>
    <w:basedOn w:val="a"/>
    <w:rsid w:val="00CC3B97"/>
    <w:pPr>
      <w:tabs>
        <w:tab w:val="center" w:pos="4252"/>
        <w:tab w:val="right" w:pos="8504"/>
      </w:tabs>
      <w:snapToGrid w:val="0"/>
    </w:pPr>
  </w:style>
  <w:style w:type="character" w:styleId="aa">
    <w:name w:val="annotation reference"/>
    <w:semiHidden/>
    <w:rsid w:val="00C8738B"/>
    <w:rPr>
      <w:sz w:val="18"/>
      <w:szCs w:val="18"/>
      <w:lang w:val="uk-UA" w:eastAsia="uk-UA"/>
    </w:rPr>
  </w:style>
  <w:style w:type="paragraph" w:styleId="ab">
    <w:name w:val="annotation text"/>
    <w:basedOn w:val="a"/>
    <w:semiHidden/>
    <w:rsid w:val="00C8738B"/>
  </w:style>
  <w:style w:type="paragraph" w:styleId="ac">
    <w:name w:val="annotation subject"/>
    <w:basedOn w:val="ab"/>
    <w:next w:val="ab"/>
    <w:semiHidden/>
    <w:rsid w:val="00C8738B"/>
    <w:rPr>
      <w:b/>
      <w:bCs/>
    </w:rPr>
  </w:style>
  <w:style w:type="character" w:customStyle="1" w:styleId="10">
    <w:name w:val="見出し 1 (文字)"/>
    <w:link w:val="1"/>
    <w:uiPriority w:val="1"/>
    <w:rsid w:val="00C80CA0"/>
    <w:rPr>
      <w:rFonts w:ascii="HGPｺﾞｼｯｸM" w:eastAsia="HGPｺﾞｼｯｸM" w:hAnsi="HGPｺﾞｼｯｸM" w:cs="HGPｺﾞｼｯｸM"/>
      <w:b/>
      <w:bCs/>
      <w:sz w:val="24"/>
      <w:szCs w:val="24"/>
      <w:lang w:val="uk-UA" w:eastAsia="uk-UA"/>
    </w:rPr>
  </w:style>
  <w:style w:type="character" w:customStyle="1" w:styleId="20">
    <w:name w:val="見出し 2 (文字)"/>
    <w:link w:val="2"/>
    <w:uiPriority w:val="1"/>
    <w:rsid w:val="00C80CA0"/>
    <w:rPr>
      <w:rFonts w:ascii="ＭＳ 明朝" w:hAnsi="ＭＳ 明朝" w:cs="ＭＳ 明朝"/>
      <w:b/>
      <w:bCs/>
      <w:sz w:val="22"/>
      <w:szCs w:val="22"/>
      <w:lang w:val="uk-UA" w:eastAsia="uk-UA"/>
    </w:rPr>
  </w:style>
  <w:style w:type="character" w:customStyle="1" w:styleId="a4">
    <w:name w:val="本文 (文字)"/>
    <w:link w:val="a3"/>
    <w:uiPriority w:val="1"/>
    <w:rsid w:val="00C80CA0"/>
    <w:rPr>
      <w:rFonts w:ascii="ＭＳ 明朝" w:hAnsi="ＭＳ 明朝" w:cs="ＭＳ 明朝"/>
      <w:sz w:val="21"/>
      <w:szCs w:val="21"/>
      <w:lang w:val="uk-UA" w:eastAsia="uk-UA"/>
    </w:rPr>
  </w:style>
  <w:style w:type="character" w:customStyle="1" w:styleId="30">
    <w:name w:val="見出し 3 (文字)"/>
    <w:link w:val="3"/>
    <w:uiPriority w:val="9"/>
    <w:rsid w:val="009F6FA9"/>
    <w:rPr>
      <w:rFonts w:ascii="Arial" w:eastAsia="ＭＳ ゴシック" w:hAnsi="Arial" w:cs="Times New Roman"/>
      <w:sz w:val="22"/>
      <w:szCs w:val="22"/>
      <w:lang w:val="uk-UA" w:eastAsia="uk-UA"/>
    </w:rPr>
  </w:style>
  <w:style w:type="paragraph" w:styleId="ad">
    <w:name w:val="Revision"/>
    <w:hidden/>
    <w:uiPriority w:val="99"/>
    <w:semiHidden/>
    <w:rsid w:val="0015771E"/>
    <w:rPr>
      <w:rFonts w:ascii="ＭＳ 明朝" w:hAnsi="ＭＳ 明朝" w:cs="ＭＳ 明朝"/>
      <w:sz w:val="22"/>
      <w:szCs w:val="22"/>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79097700">
      <w:bodyDiv w:val="1"/>
      <w:marLeft w:val="0"/>
      <w:marRight w:val="0"/>
      <w:marTop w:val="0"/>
      <w:marBottom w:val="0"/>
      <w:divBdr>
        <w:top w:val="none" w:sz="0" w:space="0" w:color="auto"/>
        <w:left w:val="none" w:sz="0" w:space="0" w:color="auto"/>
        <w:bottom w:val="none" w:sz="0" w:space="0" w:color="auto"/>
        <w:right w:val="none" w:sz="0" w:space="0" w:color="auto"/>
      </w:divBdr>
      <w:divsChild>
        <w:div w:id="1171532391">
          <w:marLeft w:val="0"/>
          <w:marRight w:val="0"/>
          <w:marTop w:val="0"/>
          <w:marBottom w:val="0"/>
          <w:divBdr>
            <w:top w:val="none" w:sz="0" w:space="0" w:color="auto"/>
            <w:left w:val="none" w:sz="0" w:space="0" w:color="auto"/>
            <w:bottom w:val="none" w:sz="0" w:space="0" w:color="auto"/>
            <w:right w:val="none" w:sz="0" w:space="0" w:color="auto"/>
          </w:divBdr>
          <w:divsChild>
            <w:div w:id="841554904">
              <w:marLeft w:val="0"/>
              <w:marRight w:val="0"/>
              <w:marTop w:val="0"/>
              <w:marBottom w:val="150"/>
              <w:divBdr>
                <w:top w:val="single" w:sz="6" w:space="0" w:color="CFEFFF"/>
                <w:left w:val="single" w:sz="6" w:space="0" w:color="CFEFFF"/>
                <w:bottom w:val="single" w:sz="6" w:space="0" w:color="CFEFFF"/>
                <w:right w:val="single" w:sz="6" w:space="0" w:color="CFEFFF"/>
              </w:divBdr>
              <w:divsChild>
                <w:div w:id="211262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441441">
          <w:marLeft w:val="0"/>
          <w:marRight w:val="0"/>
          <w:marTop w:val="0"/>
          <w:marBottom w:val="0"/>
          <w:divBdr>
            <w:top w:val="none" w:sz="0" w:space="0" w:color="auto"/>
            <w:left w:val="none" w:sz="0" w:space="0" w:color="auto"/>
            <w:bottom w:val="none" w:sz="0" w:space="0" w:color="auto"/>
            <w:right w:val="none" w:sz="0" w:space="0" w:color="auto"/>
          </w:divBdr>
          <w:divsChild>
            <w:div w:id="1239438791">
              <w:marLeft w:val="0"/>
              <w:marRight w:val="0"/>
              <w:marTop w:val="0"/>
              <w:marBottom w:val="150"/>
              <w:divBdr>
                <w:top w:val="single" w:sz="6" w:space="0" w:color="CFEFFF"/>
                <w:left w:val="single" w:sz="6" w:space="0" w:color="CFEFFF"/>
                <w:bottom w:val="single" w:sz="6" w:space="0" w:color="CFEFFF"/>
                <w:right w:val="single" w:sz="6" w:space="0" w:color="CFEFFF"/>
              </w:divBdr>
              <w:divsChild>
                <w:div w:id="1846355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078610">
      <w:bodyDiv w:val="1"/>
      <w:marLeft w:val="0"/>
      <w:marRight w:val="0"/>
      <w:marTop w:val="0"/>
      <w:marBottom w:val="0"/>
      <w:divBdr>
        <w:top w:val="none" w:sz="0" w:space="0" w:color="auto"/>
        <w:left w:val="none" w:sz="0" w:space="0" w:color="auto"/>
        <w:bottom w:val="none" w:sz="0" w:space="0" w:color="auto"/>
        <w:right w:val="none" w:sz="0" w:space="0" w:color="auto"/>
      </w:divBdr>
      <w:divsChild>
        <w:div w:id="590551657">
          <w:marLeft w:val="0"/>
          <w:marRight w:val="0"/>
          <w:marTop w:val="0"/>
          <w:marBottom w:val="0"/>
          <w:divBdr>
            <w:top w:val="single" w:sz="6" w:space="0" w:color="CFEFFF"/>
            <w:left w:val="single" w:sz="6" w:space="0" w:color="CFEFFF"/>
            <w:bottom w:val="single" w:sz="6" w:space="0" w:color="CFEFFF"/>
            <w:right w:val="single" w:sz="6" w:space="0" w:color="CFEFFF"/>
          </w:divBdr>
        </w:div>
        <w:div w:id="1658877829">
          <w:marLeft w:val="0"/>
          <w:marRight w:val="0"/>
          <w:marTop w:val="0"/>
          <w:marBottom w:val="0"/>
          <w:divBdr>
            <w:top w:val="none" w:sz="0" w:space="0" w:color="auto"/>
            <w:left w:val="none" w:sz="0" w:space="0" w:color="auto"/>
            <w:bottom w:val="none" w:sz="0" w:space="0" w:color="auto"/>
            <w:right w:val="none" w:sz="0" w:space="0" w:color="auto"/>
          </w:divBdr>
          <w:divsChild>
            <w:div w:id="41254119">
              <w:marLeft w:val="0"/>
              <w:marRight w:val="0"/>
              <w:marTop w:val="0"/>
              <w:marBottom w:val="0"/>
              <w:divBdr>
                <w:top w:val="none" w:sz="0" w:space="0" w:color="auto"/>
                <w:left w:val="none" w:sz="0" w:space="0" w:color="auto"/>
                <w:bottom w:val="none" w:sz="0" w:space="0" w:color="auto"/>
                <w:right w:val="none" w:sz="0" w:space="0" w:color="auto"/>
              </w:divBdr>
              <w:divsChild>
                <w:div w:id="1134518372">
                  <w:marLeft w:val="0"/>
                  <w:marRight w:val="0"/>
                  <w:marTop w:val="0"/>
                  <w:marBottom w:val="150"/>
                  <w:divBdr>
                    <w:top w:val="single" w:sz="6" w:space="0" w:color="CFEFFF"/>
                    <w:left w:val="single" w:sz="6" w:space="0" w:color="CFEFFF"/>
                    <w:bottom w:val="single" w:sz="6" w:space="0" w:color="CFEFFF"/>
                    <w:right w:val="single" w:sz="6" w:space="0" w:color="CFEFFF"/>
                  </w:divBdr>
                  <w:divsChild>
                    <w:div w:id="745347583">
                      <w:marLeft w:val="0"/>
                      <w:marRight w:val="0"/>
                      <w:marTop w:val="0"/>
                      <w:marBottom w:val="0"/>
                      <w:divBdr>
                        <w:top w:val="none" w:sz="0" w:space="0" w:color="auto"/>
                        <w:left w:val="none" w:sz="0" w:space="0" w:color="auto"/>
                        <w:bottom w:val="none" w:sz="0" w:space="0" w:color="auto"/>
                        <w:right w:val="none" w:sz="0" w:space="0" w:color="auto"/>
                      </w:divBdr>
                    </w:div>
                    <w:div w:id="184274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123395">
              <w:marLeft w:val="0"/>
              <w:marRight w:val="0"/>
              <w:marTop w:val="0"/>
              <w:marBottom w:val="0"/>
              <w:divBdr>
                <w:top w:val="single" w:sz="6" w:space="0" w:color="CFEFFF"/>
                <w:left w:val="single" w:sz="6" w:space="0" w:color="CFEFFF"/>
                <w:bottom w:val="single" w:sz="6" w:space="0" w:color="CFEFFF"/>
                <w:right w:val="single" w:sz="6" w:space="0" w:color="CFEFFF"/>
              </w:divBdr>
            </w:div>
            <w:div w:id="1296789403">
              <w:marLeft w:val="0"/>
              <w:marRight w:val="0"/>
              <w:marTop w:val="0"/>
              <w:marBottom w:val="0"/>
              <w:divBdr>
                <w:top w:val="none" w:sz="0" w:space="0" w:color="auto"/>
                <w:left w:val="none" w:sz="0" w:space="0" w:color="auto"/>
                <w:bottom w:val="none" w:sz="0" w:space="0" w:color="auto"/>
                <w:right w:val="none" w:sz="0" w:space="0" w:color="auto"/>
              </w:divBdr>
              <w:divsChild>
                <w:div w:id="705716102">
                  <w:marLeft w:val="0"/>
                  <w:marRight w:val="0"/>
                  <w:marTop w:val="0"/>
                  <w:marBottom w:val="150"/>
                  <w:divBdr>
                    <w:top w:val="single" w:sz="6" w:space="0" w:color="CFEFFF"/>
                    <w:left w:val="single" w:sz="6" w:space="0" w:color="CFEFFF"/>
                    <w:bottom w:val="single" w:sz="6" w:space="0" w:color="CFEFFF"/>
                    <w:right w:val="single" w:sz="6" w:space="0" w:color="CFEFFF"/>
                  </w:divBdr>
                  <w:divsChild>
                    <w:div w:id="216161421">
                      <w:marLeft w:val="0"/>
                      <w:marRight w:val="0"/>
                      <w:marTop w:val="0"/>
                      <w:marBottom w:val="0"/>
                      <w:divBdr>
                        <w:top w:val="none" w:sz="0" w:space="0" w:color="auto"/>
                        <w:left w:val="none" w:sz="0" w:space="0" w:color="auto"/>
                        <w:bottom w:val="none" w:sz="0" w:space="0" w:color="auto"/>
                        <w:right w:val="none" w:sz="0" w:space="0" w:color="auto"/>
                      </w:divBdr>
                    </w:div>
                    <w:div w:id="1436904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438772">
              <w:marLeft w:val="0"/>
              <w:marRight w:val="0"/>
              <w:marTop w:val="0"/>
              <w:marBottom w:val="150"/>
              <w:divBdr>
                <w:top w:val="single" w:sz="6" w:space="0" w:color="CFEFFF"/>
                <w:left w:val="single" w:sz="6" w:space="0" w:color="CFEFFF"/>
                <w:bottom w:val="single" w:sz="6" w:space="0" w:color="CFEFFF"/>
                <w:right w:val="single" w:sz="6" w:space="0" w:color="CFEFFF"/>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2351</Words>
  <Characters>13405</Characters>
  <Application>Microsoft Office Word</Application>
  <DocSecurity>0</DocSecurity>
  <Lines>111</Lines>
  <Paragraphs>31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LinksUpToDate>false</LinksUpToDate>
  <CharactersWithSpaces>15725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1899-12-31T18:38:00Z</cp:lastPrinted>
  <dcterms:created xsi:type="dcterms:W3CDTF">2024-03-09T10:38:00Z</dcterms:created>
  <dcterms:modified xsi:type="dcterms:W3CDTF">2024-03-25T05:54:00Z</dcterms:modified>
</cp:coreProperties>
</file>