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7BCF" w14:textId="6020F21D" w:rsidR="007378B5" w:rsidRPr="00DA4C21" w:rsidRDefault="002C464F" w:rsidP="004C0455">
      <w:pPr>
        <w:spacing w:line="300" w:lineRule="auto"/>
        <w:jc w:val="right"/>
        <w:rPr>
          <w:sz w:val="21"/>
          <w:szCs w:val="21"/>
          <w:lang w:eastAsia="zh-TW"/>
        </w:rPr>
      </w:pPr>
      <w:r>
        <w:rPr>
          <w:rFonts w:hint="eastAsia"/>
          <w:sz w:val="21"/>
          <w:szCs w:val="21"/>
          <w:lang w:eastAsia="zh-TW"/>
        </w:rPr>
        <w:t>別紙</w:t>
      </w:r>
      <w:r w:rsidR="00932098">
        <w:rPr>
          <w:rFonts w:hint="eastAsia"/>
          <w:sz w:val="21"/>
          <w:szCs w:val="21"/>
          <w:lang w:eastAsia="zh-TW"/>
        </w:rPr>
        <w:t>１</w:t>
      </w:r>
    </w:p>
    <w:p w14:paraId="3AFA8AA1" w14:textId="77777777" w:rsidR="007378B5" w:rsidRPr="00DA4C21" w:rsidRDefault="007378B5" w:rsidP="007378B5">
      <w:pPr>
        <w:spacing w:line="180" w:lineRule="auto"/>
        <w:jc w:val="right"/>
        <w:rPr>
          <w:sz w:val="21"/>
          <w:szCs w:val="21"/>
          <w:lang w:eastAsia="zh-TW"/>
        </w:rPr>
      </w:pPr>
    </w:p>
    <w:p w14:paraId="38A51D31" w14:textId="77777777" w:rsidR="007378B5" w:rsidRPr="00DA4C21" w:rsidRDefault="007378B5" w:rsidP="007378B5">
      <w:pPr>
        <w:spacing w:line="180" w:lineRule="auto"/>
        <w:jc w:val="right"/>
        <w:rPr>
          <w:sz w:val="21"/>
          <w:szCs w:val="21"/>
          <w:lang w:eastAsia="zh-TW"/>
        </w:rPr>
      </w:pPr>
      <w:r>
        <w:rPr>
          <w:rFonts w:hint="eastAsia"/>
          <w:sz w:val="21"/>
          <w:szCs w:val="21"/>
          <w:lang w:eastAsia="zh-TW"/>
        </w:rPr>
        <w:t>令和</w:t>
      </w:r>
      <w:r w:rsidRPr="00DA4C21">
        <w:rPr>
          <w:rFonts w:hint="eastAsia"/>
          <w:sz w:val="21"/>
          <w:szCs w:val="21"/>
          <w:lang w:eastAsia="zh-TW"/>
        </w:rPr>
        <w:t xml:space="preserve">　　年　　月　　日</w:t>
      </w:r>
    </w:p>
    <w:p w14:paraId="315DA2BD" w14:textId="77777777" w:rsidR="007378B5" w:rsidRPr="00DA4C21" w:rsidRDefault="007378B5" w:rsidP="007378B5">
      <w:pPr>
        <w:spacing w:line="180" w:lineRule="auto"/>
        <w:jc w:val="right"/>
        <w:rPr>
          <w:sz w:val="21"/>
          <w:szCs w:val="21"/>
          <w:lang w:eastAsia="zh-TW"/>
        </w:rPr>
      </w:pPr>
    </w:p>
    <w:p w14:paraId="70390081" w14:textId="77777777" w:rsidR="007378B5" w:rsidRPr="00DA4C21" w:rsidRDefault="007378B5" w:rsidP="007378B5">
      <w:pPr>
        <w:spacing w:line="180" w:lineRule="auto"/>
        <w:ind w:rightChars="-22" w:right="-48"/>
        <w:jc w:val="right"/>
        <w:rPr>
          <w:sz w:val="21"/>
          <w:szCs w:val="21"/>
          <w:u w:val="single"/>
        </w:rPr>
      </w:pPr>
      <w:r w:rsidRPr="00DA4C21">
        <w:rPr>
          <w:rFonts w:hint="eastAsia"/>
          <w:sz w:val="21"/>
          <w:szCs w:val="21"/>
          <w:u w:val="single"/>
        </w:rPr>
        <w:t>会社名</w:t>
      </w:r>
      <w:r w:rsidRPr="00DA4C21">
        <w:rPr>
          <w:rFonts w:hint="eastAsia"/>
          <w:sz w:val="21"/>
          <w:szCs w:val="21"/>
          <w:u w:val="single"/>
        </w:rPr>
        <w:tab/>
      </w:r>
      <w:r w:rsidRPr="00DA4C21">
        <w:rPr>
          <w:rFonts w:hint="eastAsia"/>
          <w:sz w:val="21"/>
          <w:szCs w:val="21"/>
          <w:u w:val="single"/>
        </w:rPr>
        <w:tab/>
      </w:r>
      <w:r w:rsidRPr="00DA4C21">
        <w:rPr>
          <w:rFonts w:hint="eastAsia"/>
          <w:sz w:val="21"/>
          <w:szCs w:val="21"/>
          <w:u w:val="single"/>
        </w:rPr>
        <w:tab/>
      </w:r>
      <w:r w:rsidRPr="00DA4C21">
        <w:rPr>
          <w:rFonts w:hint="eastAsia"/>
          <w:sz w:val="21"/>
          <w:szCs w:val="21"/>
          <w:u w:val="single"/>
        </w:rPr>
        <w:tab/>
      </w:r>
    </w:p>
    <w:p w14:paraId="55D53884" w14:textId="77777777" w:rsidR="007378B5" w:rsidRPr="00DA4C21" w:rsidRDefault="007378B5" w:rsidP="007378B5">
      <w:pPr>
        <w:spacing w:line="300" w:lineRule="auto"/>
        <w:jc w:val="right"/>
        <w:rPr>
          <w:sz w:val="21"/>
          <w:szCs w:val="21"/>
        </w:rPr>
      </w:pPr>
    </w:p>
    <w:p w14:paraId="6FE61045" w14:textId="7DA6729C" w:rsidR="007378B5" w:rsidRPr="00DA4C21" w:rsidRDefault="00587AC1" w:rsidP="007378B5">
      <w:pPr>
        <w:spacing w:line="300" w:lineRule="auto"/>
        <w:jc w:val="center"/>
        <w:rPr>
          <w:b/>
          <w:sz w:val="28"/>
          <w:szCs w:val="28"/>
        </w:rPr>
      </w:pPr>
      <w:r>
        <w:rPr>
          <w:rFonts w:hint="eastAsia"/>
          <w:b/>
          <w:sz w:val="28"/>
          <w:szCs w:val="28"/>
        </w:rPr>
        <w:t>標準的治療法</w:t>
      </w:r>
      <w:r w:rsidR="001A6B0F">
        <w:rPr>
          <w:rFonts w:hint="eastAsia"/>
          <w:b/>
          <w:sz w:val="28"/>
          <w:szCs w:val="28"/>
        </w:rPr>
        <w:t>及び</w:t>
      </w:r>
      <w:r w:rsidR="007378B5" w:rsidRPr="00DA4C21">
        <w:rPr>
          <w:rFonts w:hint="eastAsia"/>
          <w:b/>
          <w:sz w:val="28"/>
          <w:szCs w:val="28"/>
        </w:rPr>
        <w:t>真の臨床的有用性の検証に</w:t>
      </w:r>
      <w:r w:rsidR="0072117A">
        <w:rPr>
          <w:rFonts w:hint="eastAsia"/>
          <w:b/>
          <w:sz w:val="28"/>
          <w:szCs w:val="28"/>
        </w:rPr>
        <w:t>係る</w:t>
      </w:r>
      <w:r w:rsidR="007378B5" w:rsidRPr="00DA4C21">
        <w:rPr>
          <w:rFonts w:hint="eastAsia"/>
          <w:b/>
          <w:sz w:val="28"/>
          <w:szCs w:val="28"/>
        </w:rPr>
        <w:t>加算希望予定品目</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286"/>
        <w:gridCol w:w="1940"/>
        <w:gridCol w:w="706"/>
        <w:gridCol w:w="2268"/>
      </w:tblGrid>
      <w:tr w:rsidR="007378B5" w:rsidRPr="00DA4C21" w14:paraId="74967122" w14:textId="77777777" w:rsidTr="001C127D">
        <w:trPr>
          <w:trHeight w:val="541"/>
        </w:trPr>
        <w:tc>
          <w:tcPr>
            <w:tcW w:w="2576" w:type="dxa"/>
            <w:vAlign w:val="center"/>
          </w:tcPr>
          <w:p w14:paraId="680B0B9E" w14:textId="77777777" w:rsidR="007378B5" w:rsidRPr="00DA4C21" w:rsidRDefault="007378B5" w:rsidP="00D71FC1">
            <w:pPr>
              <w:spacing w:line="300" w:lineRule="auto"/>
              <w:rPr>
                <w:sz w:val="21"/>
                <w:szCs w:val="21"/>
              </w:rPr>
            </w:pPr>
            <w:r w:rsidRPr="00DA4C21">
              <w:rPr>
                <w:rFonts w:hint="eastAsia"/>
                <w:sz w:val="21"/>
                <w:szCs w:val="21"/>
              </w:rPr>
              <w:t>収載名（販売名）</w:t>
            </w:r>
          </w:p>
        </w:tc>
        <w:tc>
          <w:tcPr>
            <w:tcW w:w="7200" w:type="dxa"/>
            <w:gridSpan w:val="4"/>
            <w:vAlign w:val="center"/>
          </w:tcPr>
          <w:p w14:paraId="0AC9A39D" w14:textId="77777777" w:rsidR="007378B5" w:rsidRPr="00DA4C21" w:rsidRDefault="007378B5" w:rsidP="00D71FC1">
            <w:pPr>
              <w:spacing w:line="300" w:lineRule="auto"/>
              <w:rPr>
                <w:sz w:val="21"/>
                <w:szCs w:val="21"/>
              </w:rPr>
            </w:pPr>
          </w:p>
        </w:tc>
      </w:tr>
      <w:tr w:rsidR="007378B5" w:rsidRPr="00DA4C21" w14:paraId="484A1A04" w14:textId="77777777" w:rsidTr="001C127D">
        <w:trPr>
          <w:trHeight w:val="541"/>
        </w:trPr>
        <w:tc>
          <w:tcPr>
            <w:tcW w:w="2576" w:type="dxa"/>
            <w:vAlign w:val="center"/>
          </w:tcPr>
          <w:p w14:paraId="4A7F20E8" w14:textId="77777777" w:rsidR="007378B5" w:rsidRPr="00DA4C21" w:rsidRDefault="007378B5" w:rsidP="00D71FC1">
            <w:pPr>
              <w:spacing w:line="300" w:lineRule="auto"/>
              <w:rPr>
                <w:sz w:val="21"/>
                <w:szCs w:val="21"/>
              </w:rPr>
            </w:pPr>
            <w:r w:rsidRPr="00DA4C21">
              <w:rPr>
                <w:rFonts w:hint="eastAsia"/>
                <w:sz w:val="21"/>
                <w:szCs w:val="21"/>
              </w:rPr>
              <w:t>成分名</w:t>
            </w:r>
          </w:p>
        </w:tc>
        <w:tc>
          <w:tcPr>
            <w:tcW w:w="7200" w:type="dxa"/>
            <w:gridSpan w:val="4"/>
            <w:vAlign w:val="center"/>
          </w:tcPr>
          <w:p w14:paraId="0A1E525B" w14:textId="77777777" w:rsidR="007378B5" w:rsidRPr="00DA4C21" w:rsidRDefault="007378B5" w:rsidP="00D71FC1">
            <w:pPr>
              <w:spacing w:line="300" w:lineRule="auto"/>
              <w:rPr>
                <w:sz w:val="21"/>
                <w:szCs w:val="21"/>
              </w:rPr>
            </w:pPr>
          </w:p>
        </w:tc>
      </w:tr>
      <w:tr w:rsidR="007378B5" w:rsidRPr="00DA4C21" w14:paraId="053DF2FB" w14:textId="77777777" w:rsidTr="001C127D">
        <w:trPr>
          <w:trHeight w:val="541"/>
        </w:trPr>
        <w:tc>
          <w:tcPr>
            <w:tcW w:w="2576" w:type="dxa"/>
            <w:vAlign w:val="center"/>
          </w:tcPr>
          <w:p w14:paraId="5DD4E4B1" w14:textId="77777777" w:rsidR="007378B5" w:rsidRPr="00DA4C21" w:rsidRDefault="007378B5" w:rsidP="00D71FC1">
            <w:pPr>
              <w:spacing w:line="300" w:lineRule="auto"/>
              <w:rPr>
                <w:sz w:val="21"/>
                <w:szCs w:val="21"/>
              </w:rPr>
            </w:pPr>
            <w:r w:rsidRPr="00DA4C21">
              <w:rPr>
                <w:rFonts w:hint="eastAsia"/>
                <w:sz w:val="21"/>
                <w:szCs w:val="21"/>
              </w:rPr>
              <w:t>規格単位</w:t>
            </w:r>
          </w:p>
        </w:tc>
        <w:tc>
          <w:tcPr>
            <w:tcW w:w="2286" w:type="dxa"/>
            <w:vAlign w:val="center"/>
          </w:tcPr>
          <w:p w14:paraId="4B5640F4" w14:textId="77777777" w:rsidR="007378B5" w:rsidRPr="00DA4C21" w:rsidRDefault="007378B5" w:rsidP="00D71FC1">
            <w:pPr>
              <w:spacing w:line="300" w:lineRule="auto"/>
              <w:rPr>
                <w:sz w:val="21"/>
                <w:szCs w:val="21"/>
              </w:rPr>
            </w:pPr>
          </w:p>
        </w:tc>
        <w:tc>
          <w:tcPr>
            <w:tcW w:w="2646" w:type="dxa"/>
            <w:gridSpan w:val="2"/>
            <w:vAlign w:val="center"/>
          </w:tcPr>
          <w:p w14:paraId="4706A4A3" w14:textId="77777777" w:rsidR="007378B5" w:rsidRPr="00DA4C21" w:rsidRDefault="007378B5" w:rsidP="00D71FC1">
            <w:pPr>
              <w:spacing w:line="300" w:lineRule="auto"/>
              <w:rPr>
                <w:sz w:val="21"/>
                <w:szCs w:val="21"/>
                <w:lang w:eastAsia="zh-TW"/>
              </w:rPr>
            </w:pPr>
            <w:r w:rsidRPr="00DA4C21">
              <w:rPr>
                <w:rFonts w:hint="eastAsia"/>
                <w:sz w:val="21"/>
                <w:szCs w:val="21"/>
                <w:lang w:eastAsia="zh-TW"/>
              </w:rPr>
              <w:t>薬価基準収載医薬品</w:t>
            </w:r>
            <w:r w:rsidRPr="00DA4C21">
              <w:rPr>
                <w:rFonts w:hint="eastAsia"/>
                <w:sz w:val="21"/>
                <w:szCs w:val="21"/>
              </w:rPr>
              <w:t>ｺｰﾄﾞ</w:t>
            </w:r>
          </w:p>
        </w:tc>
        <w:tc>
          <w:tcPr>
            <w:tcW w:w="2268" w:type="dxa"/>
            <w:vAlign w:val="center"/>
          </w:tcPr>
          <w:p w14:paraId="64E6CC71" w14:textId="77777777" w:rsidR="007378B5" w:rsidRPr="00DA4C21" w:rsidRDefault="007378B5" w:rsidP="00D71FC1">
            <w:pPr>
              <w:spacing w:line="300" w:lineRule="auto"/>
              <w:rPr>
                <w:sz w:val="21"/>
                <w:szCs w:val="21"/>
                <w:lang w:eastAsia="zh-TW"/>
              </w:rPr>
            </w:pPr>
          </w:p>
        </w:tc>
      </w:tr>
      <w:tr w:rsidR="007378B5" w:rsidRPr="00DA4C21" w14:paraId="4DD16E7E" w14:textId="77777777" w:rsidTr="001C127D">
        <w:trPr>
          <w:trHeight w:val="541"/>
        </w:trPr>
        <w:tc>
          <w:tcPr>
            <w:tcW w:w="2576" w:type="dxa"/>
            <w:vAlign w:val="center"/>
          </w:tcPr>
          <w:p w14:paraId="349F3830" w14:textId="77777777" w:rsidR="007378B5" w:rsidRPr="00DA4C21" w:rsidRDefault="007378B5" w:rsidP="00D71FC1">
            <w:pPr>
              <w:spacing w:line="300" w:lineRule="auto"/>
              <w:rPr>
                <w:sz w:val="21"/>
                <w:szCs w:val="21"/>
              </w:rPr>
            </w:pPr>
            <w:r w:rsidRPr="00DA4C21">
              <w:rPr>
                <w:rFonts w:hint="eastAsia"/>
                <w:sz w:val="21"/>
                <w:szCs w:val="21"/>
              </w:rPr>
              <w:t>薬事承認年月日</w:t>
            </w:r>
          </w:p>
        </w:tc>
        <w:tc>
          <w:tcPr>
            <w:tcW w:w="2286" w:type="dxa"/>
            <w:vAlign w:val="center"/>
          </w:tcPr>
          <w:p w14:paraId="5B3B5B55" w14:textId="77777777" w:rsidR="007378B5" w:rsidRPr="00DA4C21" w:rsidRDefault="007378B5" w:rsidP="00D71FC1">
            <w:pPr>
              <w:spacing w:line="300" w:lineRule="auto"/>
              <w:rPr>
                <w:sz w:val="21"/>
                <w:szCs w:val="21"/>
              </w:rPr>
            </w:pPr>
          </w:p>
        </w:tc>
        <w:tc>
          <w:tcPr>
            <w:tcW w:w="2646" w:type="dxa"/>
            <w:gridSpan w:val="2"/>
            <w:vAlign w:val="center"/>
          </w:tcPr>
          <w:p w14:paraId="0F2BBA2D" w14:textId="77777777" w:rsidR="007378B5" w:rsidRPr="00DA4C21" w:rsidRDefault="007378B5" w:rsidP="00D71FC1">
            <w:pPr>
              <w:spacing w:line="300" w:lineRule="auto"/>
              <w:rPr>
                <w:sz w:val="21"/>
                <w:szCs w:val="21"/>
              </w:rPr>
            </w:pPr>
            <w:r w:rsidRPr="00DA4C21">
              <w:rPr>
                <w:rFonts w:hint="eastAsia"/>
                <w:sz w:val="21"/>
                <w:szCs w:val="21"/>
              </w:rPr>
              <w:t>薬価基準収載年月日</w:t>
            </w:r>
          </w:p>
        </w:tc>
        <w:tc>
          <w:tcPr>
            <w:tcW w:w="2268" w:type="dxa"/>
            <w:vAlign w:val="center"/>
          </w:tcPr>
          <w:p w14:paraId="1B921236" w14:textId="77777777" w:rsidR="007378B5" w:rsidRPr="00DA4C21" w:rsidRDefault="007378B5" w:rsidP="00D71FC1">
            <w:pPr>
              <w:spacing w:line="300" w:lineRule="auto"/>
              <w:rPr>
                <w:sz w:val="21"/>
                <w:szCs w:val="21"/>
              </w:rPr>
            </w:pPr>
          </w:p>
        </w:tc>
      </w:tr>
      <w:tr w:rsidR="007378B5" w:rsidRPr="00DA4C21" w14:paraId="0694D9CF" w14:textId="77777777" w:rsidTr="001C127D">
        <w:trPr>
          <w:trHeight w:val="541"/>
        </w:trPr>
        <w:tc>
          <w:tcPr>
            <w:tcW w:w="2576" w:type="dxa"/>
            <w:vAlign w:val="center"/>
          </w:tcPr>
          <w:p w14:paraId="7688BF8C" w14:textId="77777777" w:rsidR="007378B5" w:rsidRPr="00DA4C21" w:rsidRDefault="007378B5" w:rsidP="00D71FC1">
            <w:pPr>
              <w:spacing w:line="300" w:lineRule="auto"/>
              <w:rPr>
                <w:sz w:val="21"/>
                <w:szCs w:val="21"/>
              </w:rPr>
            </w:pPr>
            <w:r w:rsidRPr="00DA4C21">
              <w:rPr>
                <w:rFonts w:hint="eastAsia"/>
                <w:sz w:val="21"/>
                <w:szCs w:val="21"/>
              </w:rPr>
              <w:t>効能・効果</w:t>
            </w:r>
          </w:p>
        </w:tc>
        <w:tc>
          <w:tcPr>
            <w:tcW w:w="7200" w:type="dxa"/>
            <w:gridSpan w:val="4"/>
            <w:vAlign w:val="center"/>
          </w:tcPr>
          <w:p w14:paraId="77294DA6" w14:textId="77777777" w:rsidR="007378B5" w:rsidRPr="00DA4C21" w:rsidRDefault="007378B5" w:rsidP="00D71FC1">
            <w:pPr>
              <w:spacing w:line="300" w:lineRule="auto"/>
              <w:rPr>
                <w:sz w:val="21"/>
                <w:szCs w:val="21"/>
              </w:rPr>
            </w:pPr>
          </w:p>
        </w:tc>
      </w:tr>
      <w:tr w:rsidR="007378B5" w:rsidRPr="00DA4C21" w14:paraId="1AA0B5D8" w14:textId="77777777" w:rsidTr="001C127D">
        <w:trPr>
          <w:trHeight w:val="541"/>
        </w:trPr>
        <w:tc>
          <w:tcPr>
            <w:tcW w:w="2576" w:type="dxa"/>
            <w:vAlign w:val="center"/>
          </w:tcPr>
          <w:p w14:paraId="1774A175" w14:textId="77777777" w:rsidR="007378B5" w:rsidRPr="00DA4C21" w:rsidRDefault="007378B5" w:rsidP="00D71FC1">
            <w:pPr>
              <w:spacing w:line="300" w:lineRule="auto"/>
              <w:rPr>
                <w:sz w:val="21"/>
                <w:szCs w:val="21"/>
              </w:rPr>
            </w:pPr>
            <w:r w:rsidRPr="00DA4C21">
              <w:rPr>
                <w:rFonts w:hint="eastAsia"/>
                <w:sz w:val="21"/>
                <w:szCs w:val="21"/>
              </w:rPr>
              <w:t>用法・用量</w:t>
            </w:r>
          </w:p>
        </w:tc>
        <w:tc>
          <w:tcPr>
            <w:tcW w:w="7200" w:type="dxa"/>
            <w:gridSpan w:val="4"/>
            <w:vAlign w:val="center"/>
          </w:tcPr>
          <w:p w14:paraId="7062D560" w14:textId="77777777" w:rsidR="007378B5" w:rsidRPr="00DA4C21" w:rsidRDefault="007378B5" w:rsidP="00D71FC1">
            <w:pPr>
              <w:spacing w:line="300" w:lineRule="auto"/>
              <w:rPr>
                <w:sz w:val="21"/>
                <w:szCs w:val="21"/>
              </w:rPr>
            </w:pPr>
          </w:p>
        </w:tc>
      </w:tr>
      <w:tr w:rsidR="007378B5" w:rsidRPr="00DA4C21" w14:paraId="38835AD1" w14:textId="77777777" w:rsidTr="001C127D">
        <w:trPr>
          <w:trHeight w:val="541"/>
        </w:trPr>
        <w:tc>
          <w:tcPr>
            <w:tcW w:w="2576" w:type="dxa"/>
            <w:vAlign w:val="center"/>
          </w:tcPr>
          <w:p w14:paraId="226CDD96" w14:textId="77777777" w:rsidR="007378B5" w:rsidRPr="00DA4C21" w:rsidRDefault="007378B5" w:rsidP="00D71FC1">
            <w:pPr>
              <w:spacing w:line="300" w:lineRule="auto"/>
              <w:rPr>
                <w:sz w:val="21"/>
                <w:szCs w:val="21"/>
              </w:rPr>
            </w:pPr>
            <w:r w:rsidRPr="00DA4C21">
              <w:rPr>
                <w:rFonts w:hint="eastAsia"/>
                <w:sz w:val="21"/>
                <w:szCs w:val="21"/>
              </w:rPr>
              <w:t>収載時薬価</w:t>
            </w:r>
          </w:p>
        </w:tc>
        <w:tc>
          <w:tcPr>
            <w:tcW w:w="2286" w:type="dxa"/>
            <w:vAlign w:val="center"/>
          </w:tcPr>
          <w:p w14:paraId="457D8D39" w14:textId="77777777" w:rsidR="007378B5" w:rsidRPr="00DA4C21" w:rsidRDefault="007378B5" w:rsidP="00D71FC1">
            <w:pPr>
              <w:spacing w:line="300" w:lineRule="auto"/>
              <w:rPr>
                <w:sz w:val="21"/>
                <w:szCs w:val="21"/>
              </w:rPr>
            </w:pPr>
          </w:p>
        </w:tc>
        <w:tc>
          <w:tcPr>
            <w:tcW w:w="1940" w:type="dxa"/>
            <w:vAlign w:val="center"/>
          </w:tcPr>
          <w:p w14:paraId="7C9F935A" w14:textId="77777777" w:rsidR="007378B5" w:rsidRPr="00DA4C21" w:rsidRDefault="007378B5" w:rsidP="001C127D">
            <w:pPr>
              <w:spacing w:line="300" w:lineRule="auto"/>
              <w:jc w:val="left"/>
              <w:rPr>
                <w:sz w:val="21"/>
                <w:szCs w:val="21"/>
              </w:rPr>
            </w:pPr>
            <w:r w:rsidRPr="00DA4C21">
              <w:rPr>
                <w:rFonts w:hint="eastAsia"/>
                <w:sz w:val="21"/>
                <w:szCs w:val="21"/>
              </w:rPr>
              <w:t>現行薬価</w:t>
            </w:r>
          </w:p>
        </w:tc>
        <w:tc>
          <w:tcPr>
            <w:tcW w:w="2974" w:type="dxa"/>
            <w:gridSpan w:val="2"/>
            <w:tcBorders>
              <w:bottom w:val="single" w:sz="4" w:space="0" w:color="auto"/>
            </w:tcBorders>
            <w:vAlign w:val="center"/>
          </w:tcPr>
          <w:p w14:paraId="10E4E71F" w14:textId="77777777" w:rsidR="007378B5" w:rsidRPr="00DA4C21" w:rsidRDefault="007378B5" w:rsidP="00D71FC1">
            <w:pPr>
              <w:spacing w:line="300" w:lineRule="auto"/>
              <w:rPr>
                <w:sz w:val="21"/>
                <w:szCs w:val="21"/>
              </w:rPr>
            </w:pPr>
          </w:p>
        </w:tc>
      </w:tr>
      <w:tr w:rsidR="007378B5" w:rsidRPr="00DA4C21" w14:paraId="371EF629" w14:textId="77777777" w:rsidTr="007378B5">
        <w:trPr>
          <w:trHeight w:val="1411"/>
        </w:trPr>
        <w:tc>
          <w:tcPr>
            <w:tcW w:w="2576" w:type="dxa"/>
            <w:vAlign w:val="center"/>
          </w:tcPr>
          <w:p w14:paraId="223FD380" w14:textId="3702154F" w:rsidR="007378B5" w:rsidRPr="00DA4C21" w:rsidRDefault="00947DD5" w:rsidP="00D71FC1">
            <w:pPr>
              <w:spacing w:line="300" w:lineRule="auto"/>
              <w:rPr>
                <w:sz w:val="21"/>
                <w:szCs w:val="21"/>
              </w:rPr>
            </w:pPr>
            <w:r w:rsidRPr="00947DD5">
              <w:rPr>
                <w:rFonts w:hint="eastAsia"/>
                <w:sz w:val="21"/>
                <w:szCs w:val="21"/>
              </w:rPr>
              <w:t>標準的治療法に係る診療ガイドラインのガイドライン名および公表日</w:t>
            </w:r>
            <w:r w:rsidR="000276C7">
              <w:rPr>
                <w:rFonts w:hint="eastAsia"/>
                <w:sz w:val="21"/>
                <w:szCs w:val="21"/>
              </w:rPr>
              <w:t>、又は</w:t>
            </w:r>
            <w:r w:rsidR="007378B5" w:rsidRPr="00DA4C21">
              <w:rPr>
                <w:rFonts w:hint="eastAsia"/>
                <w:sz w:val="21"/>
                <w:szCs w:val="21"/>
              </w:rPr>
              <w:t>真の臨床的有用性データに係る掲載雑誌・論文名および公表日</w:t>
            </w:r>
          </w:p>
        </w:tc>
        <w:tc>
          <w:tcPr>
            <w:tcW w:w="7200" w:type="dxa"/>
            <w:gridSpan w:val="4"/>
            <w:tcBorders>
              <w:top w:val="nil"/>
            </w:tcBorders>
            <w:vAlign w:val="center"/>
          </w:tcPr>
          <w:p w14:paraId="05A1AB99" w14:textId="7A7D0F1E" w:rsidR="007378B5" w:rsidRPr="00F70A80" w:rsidRDefault="007378B5" w:rsidP="00D71FC1">
            <w:pPr>
              <w:numPr>
                <w:ilvl w:val="0"/>
                <w:numId w:val="2"/>
              </w:numPr>
              <w:spacing w:line="0" w:lineRule="atLeast"/>
              <w:ind w:left="357" w:hanging="357"/>
              <w:rPr>
                <w:sz w:val="20"/>
                <w:szCs w:val="20"/>
              </w:rPr>
            </w:pPr>
            <w:r w:rsidRPr="00F70A80">
              <w:rPr>
                <w:rFonts w:hint="eastAsia"/>
                <w:sz w:val="20"/>
                <w:szCs w:val="20"/>
              </w:rPr>
              <w:t>原則として</w:t>
            </w:r>
            <w:r w:rsidR="000458B0" w:rsidRPr="00F70A80">
              <w:rPr>
                <w:rFonts w:hint="eastAsia"/>
                <w:sz w:val="20"/>
                <w:szCs w:val="20"/>
              </w:rPr>
              <w:t>令</w:t>
            </w:r>
            <w:r w:rsidR="000458B0" w:rsidRPr="001C127D">
              <w:rPr>
                <w:rFonts w:ascii="ＭＳ 明朝" w:hAnsi="ＭＳ 明朝" w:hint="eastAsia"/>
                <w:sz w:val="20"/>
                <w:szCs w:val="20"/>
              </w:rPr>
              <w:t>和</w:t>
            </w:r>
            <w:r w:rsidR="00396AB3" w:rsidRPr="001C127D">
              <w:rPr>
                <w:rFonts w:ascii="ＭＳ 明朝" w:hAnsi="ＭＳ 明朝" w:hint="eastAsia"/>
                <w:sz w:val="20"/>
                <w:szCs w:val="20"/>
              </w:rPr>
              <w:t>７</w:t>
            </w:r>
            <w:r w:rsidRPr="001C127D">
              <w:rPr>
                <w:rFonts w:ascii="ＭＳ 明朝" w:hAnsi="ＭＳ 明朝" w:hint="eastAsia"/>
                <w:sz w:val="20"/>
                <w:szCs w:val="20"/>
              </w:rPr>
              <w:t>年</w:t>
            </w:r>
            <w:r w:rsidR="00F5009B" w:rsidRPr="001C127D">
              <w:rPr>
                <w:rFonts w:ascii="ＭＳ 明朝" w:hAnsi="ＭＳ 明朝"/>
                <w:sz w:val="20"/>
                <w:szCs w:val="20"/>
              </w:rPr>
              <w:t>11</w:t>
            </w:r>
            <w:r w:rsidRPr="001C127D">
              <w:rPr>
                <w:rFonts w:ascii="ＭＳ 明朝" w:hAnsi="ＭＳ 明朝" w:hint="eastAsia"/>
                <w:sz w:val="20"/>
                <w:szCs w:val="20"/>
              </w:rPr>
              <w:t>月</w:t>
            </w:r>
            <w:r w:rsidRPr="001C127D">
              <w:rPr>
                <w:rFonts w:ascii="ＭＳ 明朝" w:hAnsi="ＭＳ 明朝"/>
                <w:sz w:val="20"/>
                <w:szCs w:val="20"/>
              </w:rPr>
              <w:t>1</w:t>
            </w:r>
            <w:r w:rsidRPr="001C127D">
              <w:rPr>
                <w:rFonts w:ascii="ＭＳ 明朝" w:hAnsi="ＭＳ 明朝" w:hint="eastAsia"/>
                <w:sz w:val="20"/>
                <w:szCs w:val="20"/>
              </w:rPr>
              <w:t>日</w:t>
            </w:r>
            <w:r w:rsidR="00F5009B" w:rsidRPr="001C127D">
              <w:rPr>
                <w:rFonts w:ascii="ＭＳ 明朝" w:hAnsi="ＭＳ 明朝" w:hint="eastAsia"/>
                <w:sz w:val="20"/>
                <w:szCs w:val="20"/>
              </w:rPr>
              <w:t>～令和</w:t>
            </w:r>
            <w:r w:rsidR="00396AB3" w:rsidRPr="001C127D">
              <w:rPr>
                <w:rFonts w:ascii="ＭＳ 明朝" w:hAnsi="ＭＳ 明朝" w:hint="eastAsia"/>
                <w:sz w:val="20"/>
                <w:szCs w:val="20"/>
              </w:rPr>
              <w:t>８</w:t>
            </w:r>
            <w:r w:rsidRPr="001C127D">
              <w:rPr>
                <w:rFonts w:ascii="ＭＳ 明朝" w:hAnsi="ＭＳ 明朝" w:hint="eastAsia"/>
                <w:sz w:val="20"/>
                <w:szCs w:val="20"/>
              </w:rPr>
              <w:t>年</w:t>
            </w:r>
            <w:r w:rsidR="00F5009B" w:rsidRPr="001C127D">
              <w:rPr>
                <w:rFonts w:ascii="ＭＳ 明朝" w:hAnsi="ＭＳ 明朝"/>
                <w:sz w:val="20"/>
                <w:szCs w:val="20"/>
              </w:rPr>
              <w:t>10</w:t>
            </w:r>
            <w:r w:rsidRPr="001C127D">
              <w:rPr>
                <w:rFonts w:ascii="ＭＳ 明朝" w:hAnsi="ＭＳ 明朝" w:hint="eastAsia"/>
                <w:sz w:val="20"/>
                <w:szCs w:val="20"/>
              </w:rPr>
              <w:t>月末</w:t>
            </w:r>
            <w:r w:rsidRPr="00F70A80">
              <w:rPr>
                <w:rFonts w:hint="eastAsia"/>
                <w:sz w:val="20"/>
                <w:szCs w:val="20"/>
              </w:rPr>
              <w:t>日の間に公表されたものが該当</w:t>
            </w:r>
          </w:p>
          <w:p w14:paraId="2640B4BF" w14:textId="77777777" w:rsidR="007378B5" w:rsidRPr="00DA4C21" w:rsidRDefault="007378B5" w:rsidP="00D71FC1">
            <w:pPr>
              <w:numPr>
                <w:ilvl w:val="0"/>
                <w:numId w:val="2"/>
              </w:numPr>
              <w:spacing w:line="0" w:lineRule="atLeast"/>
              <w:ind w:left="357" w:hanging="357"/>
              <w:rPr>
                <w:sz w:val="20"/>
                <w:szCs w:val="20"/>
              </w:rPr>
            </w:pPr>
            <w:r w:rsidRPr="00DA4C21">
              <w:rPr>
                <w:rFonts w:hint="eastAsia"/>
                <w:sz w:val="20"/>
                <w:szCs w:val="20"/>
              </w:rPr>
              <w:t>今後公表される見込みのものは、公表予定日を記載すること</w:t>
            </w:r>
          </w:p>
          <w:p w14:paraId="1B62C4A7" w14:textId="77777777" w:rsidR="007378B5" w:rsidRPr="00DA4C21" w:rsidRDefault="007378B5" w:rsidP="00D71FC1">
            <w:pPr>
              <w:numPr>
                <w:ilvl w:val="0"/>
                <w:numId w:val="2"/>
              </w:numPr>
              <w:spacing w:line="0" w:lineRule="atLeast"/>
              <w:ind w:left="357" w:hanging="357"/>
              <w:rPr>
                <w:sz w:val="20"/>
                <w:szCs w:val="20"/>
              </w:rPr>
            </w:pPr>
            <w:r w:rsidRPr="00DA4C21">
              <w:rPr>
                <w:rFonts w:hint="eastAsia"/>
                <w:sz w:val="20"/>
                <w:szCs w:val="20"/>
              </w:rPr>
              <w:t>掲載雑誌は査読誌に限るものとし、掲載雑誌・論文名は掲載ページ、著者、インパクトファクター等詳細に記載すること</w:t>
            </w:r>
          </w:p>
        </w:tc>
      </w:tr>
      <w:tr w:rsidR="007378B5" w:rsidRPr="004B2F64" w14:paraId="4484F426" w14:textId="77777777" w:rsidTr="007378B5">
        <w:trPr>
          <w:trHeight w:val="2360"/>
        </w:trPr>
        <w:tc>
          <w:tcPr>
            <w:tcW w:w="2576" w:type="dxa"/>
          </w:tcPr>
          <w:p w14:paraId="39D66547" w14:textId="2AB9D973" w:rsidR="007378B5" w:rsidRPr="00DA4C21" w:rsidRDefault="00090A4D" w:rsidP="001C127D">
            <w:pPr>
              <w:snapToGrid w:val="0"/>
              <w:spacing w:beforeLines="50" w:before="149" w:line="300" w:lineRule="auto"/>
              <w:rPr>
                <w:sz w:val="21"/>
                <w:szCs w:val="21"/>
              </w:rPr>
            </w:pPr>
            <w:r>
              <w:rPr>
                <w:rFonts w:hint="eastAsia"/>
                <w:sz w:val="21"/>
                <w:szCs w:val="21"/>
              </w:rPr>
              <w:t>該当性に関する</w:t>
            </w:r>
            <w:r w:rsidR="007378B5" w:rsidRPr="00DA4C21">
              <w:rPr>
                <w:rFonts w:hint="eastAsia"/>
                <w:sz w:val="21"/>
                <w:szCs w:val="21"/>
              </w:rPr>
              <w:t>主張および根拠について</w:t>
            </w:r>
          </w:p>
        </w:tc>
        <w:tc>
          <w:tcPr>
            <w:tcW w:w="7200" w:type="dxa"/>
            <w:gridSpan w:val="4"/>
            <w:vAlign w:val="center"/>
          </w:tcPr>
          <w:p w14:paraId="35084BB0" w14:textId="5EC809AF" w:rsidR="00BE4BAE" w:rsidRDefault="00BE4BAE" w:rsidP="00CC2E4A">
            <w:pPr>
              <w:ind w:left="400" w:hangingChars="200" w:hanging="400"/>
              <w:rPr>
                <w:sz w:val="20"/>
                <w:szCs w:val="20"/>
              </w:rPr>
            </w:pPr>
            <w:r>
              <w:rPr>
                <w:rFonts w:hint="eastAsia"/>
                <w:sz w:val="20"/>
                <w:szCs w:val="20"/>
              </w:rPr>
              <w:t>＜標準的治療法＞</w:t>
            </w:r>
          </w:p>
          <w:p w14:paraId="5FE00F83" w14:textId="52CC083D" w:rsidR="000277D0" w:rsidRPr="00710797" w:rsidRDefault="000277D0" w:rsidP="00710797">
            <w:pPr>
              <w:pStyle w:val="ab"/>
              <w:numPr>
                <w:ilvl w:val="0"/>
                <w:numId w:val="7"/>
              </w:numPr>
              <w:spacing w:line="180" w:lineRule="auto"/>
              <w:ind w:leftChars="0"/>
              <w:rPr>
                <w:sz w:val="20"/>
                <w:szCs w:val="20"/>
              </w:rPr>
            </w:pPr>
            <w:r w:rsidRPr="00710797">
              <w:rPr>
                <w:rFonts w:hint="eastAsia"/>
                <w:sz w:val="20"/>
                <w:szCs w:val="20"/>
              </w:rPr>
              <w:t>薬価収載時の主たる効能・効果について、薬価収載後新たに、標準的治療方に位置づけられたことについて、一般診療に用いられている国内の診療ガイドラインの記載に基づき簡潔に説明すること。また、</w:t>
            </w:r>
            <w:r w:rsidR="00654DD0">
              <w:rPr>
                <w:rFonts w:hint="eastAsia"/>
                <w:sz w:val="20"/>
                <w:szCs w:val="20"/>
              </w:rPr>
              <w:t>原則として、</w:t>
            </w:r>
            <w:r w:rsidRPr="00710797">
              <w:rPr>
                <w:rFonts w:hint="eastAsia"/>
                <w:sz w:val="20"/>
                <w:szCs w:val="20"/>
              </w:rPr>
              <w:t>令和</w:t>
            </w:r>
            <w:r w:rsidR="00654DD0">
              <w:rPr>
                <w:rFonts w:hint="eastAsia"/>
                <w:sz w:val="20"/>
                <w:szCs w:val="20"/>
              </w:rPr>
              <w:t>８</w:t>
            </w:r>
            <w:r w:rsidRPr="00710797">
              <w:rPr>
                <w:rFonts w:hint="eastAsia"/>
                <w:sz w:val="20"/>
                <w:szCs w:val="20"/>
              </w:rPr>
              <w:t>年</w:t>
            </w:r>
            <w:r w:rsidR="004D3643" w:rsidRPr="001C127D">
              <w:rPr>
                <w:rFonts w:ascii="ＭＳ 明朝" w:hAnsi="ＭＳ 明朝"/>
                <w:sz w:val="20"/>
                <w:szCs w:val="20"/>
              </w:rPr>
              <w:t>10</w:t>
            </w:r>
            <w:r w:rsidRPr="00710797">
              <w:rPr>
                <w:rFonts w:hint="eastAsia"/>
                <w:sz w:val="20"/>
                <w:szCs w:val="20"/>
              </w:rPr>
              <w:t>月末日時点において確認できる、一般診療に用いられている国内の診療ガイドラインの該当部分の抜粋を添付すること。</w:t>
            </w:r>
          </w:p>
          <w:p w14:paraId="31C00881" w14:textId="1FD9E418" w:rsidR="000277D0" w:rsidRPr="00710797" w:rsidRDefault="000277D0" w:rsidP="00710797">
            <w:pPr>
              <w:pStyle w:val="ab"/>
              <w:numPr>
                <w:ilvl w:val="0"/>
                <w:numId w:val="7"/>
              </w:numPr>
              <w:spacing w:line="180" w:lineRule="auto"/>
              <w:ind w:leftChars="0"/>
              <w:rPr>
                <w:sz w:val="20"/>
                <w:szCs w:val="20"/>
              </w:rPr>
            </w:pPr>
            <w:r w:rsidRPr="00710797">
              <w:rPr>
                <w:rFonts w:hint="eastAsia"/>
                <w:sz w:val="20"/>
                <w:szCs w:val="20"/>
              </w:rPr>
              <w:t>国内の診療ガイドラインに複数の標準療法が記載されている場合は、本剤が最も優先される標準療法であり、本剤と同様の位置付けの治療法が他にないことを確認し、その内容を簡潔に説明すること。</w:t>
            </w:r>
          </w:p>
          <w:p w14:paraId="2F1316A1" w14:textId="6B1463B5" w:rsidR="000277D0" w:rsidRPr="00710797" w:rsidRDefault="000277D0" w:rsidP="00710797">
            <w:pPr>
              <w:pStyle w:val="ab"/>
              <w:numPr>
                <w:ilvl w:val="0"/>
                <w:numId w:val="7"/>
              </w:numPr>
              <w:spacing w:line="180" w:lineRule="auto"/>
              <w:ind w:leftChars="0"/>
              <w:rPr>
                <w:sz w:val="20"/>
                <w:szCs w:val="20"/>
              </w:rPr>
            </w:pPr>
            <w:r w:rsidRPr="00710797">
              <w:rPr>
                <w:rFonts w:hint="eastAsia"/>
                <w:sz w:val="20"/>
                <w:szCs w:val="20"/>
              </w:rPr>
              <w:t>国内の診療ガイドラインに標準療法として記載されていることの根拠となるエビデンス（臨床試験成績等）を簡潔に説明すること。また、根拠資料（審査報告書の該当箇所、公表論文等）を添付すること。</w:t>
            </w:r>
          </w:p>
          <w:p w14:paraId="2ED73715" w14:textId="760B1815" w:rsidR="00BE4BAE" w:rsidRPr="00710797" w:rsidRDefault="000277D0" w:rsidP="00710797">
            <w:pPr>
              <w:pStyle w:val="ab"/>
              <w:numPr>
                <w:ilvl w:val="0"/>
                <w:numId w:val="7"/>
              </w:numPr>
              <w:ind w:leftChars="0"/>
              <w:rPr>
                <w:sz w:val="20"/>
                <w:szCs w:val="20"/>
              </w:rPr>
            </w:pPr>
            <w:r w:rsidRPr="00710797">
              <w:rPr>
                <w:rFonts w:hint="eastAsia"/>
                <w:sz w:val="20"/>
                <w:szCs w:val="20"/>
              </w:rPr>
              <w:t>欧米では未承認又は</w:t>
            </w:r>
            <w:r w:rsidR="00DE10E9">
              <w:rPr>
                <w:rFonts w:hint="eastAsia"/>
                <w:sz w:val="20"/>
                <w:szCs w:val="20"/>
              </w:rPr>
              <w:t>本邦</w:t>
            </w:r>
            <w:r w:rsidR="004B124F">
              <w:rPr>
                <w:rFonts w:hint="eastAsia"/>
                <w:sz w:val="20"/>
                <w:szCs w:val="20"/>
              </w:rPr>
              <w:t>での</w:t>
            </w:r>
            <w:r w:rsidRPr="00710797">
              <w:rPr>
                <w:rFonts w:hint="eastAsia"/>
                <w:sz w:val="20"/>
                <w:szCs w:val="20"/>
              </w:rPr>
              <w:t>承認が欧米より大きく遅れていないことを確認すること。また、本邦での承認日及び欧米での承認日（最も早い承認日及び承認国）が確認できる資料を添付すること。</w:t>
            </w:r>
          </w:p>
          <w:p w14:paraId="18496BE6" w14:textId="77777777" w:rsidR="00BE4BAE" w:rsidRDefault="00BE4BAE" w:rsidP="00CC2E4A">
            <w:pPr>
              <w:ind w:left="400" w:hangingChars="200" w:hanging="400"/>
              <w:rPr>
                <w:sz w:val="20"/>
                <w:szCs w:val="20"/>
              </w:rPr>
            </w:pPr>
          </w:p>
          <w:p w14:paraId="0C7D96DA" w14:textId="3D25549E" w:rsidR="00BE4BAE" w:rsidRDefault="00BE4BAE" w:rsidP="00CC2E4A">
            <w:pPr>
              <w:ind w:left="400" w:hangingChars="200" w:hanging="400"/>
              <w:rPr>
                <w:sz w:val="20"/>
                <w:szCs w:val="20"/>
              </w:rPr>
            </w:pPr>
            <w:r>
              <w:rPr>
                <w:rFonts w:hint="eastAsia"/>
                <w:sz w:val="20"/>
                <w:szCs w:val="20"/>
              </w:rPr>
              <w:t>＜真の臨床的有用性＞</w:t>
            </w:r>
          </w:p>
          <w:p w14:paraId="70F81B39" w14:textId="516844B7" w:rsidR="007378B5" w:rsidRPr="001C127D" w:rsidRDefault="007378B5" w:rsidP="001C127D">
            <w:pPr>
              <w:pStyle w:val="ab"/>
              <w:numPr>
                <w:ilvl w:val="0"/>
                <w:numId w:val="8"/>
              </w:numPr>
              <w:ind w:leftChars="0"/>
              <w:rPr>
                <w:sz w:val="20"/>
                <w:szCs w:val="20"/>
              </w:rPr>
            </w:pPr>
            <w:r w:rsidRPr="001C127D">
              <w:rPr>
                <w:rFonts w:hint="eastAsia"/>
                <w:sz w:val="20"/>
                <w:szCs w:val="20"/>
              </w:rPr>
              <w:t>当該データが、新たに薬事承認上の効能・効果に係る真の臨床的有用性（例えば、治験で検査値の改善効果が示されたことを根拠に承認を取得した医薬品について、市販後の無作為化比較試験などにより、本剤投与群で非投</w:t>
            </w:r>
            <w:r w:rsidRPr="001C127D">
              <w:rPr>
                <w:rFonts w:hint="eastAsia"/>
                <w:sz w:val="20"/>
                <w:szCs w:val="20"/>
              </w:rPr>
              <w:lastRenderedPageBreak/>
              <w:t>与群に比して対象疾患に関連した生存期間が有意に延長したことが示されていることなど）を検証しているデータであることについて、その主張要旨を簡潔に記載すること。また、承認時のデータと提出データの差について、現在の他の標準的治療法による治療成績との比較も含め、簡潔に説明すること。</w:t>
            </w:r>
          </w:p>
          <w:p w14:paraId="79395004" w14:textId="15386191" w:rsidR="007378B5" w:rsidRPr="001C127D" w:rsidRDefault="007378B5" w:rsidP="001C127D">
            <w:pPr>
              <w:pStyle w:val="ab"/>
              <w:numPr>
                <w:ilvl w:val="0"/>
                <w:numId w:val="8"/>
              </w:numPr>
              <w:ind w:leftChars="0"/>
              <w:rPr>
                <w:sz w:val="20"/>
                <w:szCs w:val="20"/>
              </w:rPr>
            </w:pPr>
            <w:r w:rsidRPr="001C127D">
              <w:rPr>
                <w:rFonts w:hint="eastAsia"/>
                <w:sz w:val="20"/>
                <w:szCs w:val="20"/>
              </w:rPr>
              <w:t>その根拠となる調査成績が大学等の研究機関により得られたものである場合など、当該既収載品の製造販売業者の負担が相当程度低いと認められるものを除く。</w:t>
            </w:r>
          </w:p>
          <w:p w14:paraId="26BFA277" w14:textId="3B6501DB" w:rsidR="007378B5" w:rsidRPr="001C127D" w:rsidRDefault="007378B5" w:rsidP="001C127D">
            <w:pPr>
              <w:pStyle w:val="ab"/>
              <w:numPr>
                <w:ilvl w:val="0"/>
                <w:numId w:val="8"/>
              </w:numPr>
              <w:ind w:leftChars="0"/>
              <w:rPr>
                <w:sz w:val="20"/>
                <w:szCs w:val="20"/>
              </w:rPr>
            </w:pPr>
            <w:r w:rsidRPr="001C127D">
              <w:rPr>
                <w:rFonts w:hint="eastAsia"/>
                <w:sz w:val="20"/>
                <w:szCs w:val="20"/>
              </w:rPr>
              <w:t>製造販売業者以外のデータ（例：研究者の論文）を提出する場合は、製造販売業者として</w:t>
            </w:r>
            <w:r w:rsidRPr="001C127D">
              <w:rPr>
                <w:rFonts w:ascii="ＭＳ 明朝" w:hAnsi="ＭＳ 明朝"/>
                <w:sz w:val="20"/>
                <w:szCs w:val="20"/>
              </w:rPr>
              <w:t>COI</w:t>
            </w:r>
            <w:r w:rsidRPr="001C127D">
              <w:rPr>
                <w:rFonts w:hint="eastAsia"/>
                <w:sz w:val="20"/>
                <w:szCs w:val="20"/>
              </w:rPr>
              <w:t>（利益相反）の観点も含め、自主基準（製薬協コード・オブ・プラクティス等）の遵守状況について確認すること。</w:t>
            </w:r>
          </w:p>
          <w:p w14:paraId="20C87032" w14:textId="3633F650" w:rsidR="007378B5" w:rsidRPr="001C127D" w:rsidRDefault="007378B5" w:rsidP="001C127D">
            <w:pPr>
              <w:pStyle w:val="ab"/>
              <w:numPr>
                <w:ilvl w:val="0"/>
                <w:numId w:val="8"/>
              </w:numPr>
              <w:ind w:leftChars="0"/>
              <w:rPr>
                <w:sz w:val="20"/>
                <w:szCs w:val="20"/>
              </w:rPr>
            </w:pPr>
            <w:r w:rsidRPr="001C127D">
              <w:rPr>
                <w:rFonts w:hint="eastAsia"/>
                <w:sz w:val="20"/>
                <w:szCs w:val="20"/>
              </w:rPr>
              <w:t>再審査・再評価によりデータの信頼性が担保されている場合を除き、製造販売業者として、モニタリングや監査の状況を含めデータの信頼性に関する見解を示すこと。</w:t>
            </w:r>
          </w:p>
        </w:tc>
      </w:tr>
      <w:tr w:rsidR="007378B5" w:rsidRPr="00DA4C21" w14:paraId="55DB25E3" w14:textId="77777777" w:rsidTr="007378B5">
        <w:trPr>
          <w:trHeight w:val="818"/>
        </w:trPr>
        <w:tc>
          <w:tcPr>
            <w:tcW w:w="2576" w:type="dxa"/>
            <w:vAlign w:val="center"/>
          </w:tcPr>
          <w:p w14:paraId="3B97224F" w14:textId="77777777" w:rsidR="007378B5" w:rsidRPr="00DA4C21" w:rsidRDefault="007378B5" w:rsidP="00D71FC1">
            <w:pPr>
              <w:spacing w:line="300" w:lineRule="auto"/>
              <w:rPr>
                <w:sz w:val="21"/>
                <w:szCs w:val="21"/>
              </w:rPr>
            </w:pPr>
            <w:r w:rsidRPr="00DA4C21">
              <w:rPr>
                <w:rFonts w:hint="eastAsia"/>
                <w:sz w:val="21"/>
                <w:szCs w:val="21"/>
              </w:rPr>
              <w:lastRenderedPageBreak/>
              <w:t>備考</w:t>
            </w:r>
          </w:p>
        </w:tc>
        <w:tc>
          <w:tcPr>
            <w:tcW w:w="7200" w:type="dxa"/>
            <w:gridSpan w:val="4"/>
            <w:vAlign w:val="center"/>
          </w:tcPr>
          <w:p w14:paraId="300BF5A2" w14:textId="027D2878" w:rsidR="007378B5" w:rsidRPr="001C127D" w:rsidRDefault="007378B5" w:rsidP="001C127D">
            <w:pPr>
              <w:pStyle w:val="ab"/>
              <w:numPr>
                <w:ilvl w:val="0"/>
                <w:numId w:val="9"/>
              </w:numPr>
              <w:spacing w:line="180" w:lineRule="auto"/>
              <w:ind w:leftChars="0"/>
              <w:rPr>
                <w:sz w:val="20"/>
                <w:szCs w:val="20"/>
              </w:rPr>
            </w:pPr>
            <w:r w:rsidRPr="001C127D">
              <w:rPr>
                <w:rFonts w:hint="eastAsia"/>
                <w:sz w:val="20"/>
                <w:szCs w:val="20"/>
              </w:rPr>
              <w:t>効能・効果に係る疾患に対する治療薬の</w:t>
            </w:r>
            <w:r w:rsidRPr="001C127D">
              <w:rPr>
                <w:sz w:val="20"/>
                <w:szCs w:val="20"/>
              </w:rPr>
              <w:t>True End</w:t>
            </w:r>
            <w:r w:rsidR="00AA29BD" w:rsidRPr="001C127D">
              <w:rPr>
                <w:sz w:val="20"/>
                <w:szCs w:val="20"/>
              </w:rPr>
              <w:t>p</w:t>
            </w:r>
            <w:r w:rsidRPr="001C127D">
              <w:rPr>
                <w:sz w:val="20"/>
                <w:szCs w:val="20"/>
              </w:rPr>
              <w:t>oint</w:t>
            </w:r>
            <w:r w:rsidRPr="001C127D">
              <w:rPr>
                <w:rFonts w:hint="eastAsia"/>
                <w:sz w:val="20"/>
                <w:szCs w:val="20"/>
              </w:rPr>
              <w:t>を記載するとともに、当該</w:t>
            </w:r>
            <w:r w:rsidRPr="001C127D">
              <w:rPr>
                <w:sz w:val="20"/>
                <w:szCs w:val="20"/>
              </w:rPr>
              <w:t>Endpoint</w:t>
            </w:r>
            <w:r w:rsidRPr="001C127D">
              <w:rPr>
                <w:rFonts w:hint="eastAsia"/>
                <w:sz w:val="20"/>
                <w:szCs w:val="20"/>
              </w:rPr>
              <w:t>が真の臨床的有用性であるとしている学会、専門家等による見解、ガイドラインを記載すること</w:t>
            </w:r>
          </w:p>
        </w:tc>
      </w:tr>
    </w:tbl>
    <w:p w14:paraId="53494DBB" w14:textId="3B844565" w:rsidR="00765396" w:rsidRPr="00A54927" w:rsidRDefault="007378B5" w:rsidP="007378B5">
      <w:pPr>
        <w:spacing w:beforeLines="50" w:before="149" w:line="300" w:lineRule="auto"/>
        <w:rPr>
          <w:i/>
          <w:iCs/>
          <w:sz w:val="21"/>
          <w:szCs w:val="21"/>
        </w:rPr>
      </w:pPr>
      <w:r w:rsidRPr="00DA4C21">
        <w:rPr>
          <w:rFonts w:hint="eastAsia"/>
          <w:sz w:val="21"/>
          <w:szCs w:val="21"/>
        </w:rPr>
        <w:t>（担当者所属・氏名）</w:t>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（電話番号）</w:t>
      </w:r>
      <w:r w:rsidRPr="00DA4C21">
        <w:rPr>
          <w:sz w:val="21"/>
          <w:szCs w:val="21"/>
        </w:rPr>
        <w:br/>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ab/>
      </w:r>
      <w:r w:rsidRPr="00DA4C21">
        <w:rPr>
          <w:rFonts w:hint="eastAsia"/>
          <w:sz w:val="21"/>
          <w:szCs w:val="21"/>
        </w:rPr>
        <w:t>（</w:t>
      </w:r>
      <w:r w:rsidRPr="00DA4C21">
        <w:rPr>
          <w:rFonts w:hint="eastAsia"/>
          <w:sz w:val="21"/>
          <w:szCs w:val="21"/>
        </w:rPr>
        <w:t>e-mail</w:t>
      </w:r>
      <w:r w:rsidRPr="00DA4C21">
        <w:rPr>
          <w:rFonts w:hint="eastAsia"/>
          <w:sz w:val="21"/>
          <w:szCs w:val="21"/>
        </w:rPr>
        <w:t>）</w:t>
      </w:r>
    </w:p>
    <w:sectPr w:rsidR="00765396" w:rsidRPr="00A54927" w:rsidSect="00F70A80">
      <w:headerReference w:type="first" r:id="rId11"/>
      <w:pgSz w:w="11906" w:h="16838" w:code="9"/>
      <w:pgMar w:top="1043" w:right="1134" w:bottom="894" w:left="1134" w:header="851" w:footer="992" w:gutter="0"/>
      <w:cols w:space="425"/>
      <w:titlePg/>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F9A89" w14:textId="77777777" w:rsidR="00097FFA" w:rsidRDefault="00097FFA">
      <w:r>
        <w:separator/>
      </w:r>
    </w:p>
  </w:endnote>
  <w:endnote w:type="continuationSeparator" w:id="0">
    <w:p w14:paraId="519BD8B6" w14:textId="77777777" w:rsidR="00097FFA" w:rsidRDefault="00097FFA">
      <w:r>
        <w:continuationSeparator/>
      </w:r>
    </w:p>
  </w:endnote>
  <w:endnote w:type="continuationNotice" w:id="1">
    <w:p w14:paraId="3ACB3A4B" w14:textId="77777777" w:rsidR="00097FFA" w:rsidRDefault="00097F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B1D26" w14:textId="77777777" w:rsidR="00097FFA" w:rsidRDefault="00097FFA">
      <w:r>
        <w:separator/>
      </w:r>
    </w:p>
  </w:footnote>
  <w:footnote w:type="continuationSeparator" w:id="0">
    <w:p w14:paraId="5BBFC018" w14:textId="77777777" w:rsidR="00097FFA" w:rsidRDefault="00097FFA">
      <w:r>
        <w:continuationSeparator/>
      </w:r>
    </w:p>
  </w:footnote>
  <w:footnote w:type="continuationNotice" w:id="1">
    <w:p w14:paraId="3BE52328" w14:textId="77777777" w:rsidR="00097FFA" w:rsidRDefault="00097F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5579" w14:textId="426BA2B7" w:rsidR="00F70A80" w:rsidRDefault="00F70A80" w:rsidP="00F70A80">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E2B"/>
    <w:multiLevelType w:val="hybridMultilevel"/>
    <w:tmpl w:val="D8E0C04E"/>
    <w:lvl w:ilvl="0" w:tplc="B852B16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275F29"/>
    <w:multiLevelType w:val="hybridMultilevel"/>
    <w:tmpl w:val="CEE02352"/>
    <w:lvl w:ilvl="0" w:tplc="DA22FB0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D96197A"/>
    <w:multiLevelType w:val="hybridMultilevel"/>
    <w:tmpl w:val="27F69168"/>
    <w:lvl w:ilvl="0" w:tplc="506CD62E">
      <w:numFmt w:val="bullet"/>
      <w:lvlText w:val="※"/>
      <w:lvlJc w:val="left"/>
      <w:pPr>
        <w:ind w:left="440" w:hanging="440"/>
      </w:pPr>
      <w:rPr>
        <w:rFonts w:ascii="ＭＳ 明朝" w:eastAsia="ＭＳ 明朝" w:hAnsi="ＭＳ 明朝"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86C2822"/>
    <w:multiLevelType w:val="hybridMultilevel"/>
    <w:tmpl w:val="5B9CDF84"/>
    <w:lvl w:ilvl="0" w:tplc="977852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99C0891"/>
    <w:multiLevelType w:val="hybridMultilevel"/>
    <w:tmpl w:val="E84C41C0"/>
    <w:lvl w:ilvl="0" w:tplc="506CD62E">
      <w:numFmt w:val="bullet"/>
      <w:lvlText w:val="※"/>
      <w:lvlJc w:val="left"/>
      <w:pPr>
        <w:ind w:left="440" w:hanging="440"/>
      </w:pPr>
      <w:rPr>
        <w:rFonts w:ascii="ＭＳ 明朝" w:eastAsia="ＭＳ 明朝" w:hAnsi="ＭＳ 明朝"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E981FAB"/>
    <w:multiLevelType w:val="hybridMultilevel"/>
    <w:tmpl w:val="BBFAD770"/>
    <w:lvl w:ilvl="0" w:tplc="875C7F5E">
      <w:start w:val="3"/>
      <w:numFmt w:val="decimalFullWidth"/>
      <w:lvlText w:val="第%1章"/>
      <w:lvlJc w:val="left"/>
      <w:pPr>
        <w:tabs>
          <w:tab w:val="num" w:pos="1379"/>
        </w:tabs>
        <w:ind w:left="1379" w:hanging="840"/>
      </w:pPr>
      <w:rPr>
        <w:rFonts w:hint="default"/>
      </w:rPr>
    </w:lvl>
    <w:lvl w:ilvl="1" w:tplc="04090017" w:tentative="1">
      <w:start w:val="1"/>
      <w:numFmt w:val="aiueoFullWidth"/>
      <w:lvlText w:val="(%2)"/>
      <w:lvlJc w:val="left"/>
      <w:pPr>
        <w:tabs>
          <w:tab w:val="num" w:pos="1379"/>
        </w:tabs>
        <w:ind w:left="1379" w:hanging="420"/>
      </w:pPr>
    </w:lvl>
    <w:lvl w:ilvl="2" w:tplc="04090011" w:tentative="1">
      <w:start w:val="1"/>
      <w:numFmt w:val="decimalEnclosedCircle"/>
      <w:lvlText w:val="%3"/>
      <w:lvlJc w:val="left"/>
      <w:pPr>
        <w:tabs>
          <w:tab w:val="num" w:pos="1799"/>
        </w:tabs>
        <w:ind w:left="1799" w:hanging="420"/>
      </w:pPr>
    </w:lvl>
    <w:lvl w:ilvl="3" w:tplc="0409000F" w:tentative="1">
      <w:start w:val="1"/>
      <w:numFmt w:val="decimal"/>
      <w:lvlText w:val="%4."/>
      <w:lvlJc w:val="left"/>
      <w:pPr>
        <w:tabs>
          <w:tab w:val="num" w:pos="2219"/>
        </w:tabs>
        <w:ind w:left="2219" w:hanging="420"/>
      </w:pPr>
    </w:lvl>
    <w:lvl w:ilvl="4" w:tplc="04090017" w:tentative="1">
      <w:start w:val="1"/>
      <w:numFmt w:val="aiueoFullWidth"/>
      <w:lvlText w:val="(%5)"/>
      <w:lvlJc w:val="left"/>
      <w:pPr>
        <w:tabs>
          <w:tab w:val="num" w:pos="2639"/>
        </w:tabs>
        <w:ind w:left="2639" w:hanging="420"/>
      </w:pPr>
    </w:lvl>
    <w:lvl w:ilvl="5" w:tplc="04090011" w:tentative="1">
      <w:start w:val="1"/>
      <w:numFmt w:val="decimalEnclosedCircle"/>
      <w:lvlText w:val="%6"/>
      <w:lvlJc w:val="left"/>
      <w:pPr>
        <w:tabs>
          <w:tab w:val="num" w:pos="3059"/>
        </w:tabs>
        <w:ind w:left="3059" w:hanging="420"/>
      </w:pPr>
    </w:lvl>
    <w:lvl w:ilvl="6" w:tplc="0409000F" w:tentative="1">
      <w:start w:val="1"/>
      <w:numFmt w:val="decimal"/>
      <w:lvlText w:val="%7."/>
      <w:lvlJc w:val="left"/>
      <w:pPr>
        <w:tabs>
          <w:tab w:val="num" w:pos="3479"/>
        </w:tabs>
        <w:ind w:left="3479" w:hanging="420"/>
      </w:pPr>
    </w:lvl>
    <w:lvl w:ilvl="7" w:tplc="04090017" w:tentative="1">
      <w:start w:val="1"/>
      <w:numFmt w:val="aiueoFullWidth"/>
      <w:lvlText w:val="(%8)"/>
      <w:lvlJc w:val="left"/>
      <w:pPr>
        <w:tabs>
          <w:tab w:val="num" w:pos="3899"/>
        </w:tabs>
        <w:ind w:left="3899" w:hanging="420"/>
      </w:pPr>
    </w:lvl>
    <w:lvl w:ilvl="8" w:tplc="04090011" w:tentative="1">
      <w:start w:val="1"/>
      <w:numFmt w:val="decimalEnclosedCircle"/>
      <w:lvlText w:val="%9"/>
      <w:lvlJc w:val="left"/>
      <w:pPr>
        <w:tabs>
          <w:tab w:val="num" w:pos="4319"/>
        </w:tabs>
        <w:ind w:left="4319" w:hanging="420"/>
      </w:pPr>
    </w:lvl>
  </w:abstractNum>
  <w:abstractNum w:abstractNumId="6" w15:restartNumberingAfterBreak="0">
    <w:nsid w:val="78040337"/>
    <w:multiLevelType w:val="hybridMultilevel"/>
    <w:tmpl w:val="3DE6FC6C"/>
    <w:lvl w:ilvl="0" w:tplc="506CD62E">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AEE5FAB"/>
    <w:multiLevelType w:val="hybridMultilevel"/>
    <w:tmpl w:val="FEB06BFE"/>
    <w:lvl w:ilvl="0" w:tplc="506CD62E">
      <w:numFmt w:val="bullet"/>
      <w:lvlText w:val="※"/>
      <w:lvlJc w:val="left"/>
      <w:pPr>
        <w:ind w:left="440" w:hanging="440"/>
      </w:pPr>
      <w:rPr>
        <w:rFonts w:ascii="ＭＳ 明朝" w:eastAsia="ＭＳ 明朝" w:hAnsi="ＭＳ 明朝"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09245468">
    <w:abstractNumId w:val="3"/>
  </w:num>
  <w:num w:numId="2" w16cid:durableId="1678799983">
    <w:abstractNumId w:val="6"/>
  </w:num>
  <w:num w:numId="3" w16cid:durableId="805440368">
    <w:abstractNumId w:val="0"/>
  </w:num>
  <w:num w:numId="4" w16cid:durableId="1755201764">
    <w:abstractNumId w:val="1"/>
  </w:num>
  <w:num w:numId="5" w16cid:durableId="1954826346">
    <w:abstractNumId w:val="5"/>
  </w:num>
  <w:num w:numId="6" w16cid:durableId="179126082">
    <w:abstractNumId w:val="1"/>
  </w:num>
  <w:num w:numId="7" w16cid:durableId="130246276">
    <w:abstractNumId w:val="2"/>
  </w:num>
  <w:num w:numId="8" w16cid:durableId="1614706848">
    <w:abstractNumId w:val="4"/>
  </w:num>
  <w:num w:numId="9" w16cid:durableId="226773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514"/>
    <w:rsid w:val="0001547F"/>
    <w:rsid w:val="00021735"/>
    <w:rsid w:val="0002251B"/>
    <w:rsid w:val="000276C7"/>
    <w:rsid w:val="000277D0"/>
    <w:rsid w:val="000302E6"/>
    <w:rsid w:val="0003146C"/>
    <w:rsid w:val="000457F0"/>
    <w:rsid w:val="000458B0"/>
    <w:rsid w:val="00046790"/>
    <w:rsid w:val="00055A14"/>
    <w:rsid w:val="00062DFB"/>
    <w:rsid w:val="00065F82"/>
    <w:rsid w:val="00076014"/>
    <w:rsid w:val="00087A96"/>
    <w:rsid w:val="00090A4D"/>
    <w:rsid w:val="00097FFA"/>
    <w:rsid w:val="000D1710"/>
    <w:rsid w:val="000E0D79"/>
    <w:rsid w:val="000F7ACE"/>
    <w:rsid w:val="00104002"/>
    <w:rsid w:val="00104463"/>
    <w:rsid w:val="001052C2"/>
    <w:rsid w:val="00131B91"/>
    <w:rsid w:val="001356DC"/>
    <w:rsid w:val="00162E49"/>
    <w:rsid w:val="001A6B0F"/>
    <w:rsid w:val="001C127D"/>
    <w:rsid w:val="001C2151"/>
    <w:rsid w:val="001C4CD1"/>
    <w:rsid w:val="001D0513"/>
    <w:rsid w:val="001E27CD"/>
    <w:rsid w:val="00201081"/>
    <w:rsid w:val="00204259"/>
    <w:rsid w:val="002249AB"/>
    <w:rsid w:val="00237961"/>
    <w:rsid w:val="002423CA"/>
    <w:rsid w:val="0025473B"/>
    <w:rsid w:val="00255150"/>
    <w:rsid w:val="002556A2"/>
    <w:rsid w:val="00260ED3"/>
    <w:rsid w:val="0028124B"/>
    <w:rsid w:val="00297C5E"/>
    <w:rsid w:val="002A02FE"/>
    <w:rsid w:val="002A2866"/>
    <w:rsid w:val="002C0513"/>
    <w:rsid w:val="002C2317"/>
    <w:rsid w:val="002C464F"/>
    <w:rsid w:val="002C4EF3"/>
    <w:rsid w:val="002D1EAC"/>
    <w:rsid w:val="002D3337"/>
    <w:rsid w:val="002E7063"/>
    <w:rsid w:val="002F10C5"/>
    <w:rsid w:val="00310571"/>
    <w:rsid w:val="00323C03"/>
    <w:rsid w:val="00325643"/>
    <w:rsid w:val="003448B9"/>
    <w:rsid w:val="00352646"/>
    <w:rsid w:val="003537A2"/>
    <w:rsid w:val="00354C46"/>
    <w:rsid w:val="003560A6"/>
    <w:rsid w:val="00364FAC"/>
    <w:rsid w:val="003810B5"/>
    <w:rsid w:val="00396AB3"/>
    <w:rsid w:val="003978A7"/>
    <w:rsid w:val="003A5DA6"/>
    <w:rsid w:val="003B7A25"/>
    <w:rsid w:val="003C206F"/>
    <w:rsid w:val="003D2506"/>
    <w:rsid w:val="003E18AE"/>
    <w:rsid w:val="00404763"/>
    <w:rsid w:val="004053FE"/>
    <w:rsid w:val="004175D6"/>
    <w:rsid w:val="004333A4"/>
    <w:rsid w:val="00447429"/>
    <w:rsid w:val="004636B7"/>
    <w:rsid w:val="00475EF8"/>
    <w:rsid w:val="00483E1F"/>
    <w:rsid w:val="004B124F"/>
    <w:rsid w:val="004B2F64"/>
    <w:rsid w:val="004B5F78"/>
    <w:rsid w:val="004C0455"/>
    <w:rsid w:val="004D3643"/>
    <w:rsid w:val="004E7046"/>
    <w:rsid w:val="004F408B"/>
    <w:rsid w:val="004F4F9F"/>
    <w:rsid w:val="00522E50"/>
    <w:rsid w:val="00523497"/>
    <w:rsid w:val="005271BF"/>
    <w:rsid w:val="00527BEC"/>
    <w:rsid w:val="0054587D"/>
    <w:rsid w:val="005545EA"/>
    <w:rsid w:val="005561D8"/>
    <w:rsid w:val="005572D7"/>
    <w:rsid w:val="005577E1"/>
    <w:rsid w:val="00560A3E"/>
    <w:rsid w:val="00563D8E"/>
    <w:rsid w:val="00576D1F"/>
    <w:rsid w:val="00587AC1"/>
    <w:rsid w:val="00593CFB"/>
    <w:rsid w:val="005B5744"/>
    <w:rsid w:val="005C56DB"/>
    <w:rsid w:val="005D1D6A"/>
    <w:rsid w:val="005D3CED"/>
    <w:rsid w:val="005E755D"/>
    <w:rsid w:val="005F259F"/>
    <w:rsid w:val="006017FC"/>
    <w:rsid w:val="00610D41"/>
    <w:rsid w:val="006148B6"/>
    <w:rsid w:val="00644FB2"/>
    <w:rsid w:val="00654DD0"/>
    <w:rsid w:val="006634C5"/>
    <w:rsid w:val="00663592"/>
    <w:rsid w:val="00664964"/>
    <w:rsid w:val="00667F30"/>
    <w:rsid w:val="0067074C"/>
    <w:rsid w:val="00670B8D"/>
    <w:rsid w:val="006765C7"/>
    <w:rsid w:val="00685440"/>
    <w:rsid w:val="006859EA"/>
    <w:rsid w:val="00692E65"/>
    <w:rsid w:val="00697E8E"/>
    <w:rsid w:val="006A282C"/>
    <w:rsid w:val="006D26AF"/>
    <w:rsid w:val="006D6F54"/>
    <w:rsid w:val="006E4A42"/>
    <w:rsid w:val="007071F8"/>
    <w:rsid w:val="00710797"/>
    <w:rsid w:val="00711CEB"/>
    <w:rsid w:val="0071588E"/>
    <w:rsid w:val="0072117A"/>
    <w:rsid w:val="0072285F"/>
    <w:rsid w:val="00733B17"/>
    <w:rsid w:val="007358E3"/>
    <w:rsid w:val="007378B5"/>
    <w:rsid w:val="007408B7"/>
    <w:rsid w:val="00742488"/>
    <w:rsid w:val="00765396"/>
    <w:rsid w:val="007724A6"/>
    <w:rsid w:val="00790EE8"/>
    <w:rsid w:val="00797E32"/>
    <w:rsid w:val="007A347D"/>
    <w:rsid w:val="007B07BB"/>
    <w:rsid w:val="007C3B52"/>
    <w:rsid w:val="007D0AC4"/>
    <w:rsid w:val="007E083F"/>
    <w:rsid w:val="00800F79"/>
    <w:rsid w:val="00805F98"/>
    <w:rsid w:val="00806848"/>
    <w:rsid w:val="0081682F"/>
    <w:rsid w:val="0083108D"/>
    <w:rsid w:val="00840262"/>
    <w:rsid w:val="008405CE"/>
    <w:rsid w:val="00845099"/>
    <w:rsid w:val="008456EC"/>
    <w:rsid w:val="00857F2A"/>
    <w:rsid w:val="00861A5D"/>
    <w:rsid w:val="00871513"/>
    <w:rsid w:val="00884A41"/>
    <w:rsid w:val="008924D3"/>
    <w:rsid w:val="008B3382"/>
    <w:rsid w:val="008D100E"/>
    <w:rsid w:val="008D4132"/>
    <w:rsid w:val="008D62A7"/>
    <w:rsid w:val="008F070C"/>
    <w:rsid w:val="008F1429"/>
    <w:rsid w:val="008F262F"/>
    <w:rsid w:val="0090222E"/>
    <w:rsid w:val="0090323F"/>
    <w:rsid w:val="00907B36"/>
    <w:rsid w:val="009276E7"/>
    <w:rsid w:val="00932098"/>
    <w:rsid w:val="009360B5"/>
    <w:rsid w:val="00947DD5"/>
    <w:rsid w:val="009755DD"/>
    <w:rsid w:val="00985AED"/>
    <w:rsid w:val="00993D1A"/>
    <w:rsid w:val="00997EB2"/>
    <w:rsid w:val="009B5D04"/>
    <w:rsid w:val="009B7C34"/>
    <w:rsid w:val="009D4557"/>
    <w:rsid w:val="009F262C"/>
    <w:rsid w:val="009F7E74"/>
    <w:rsid w:val="00A05BC6"/>
    <w:rsid w:val="00A07EFA"/>
    <w:rsid w:val="00A152F8"/>
    <w:rsid w:val="00A16F72"/>
    <w:rsid w:val="00A3788B"/>
    <w:rsid w:val="00A51A6E"/>
    <w:rsid w:val="00A54927"/>
    <w:rsid w:val="00A77EB1"/>
    <w:rsid w:val="00A8628C"/>
    <w:rsid w:val="00A9271F"/>
    <w:rsid w:val="00AA29BD"/>
    <w:rsid w:val="00AA5079"/>
    <w:rsid w:val="00AB5376"/>
    <w:rsid w:val="00AE5091"/>
    <w:rsid w:val="00B14023"/>
    <w:rsid w:val="00B502A9"/>
    <w:rsid w:val="00B7120B"/>
    <w:rsid w:val="00B81A4B"/>
    <w:rsid w:val="00B82EE4"/>
    <w:rsid w:val="00B9457D"/>
    <w:rsid w:val="00BA2E40"/>
    <w:rsid w:val="00BC0035"/>
    <w:rsid w:val="00BC369D"/>
    <w:rsid w:val="00BC50F8"/>
    <w:rsid w:val="00BD2E11"/>
    <w:rsid w:val="00BD4046"/>
    <w:rsid w:val="00BE0525"/>
    <w:rsid w:val="00BE4BAE"/>
    <w:rsid w:val="00C026B6"/>
    <w:rsid w:val="00C03C63"/>
    <w:rsid w:val="00C42B12"/>
    <w:rsid w:val="00C53CE6"/>
    <w:rsid w:val="00C612DC"/>
    <w:rsid w:val="00C94DF8"/>
    <w:rsid w:val="00CB32BB"/>
    <w:rsid w:val="00CC1300"/>
    <w:rsid w:val="00CC2E4A"/>
    <w:rsid w:val="00CD3577"/>
    <w:rsid w:val="00CD6037"/>
    <w:rsid w:val="00CE0514"/>
    <w:rsid w:val="00CE7744"/>
    <w:rsid w:val="00D20645"/>
    <w:rsid w:val="00D375D9"/>
    <w:rsid w:val="00D41C9D"/>
    <w:rsid w:val="00D44F83"/>
    <w:rsid w:val="00D52240"/>
    <w:rsid w:val="00D65311"/>
    <w:rsid w:val="00D66BB0"/>
    <w:rsid w:val="00D9661D"/>
    <w:rsid w:val="00DA3334"/>
    <w:rsid w:val="00DA4C21"/>
    <w:rsid w:val="00DB2530"/>
    <w:rsid w:val="00DC50D2"/>
    <w:rsid w:val="00DD0E09"/>
    <w:rsid w:val="00DE07C6"/>
    <w:rsid w:val="00DE10E9"/>
    <w:rsid w:val="00E10CF0"/>
    <w:rsid w:val="00E13144"/>
    <w:rsid w:val="00E30808"/>
    <w:rsid w:val="00E346C9"/>
    <w:rsid w:val="00E35154"/>
    <w:rsid w:val="00E609DC"/>
    <w:rsid w:val="00E75102"/>
    <w:rsid w:val="00E9212C"/>
    <w:rsid w:val="00E943FA"/>
    <w:rsid w:val="00EA07F6"/>
    <w:rsid w:val="00EA35C2"/>
    <w:rsid w:val="00EA37E2"/>
    <w:rsid w:val="00EA68B7"/>
    <w:rsid w:val="00EC0F34"/>
    <w:rsid w:val="00ED379D"/>
    <w:rsid w:val="00EE092A"/>
    <w:rsid w:val="00F015FF"/>
    <w:rsid w:val="00F01618"/>
    <w:rsid w:val="00F1063D"/>
    <w:rsid w:val="00F164B5"/>
    <w:rsid w:val="00F20DF4"/>
    <w:rsid w:val="00F252EC"/>
    <w:rsid w:val="00F303B9"/>
    <w:rsid w:val="00F45D94"/>
    <w:rsid w:val="00F5009B"/>
    <w:rsid w:val="00F51182"/>
    <w:rsid w:val="00F67CE7"/>
    <w:rsid w:val="00F70A80"/>
    <w:rsid w:val="00F80AA7"/>
    <w:rsid w:val="00FA0FBD"/>
    <w:rsid w:val="00FC14C7"/>
    <w:rsid w:val="00FC43C4"/>
    <w:rsid w:val="00FC743D"/>
    <w:rsid w:val="00FE079C"/>
    <w:rsid w:val="00FF0E98"/>
    <w:rsid w:val="00FF7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3FFA81"/>
  <w15:chartTrackingRefBased/>
  <w15:docId w15:val="{845F7A7B-8BF9-4240-A692-24B9DDFE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D26AF"/>
    <w:rPr>
      <w:rFonts w:ascii="Arial" w:eastAsia="ＭＳ ゴシック" w:hAnsi="Arial"/>
      <w:sz w:val="18"/>
      <w:szCs w:val="18"/>
    </w:rPr>
  </w:style>
  <w:style w:type="paragraph" w:styleId="a4">
    <w:name w:val="header"/>
    <w:basedOn w:val="a"/>
    <w:rsid w:val="00667F30"/>
    <w:pPr>
      <w:tabs>
        <w:tab w:val="center" w:pos="4252"/>
        <w:tab w:val="right" w:pos="8504"/>
      </w:tabs>
      <w:snapToGrid w:val="0"/>
    </w:pPr>
  </w:style>
  <w:style w:type="paragraph" w:styleId="a5">
    <w:name w:val="footer"/>
    <w:basedOn w:val="a"/>
    <w:rsid w:val="00667F30"/>
    <w:pPr>
      <w:tabs>
        <w:tab w:val="center" w:pos="4252"/>
        <w:tab w:val="right" w:pos="8504"/>
      </w:tabs>
      <w:snapToGrid w:val="0"/>
    </w:pPr>
  </w:style>
  <w:style w:type="character" w:styleId="a6">
    <w:name w:val="annotation reference"/>
    <w:uiPriority w:val="99"/>
    <w:semiHidden/>
    <w:rsid w:val="00A9271F"/>
    <w:rPr>
      <w:sz w:val="18"/>
      <w:szCs w:val="18"/>
    </w:rPr>
  </w:style>
  <w:style w:type="paragraph" w:styleId="a7">
    <w:name w:val="annotation text"/>
    <w:basedOn w:val="a"/>
    <w:link w:val="a8"/>
    <w:uiPriority w:val="99"/>
    <w:semiHidden/>
    <w:rsid w:val="00A9271F"/>
    <w:pPr>
      <w:jc w:val="left"/>
    </w:pPr>
  </w:style>
  <w:style w:type="paragraph" w:styleId="a9">
    <w:name w:val="annotation subject"/>
    <w:basedOn w:val="a7"/>
    <w:next w:val="a7"/>
    <w:semiHidden/>
    <w:rsid w:val="00A9271F"/>
    <w:rPr>
      <w:b/>
      <w:bCs/>
    </w:rPr>
  </w:style>
  <w:style w:type="character" w:customStyle="1" w:styleId="a8">
    <w:name w:val="コメント文字列 (文字)"/>
    <w:link w:val="a7"/>
    <w:uiPriority w:val="99"/>
    <w:semiHidden/>
    <w:rsid w:val="00932098"/>
    <w:rPr>
      <w:rFonts w:ascii="Times New Roman" w:hAnsi="Times New Roman"/>
      <w:kern w:val="2"/>
      <w:sz w:val="22"/>
      <w:szCs w:val="24"/>
    </w:rPr>
  </w:style>
  <w:style w:type="paragraph" w:styleId="aa">
    <w:name w:val="Revision"/>
    <w:hidden/>
    <w:uiPriority w:val="99"/>
    <w:semiHidden/>
    <w:rsid w:val="002E7063"/>
    <w:rPr>
      <w:rFonts w:ascii="Times New Roman" w:hAnsi="Times New Roman"/>
      <w:kern w:val="2"/>
      <w:sz w:val="22"/>
      <w:szCs w:val="24"/>
    </w:rPr>
  </w:style>
  <w:style w:type="paragraph" w:styleId="ab">
    <w:name w:val="List Paragraph"/>
    <w:basedOn w:val="a"/>
    <w:uiPriority w:val="34"/>
    <w:qFormat/>
    <w:rsid w:val="000277D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6637E1-E40E-4F6D-B974-BC2D4F6C6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D4AA3E-A566-4218-8140-7AF5FAD50BB2}">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3.xml><?xml version="1.0" encoding="utf-8"?>
<ds:datastoreItem xmlns:ds="http://schemas.openxmlformats.org/officeDocument/2006/customXml" ds:itemID="{6DD57473-4414-47F9-AE26-55843A96350B}">
  <ds:schemaRefs>
    <ds:schemaRef ds:uri="http://schemas.openxmlformats.org/officeDocument/2006/bibliography"/>
  </ds:schemaRefs>
</ds:datastoreItem>
</file>

<file path=customXml/itemProps4.xml><?xml version="1.0" encoding="utf-8"?>
<ds:datastoreItem xmlns:ds="http://schemas.openxmlformats.org/officeDocument/2006/customXml" ds:itemID="{F15B3E8C-70EC-4487-A7B1-8F7D7BC885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1331</Words>
  <Characters>93</Characters>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y fmtid="{D5CDD505-2E9C-101B-9397-08002B2CF9AE}" pid="4" name="MSIP_Label_57ff32a9-af70-408b-b25a-7f2737633e3f_Enabled">
    <vt:lpwstr>true</vt:lpwstr>
  </property>
  <property fmtid="{D5CDD505-2E9C-101B-9397-08002B2CF9AE}" pid="5" name="MSIP_Label_57ff32a9-af70-408b-b25a-7f2737633e3f_SetDate">
    <vt:lpwstr>2026-08-20T12:45:13Z</vt:lpwstr>
  </property>
  <property fmtid="{D5CDD505-2E9C-101B-9397-08002B2CF9AE}" pid="6" name="MSIP_Label_57ff32a9-af70-408b-b25a-7f2737633e3f_Method">
    <vt:lpwstr>Standard</vt:lpwstr>
  </property>
  <property fmtid="{D5CDD505-2E9C-101B-9397-08002B2CF9AE}" pid="7" name="MSIP_Label_57ff32a9-af70-408b-b25a-7f2737633e3f_Name">
    <vt:lpwstr>Internal</vt:lpwstr>
  </property>
  <property fmtid="{D5CDD505-2E9C-101B-9397-08002B2CF9AE}" pid="8" name="MSIP_Label_57ff32a9-af70-408b-b25a-7f2737633e3f_SiteId">
    <vt:lpwstr>013327ea-41e9-4430-8dfa-cbb90ba7b1fa</vt:lpwstr>
  </property>
  <property fmtid="{D5CDD505-2E9C-101B-9397-08002B2CF9AE}" pid="9" name="MSIP_Label_57ff32a9-af70-408b-b25a-7f2737633e3f_ActionId">
    <vt:lpwstr>57f33438-64b3-43bc-8725-c03a16c84e94</vt:lpwstr>
  </property>
  <property fmtid="{D5CDD505-2E9C-101B-9397-08002B2CF9AE}" pid="10" name="MSIP_Label_57ff32a9-af70-408b-b25a-7f2737633e3f_ContentBits">
    <vt:lpwstr>0</vt:lpwstr>
  </property>
  <property fmtid="{D5CDD505-2E9C-101B-9397-08002B2CF9AE}" pid="11" name="MSIP_Label_57ff32a9-af70-408b-b25a-7f2737633e3f_Tag">
    <vt:lpwstr>10, 3, 0, 1</vt:lpwstr>
  </property>
  <property fmtid="{D5CDD505-2E9C-101B-9397-08002B2CF9AE}" pid="12" name="Order">
    <vt:r8>3796200</vt:r8>
  </property>
  <property fmtid="{D5CDD505-2E9C-101B-9397-08002B2CF9AE}" pid="13" name="ComplianceAssetId">
    <vt:lpwstr/>
  </property>
  <property fmtid="{D5CDD505-2E9C-101B-9397-08002B2CF9AE}" pid="14" name="TriggerFlowInfo">
    <vt:lpwstr/>
  </property>
</Properties>
</file>