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A8" w:rsidRDefault="00692FA8" w:rsidP="00672607">
      <w:pPr>
        <w:spacing w:line="160" w:lineRule="atLeast"/>
        <w:jc w:val="center"/>
        <w:rPr>
          <w:rFonts w:asciiTheme="majorEastAsia" w:eastAsiaTheme="majorEastAsia" w:hAnsiTheme="majorEastAsia"/>
          <w:b/>
          <w:szCs w:val="24"/>
        </w:rPr>
      </w:pPr>
    </w:p>
    <w:p w:rsidR="000D4969" w:rsidRPr="00945DFB" w:rsidRDefault="000D4969" w:rsidP="00672607">
      <w:pPr>
        <w:spacing w:line="160" w:lineRule="atLeast"/>
        <w:jc w:val="center"/>
        <w:rPr>
          <w:rFonts w:asciiTheme="majorEastAsia" w:eastAsiaTheme="majorEastAsia" w:hAnsiTheme="majorEastAsia"/>
          <w:b/>
          <w:szCs w:val="24"/>
        </w:rPr>
      </w:pPr>
      <w:r w:rsidRPr="00945DFB">
        <w:rPr>
          <w:rFonts w:asciiTheme="majorEastAsia" w:eastAsiaTheme="majorEastAsia" w:hAnsiTheme="majorEastAsia" w:hint="eastAsia"/>
          <w:b/>
          <w:szCs w:val="24"/>
        </w:rPr>
        <w:t>第24回指定難病検討委員会で確認された</w:t>
      </w:r>
    </w:p>
    <w:p w:rsidR="00070DE9" w:rsidRPr="00672607" w:rsidRDefault="00DC2B06" w:rsidP="00672607">
      <w:pPr>
        <w:spacing w:line="160" w:lineRule="atLeast"/>
        <w:jc w:val="center"/>
        <w:rPr>
          <w:rFonts w:asciiTheme="majorEastAsia" w:eastAsiaTheme="majorEastAsia" w:hAnsiTheme="majorEastAsia"/>
          <w:szCs w:val="24"/>
        </w:rPr>
      </w:pPr>
      <w:r w:rsidRPr="00945DFB">
        <w:rPr>
          <w:rFonts w:asciiTheme="majorEastAsia" w:eastAsiaTheme="majorEastAsia" w:hAnsiTheme="majorEastAsia" w:hint="eastAsia"/>
          <w:b/>
          <w:szCs w:val="24"/>
        </w:rPr>
        <w:t>指定難病</w:t>
      </w:r>
      <w:r w:rsidR="00537DC8" w:rsidRPr="00945DFB">
        <w:rPr>
          <w:rFonts w:asciiTheme="majorEastAsia" w:eastAsiaTheme="majorEastAsia" w:hAnsiTheme="majorEastAsia" w:hint="eastAsia"/>
          <w:b/>
          <w:szCs w:val="24"/>
        </w:rPr>
        <w:t>追加</w:t>
      </w:r>
      <w:r w:rsidRPr="00945DFB">
        <w:rPr>
          <w:rFonts w:asciiTheme="majorEastAsia" w:eastAsiaTheme="majorEastAsia" w:hAnsiTheme="majorEastAsia" w:hint="eastAsia"/>
          <w:b/>
          <w:szCs w:val="24"/>
        </w:rPr>
        <w:t>の検討における</w:t>
      </w:r>
      <w:r w:rsidR="00A90940" w:rsidRPr="00945DFB">
        <w:rPr>
          <w:rFonts w:asciiTheme="majorEastAsia" w:eastAsiaTheme="majorEastAsia" w:hAnsiTheme="majorEastAsia" w:hint="eastAsia"/>
          <w:b/>
          <w:szCs w:val="24"/>
        </w:rPr>
        <w:t>今後</w:t>
      </w:r>
      <w:r w:rsidR="00D80034" w:rsidRPr="00945DFB">
        <w:rPr>
          <w:rFonts w:asciiTheme="majorEastAsia" w:eastAsiaTheme="majorEastAsia" w:hAnsiTheme="majorEastAsia" w:hint="eastAsia"/>
          <w:b/>
          <w:szCs w:val="24"/>
        </w:rPr>
        <w:t>の</w:t>
      </w:r>
      <w:r w:rsidR="00A90940" w:rsidRPr="00945DFB">
        <w:rPr>
          <w:rFonts w:asciiTheme="majorEastAsia" w:eastAsiaTheme="majorEastAsia" w:hAnsiTheme="majorEastAsia" w:hint="eastAsia"/>
          <w:b/>
          <w:szCs w:val="24"/>
        </w:rPr>
        <w:t>検討課題</w:t>
      </w:r>
      <w:r w:rsidR="0025027E" w:rsidRPr="00945DFB">
        <w:rPr>
          <w:rFonts w:asciiTheme="majorEastAsia" w:eastAsiaTheme="majorEastAsia" w:hAnsiTheme="majorEastAsia" w:hint="eastAsia"/>
          <w:b/>
          <w:szCs w:val="24"/>
        </w:rPr>
        <w:t>について</w:t>
      </w:r>
      <w:r w:rsidR="0012732B" w:rsidRPr="00945DFB">
        <w:rPr>
          <w:rFonts w:asciiTheme="majorEastAsia" w:eastAsiaTheme="majorEastAsia" w:hAnsiTheme="majorEastAsia" w:hint="eastAsia"/>
          <w:b/>
          <w:szCs w:val="24"/>
        </w:rPr>
        <w:t>の</w:t>
      </w:r>
      <w:r w:rsidR="00184C5A" w:rsidRPr="00945DFB">
        <w:rPr>
          <w:rFonts w:asciiTheme="majorEastAsia" w:eastAsiaTheme="majorEastAsia" w:hAnsiTheme="majorEastAsia" w:hint="eastAsia"/>
          <w:b/>
          <w:szCs w:val="24"/>
        </w:rPr>
        <w:t>対応案</w:t>
      </w:r>
    </w:p>
    <w:p w:rsidR="00D80034" w:rsidRDefault="00D80034"/>
    <w:p w:rsidR="00692FA8" w:rsidRDefault="00692FA8"/>
    <w:p w:rsidR="00692FA8" w:rsidRPr="00692FA8" w:rsidRDefault="00692FA8"/>
    <w:p w:rsidR="00612501" w:rsidRPr="00945DFB" w:rsidRDefault="00D80034" w:rsidP="00945DFB">
      <w:pPr>
        <w:ind w:left="241" w:hangingChars="100" w:hanging="241"/>
      </w:pPr>
      <w:r w:rsidRPr="006922A8">
        <w:rPr>
          <w:rFonts w:asciiTheme="majorEastAsia" w:eastAsiaTheme="majorEastAsia" w:hAnsiTheme="majorEastAsia" w:hint="eastAsia"/>
          <w:b/>
          <w:szCs w:val="24"/>
        </w:rPr>
        <w:t>○</w:t>
      </w:r>
      <w:r w:rsidR="006922A8" w:rsidRPr="00945DFB">
        <w:rPr>
          <w:rFonts w:asciiTheme="majorEastAsia" w:eastAsiaTheme="majorEastAsia" w:hAnsiTheme="majorEastAsia" w:hint="eastAsia"/>
          <w:b/>
          <w:sz w:val="28"/>
          <w:szCs w:val="24"/>
        </w:rPr>
        <w:t xml:space="preserve">　</w:t>
      </w:r>
      <w:r w:rsidR="006922A8" w:rsidRPr="00945DFB">
        <w:rPr>
          <w:rFonts w:hint="eastAsia"/>
        </w:rPr>
        <w:t>第</w:t>
      </w:r>
      <w:r w:rsidR="00945DFB">
        <w:rPr>
          <w:rFonts w:hint="eastAsia"/>
        </w:rPr>
        <w:t>24</w:t>
      </w:r>
      <w:r w:rsidR="00945DFB">
        <w:rPr>
          <w:rFonts w:hint="eastAsia"/>
        </w:rPr>
        <w:t>回</w:t>
      </w:r>
      <w:r w:rsidR="006922A8" w:rsidRPr="00945DFB">
        <w:rPr>
          <w:rFonts w:hint="eastAsia"/>
        </w:rPr>
        <w:t>指定難病検討委員会で確認された指定難病追加の検討における今後の検討課題については、これまでの本委員会における</w:t>
      </w:r>
      <w:r w:rsidR="00A20D71">
        <w:rPr>
          <w:rFonts w:hint="eastAsia"/>
        </w:rPr>
        <w:t>指定難病追加の</w:t>
      </w:r>
      <w:r w:rsidR="006922A8" w:rsidRPr="00945DFB">
        <w:rPr>
          <w:rFonts w:hint="eastAsia"/>
        </w:rPr>
        <w:t>検討時の</w:t>
      </w:r>
      <w:r w:rsidR="00B854E1" w:rsidRPr="00945DFB">
        <w:rPr>
          <w:rFonts w:hint="eastAsia"/>
        </w:rPr>
        <w:t>「指定難病の要件」（※）</w:t>
      </w:r>
      <w:r w:rsidR="006922A8" w:rsidRPr="00945DFB">
        <w:rPr>
          <w:rFonts w:hint="eastAsia"/>
        </w:rPr>
        <w:t>の運用状況等を踏まえ、以下のように対応することとしてはどうか。</w:t>
      </w:r>
    </w:p>
    <w:p w:rsidR="00380BE4" w:rsidRPr="00945DFB" w:rsidRDefault="006922A8" w:rsidP="00945DFB">
      <w:pPr>
        <w:ind w:leftChars="100" w:left="480" w:hangingChars="100" w:hanging="240"/>
        <w:rPr>
          <w:rFonts w:asciiTheme="majorEastAsia" w:eastAsiaTheme="majorEastAsia" w:hAnsiTheme="majorEastAsia"/>
        </w:rPr>
      </w:pPr>
      <w:r w:rsidRPr="00945DFB">
        <w:rPr>
          <w:rFonts w:asciiTheme="majorEastAsia" w:eastAsiaTheme="majorEastAsia" w:hAnsiTheme="majorEastAsia" w:hint="eastAsia"/>
        </w:rPr>
        <w:t>※</w:t>
      </w:r>
      <w:r w:rsidR="00380BE4" w:rsidRPr="00945DFB">
        <w:rPr>
          <w:rFonts w:asciiTheme="majorEastAsia" w:eastAsiaTheme="majorEastAsia" w:hAnsiTheme="majorEastAsia" w:hint="eastAsia"/>
        </w:rPr>
        <w:t xml:space="preserve">　</w:t>
      </w:r>
      <w:r w:rsidRPr="00945DFB">
        <w:rPr>
          <w:rFonts w:asciiTheme="majorEastAsia" w:eastAsiaTheme="majorEastAsia" w:hAnsiTheme="majorEastAsia" w:hint="eastAsia"/>
        </w:rPr>
        <w:t>「指定難病の要件について」（第</w:t>
      </w:r>
      <w:r w:rsidR="00945DFB">
        <w:rPr>
          <w:rFonts w:asciiTheme="majorEastAsia" w:eastAsiaTheme="majorEastAsia" w:hAnsiTheme="majorEastAsia" w:hint="eastAsia"/>
        </w:rPr>
        <w:t>14</w:t>
      </w:r>
      <w:r w:rsidRPr="00945DFB">
        <w:rPr>
          <w:rFonts w:asciiTheme="majorEastAsia" w:eastAsiaTheme="majorEastAsia" w:hAnsiTheme="majorEastAsia" w:hint="eastAsia"/>
        </w:rPr>
        <w:t>回指定難病検討委員会</w:t>
      </w:r>
      <w:r w:rsidR="00CD3836">
        <w:rPr>
          <w:rFonts w:asciiTheme="majorEastAsia" w:eastAsiaTheme="majorEastAsia" w:hAnsiTheme="majorEastAsia" w:hint="eastAsia"/>
        </w:rPr>
        <w:t>（</w:t>
      </w:r>
      <w:r w:rsidR="00CD3836" w:rsidRPr="00CD3836">
        <w:rPr>
          <w:rFonts w:asciiTheme="majorEastAsia" w:eastAsiaTheme="majorEastAsia" w:hAnsiTheme="majorEastAsia" w:hint="eastAsia"/>
        </w:rPr>
        <w:t>平成</w:t>
      </w:r>
      <w:r w:rsidR="00CD3836" w:rsidRPr="00CD3836">
        <w:rPr>
          <w:rFonts w:asciiTheme="majorEastAsia" w:eastAsiaTheme="majorEastAsia" w:hAnsiTheme="majorEastAsia"/>
        </w:rPr>
        <w:t>28</w:t>
      </w:r>
      <w:r w:rsidR="00CD3836" w:rsidRPr="00CD3836">
        <w:rPr>
          <w:rFonts w:asciiTheme="majorEastAsia" w:eastAsiaTheme="majorEastAsia" w:hAnsiTheme="majorEastAsia" w:hint="eastAsia"/>
        </w:rPr>
        <w:t>年５月</w:t>
      </w:r>
      <w:r w:rsidR="00CD3836" w:rsidRPr="00CD3836">
        <w:rPr>
          <w:rFonts w:asciiTheme="majorEastAsia" w:eastAsiaTheme="majorEastAsia" w:hAnsiTheme="majorEastAsia"/>
        </w:rPr>
        <w:t>26</w:t>
      </w:r>
      <w:r w:rsidR="00CD3836" w:rsidRPr="00CD3836">
        <w:rPr>
          <w:rFonts w:asciiTheme="majorEastAsia" w:eastAsiaTheme="majorEastAsia" w:hAnsiTheme="majorEastAsia" w:hint="eastAsia"/>
        </w:rPr>
        <w:t>日</w:t>
      </w:r>
      <w:r w:rsidR="00CD3836">
        <w:rPr>
          <w:rFonts w:asciiTheme="majorEastAsia" w:eastAsiaTheme="majorEastAsia" w:hAnsiTheme="majorEastAsia" w:hint="eastAsia"/>
        </w:rPr>
        <w:t>）</w:t>
      </w:r>
      <w:r w:rsidR="00A20D71">
        <w:rPr>
          <w:rFonts w:asciiTheme="majorEastAsia" w:eastAsiaTheme="majorEastAsia" w:hAnsiTheme="majorEastAsia" w:hint="eastAsia"/>
        </w:rPr>
        <w:t>資料）【本日の参考資料３</w:t>
      </w:r>
      <w:bookmarkStart w:id="0" w:name="_GoBack"/>
      <w:bookmarkEnd w:id="0"/>
      <w:r w:rsidRPr="00945DFB">
        <w:rPr>
          <w:rFonts w:asciiTheme="majorEastAsia" w:eastAsiaTheme="majorEastAsia" w:hAnsiTheme="majorEastAsia" w:hint="eastAsia"/>
        </w:rPr>
        <w:t>】</w:t>
      </w:r>
      <w:r w:rsidR="00B854E1" w:rsidRPr="00945DFB">
        <w:rPr>
          <w:rFonts w:asciiTheme="majorEastAsia" w:eastAsiaTheme="majorEastAsia" w:hAnsiTheme="majorEastAsia" w:hint="eastAsia"/>
        </w:rPr>
        <w:t>をいう。以下</w:t>
      </w:r>
      <w:r w:rsidR="00EA2147" w:rsidRPr="00945DFB">
        <w:rPr>
          <w:rFonts w:asciiTheme="majorEastAsia" w:eastAsiaTheme="majorEastAsia" w:hAnsiTheme="majorEastAsia" w:hint="eastAsia"/>
        </w:rPr>
        <w:t>同じ</w:t>
      </w:r>
      <w:r w:rsidRPr="00945DFB">
        <w:rPr>
          <w:rFonts w:asciiTheme="majorEastAsia" w:eastAsiaTheme="majorEastAsia" w:hAnsiTheme="majorEastAsia" w:hint="eastAsia"/>
        </w:rPr>
        <w:t>。</w:t>
      </w:r>
    </w:p>
    <w:p w:rsidR="00A90940" w:rsidRPr="00131220" w:rsidRDefault="00A90940" w:rsidP="0012732B">
      <w:pPr>
        <w:pStyle w:val="a7"/>
        <w:rPr>
          <w:rFonts w:asciiTheme="majorEastAsia" w:eastAsiaTheme="majorEastAsia" w:hAnsiTheme="majorEastAsia"/>
          <w:sz w:val="24"/>
          <w:szCs w:val="24"/>
        </w:rPr>
      </w:pPr>
      <w:r w:rsidRPr="00131220">
        <w:rPr>
          <w:rFonts w:asciiTheme="majorEastAsia" w:eastAsiaTheme="majorEastAsia" w:hAnsiTheme="majorEastAsia" w:hint="eastAsia"/>
          <w:sz w:val="24"/>
          <w:szCs w:val="24"/>
        </w:rPr>
        <w:t xml:space="preserve">　　</w:t>
      </w:r>
    </w:p>
    <w:p w:rsidR="00A90940" w:rsidRPr="00184C5A" w:rsidRDefault="002B76BA" w:rsidP="0012732B">
      <w:pPr>
        <w:pStyle w:val="a7"/>
        <w:numPr>
          <w:ilvl w:val="0"/>
          <w:numId w:val="2"/>
        </w:numPr>
        <w:rPr>
          <w:rFonts w:asciiTheme="majorEastAsia" w:eastAsiaTheme="majorEastAsia" w:hAnsiTheme="majorEastAsia"/>
          <w:b/>
          <w:sz w:val="24"/>
          <w:szCs w:val="24"/>
        </w:rPr>
      </w:pPr>
      <w:r w:rsidRPr="00184C5A">
        <w:rPr>
          <w:rFonts w:asciiTheme="majorEastAsia" w:eastAsiaTheme="majorEastAsia" w:hAnsiTheme="majorEastAsia" w:hint="eastAsia"/>
          <w:b/>
          <w:sz w:val="24"/>
          <w:szCs w:val="24"/>
        </w:rPr>
        <w:t>「長期の療養を必要とする」という要件</w:t>
      </w:r>
      <w:r w:rsidR="00A90940" w:rsidRPr="00184C5A">
        <w:rPr>
          <w:rFonts w:asciiTheme="majorEastAsia" w:eastAsiaTheme="majorEastAsia" w:hAnsiTheme="majorEastAsia" w:hint="eastAsia"/>
          <w:b/>
          <w:sz w:val="24"/>
          <w:szCs w:val="24"/>
        </w:rPr>
        <w:t>の考え方</w:t>
      </w:r>
      <w:r w:rsidRPr="00184C5A">
        <w:rPr>
          <w:rFonts w:asciiTheme="majorEastAsia" w:eastAsiaTheme="majorEastAsia" w:hAnsiTheme="majorEastAsia" w:hint="eastAsia"/>
          <w:b/>
          <w:sz w:val="24"/>
          <w:szCs w:val="24"/>
        </w:rPr>
        <w:t>について</w:t>
      </w:r>
    </w:p>
    <w:p w:rsidR="00BE78C8" w:rsidRDefault="008E46B5">
      <w:pPr>
        <w:pStyle w:val="a7"/>
        <w:ind w:left="960" w:hangingChars="400" w:hanging="960"/>
        <w:rPr>
          <w:rFonts w:asciiTheme="majorEastAsia" w:eastAsiaTheme="majorEastAsia" w:hAnsiTheme="majorEastAsia"/>
          <w:sz w:val="24"/>
          <w:szCs w:val="24"/>
        </w:rPr>
      </w:pPr>
      <w:r w:rsidRPr="00131220">
        <w:rPr>
          <w:rFonts w:asciiTheme="majorEastAsia" w:eastAsiaTheme="majorEastAsia" w:hAnsiTheme="majorEastAsia" w:hint="eastAsia"/>
          <w:sz w:val="24"/>
          <w:szCs w:val="24"/>
        </w:rPr>
        <w:t xml:space="preserve">　</w:t>
      </w:r>
      <w:r w:rsidR="0012732B">
        <w:rPr>
          <w:rFonts w:asciiTheme="majorEastAsia" w:eastAsiaTheme="majorEastAsia" w:hAnsiTheme="majorEastAsia" w:hint="eastAsia"/>
          <w:sz w:val="24"/>
          <w:szCs w:val="24"/>
        </w:rPr>
        <w:t xml:space="preserve">　</w:t>
      </w:r>
      <w:r w:rsidR="00380BE4">
        <w:rPr>
          <w:rFonts w:asciiTheme="majorEastAsia" w:eastAsiaTheme="majorEastAsia" w:hAnsiTheme="majorEastAsia" w:hint="eastAsia"/>
          <w:sz w:val="24"/>
          <w:szCs w:val="24"/>
        </w:rPr>
        <w:t xml:space="preserve"> </w:t>
      </w:r>
      <w:r w:rsidR="0012732B">
        <w:rPr>
          <w:rFonts w:asciiTheme="majorEastAsia" w:eastAsiaTheme="majorEastAsia" w:hAnsiTheme="majorEastAsia" w:hint="eastAsia"/>
          <w:sz w:val="24"/>
          <w:szCs w:val="24"/>
        </w:rPr>
        <w:t>→</w:t>
      </w:r>
      <w:r w:rsidR="006922A8">
        <w:rPr>
          <w:rFonts w:asciiTheme="majorEastAsia" w:eastAsiaTheme="majorEastAsia" w:hAnsiTheme="majorEastAsia" w:hint="eastAsia"/>
          <w:sz w:val="24"/>
          <w:szCs w:val="24"/>
        </w:rPr>
        <w:t xml:space="preserve">　</w:t>
      </w:r>
      <w:r w:rsidR="006922A8" w:rsidRPr="00945DFB">
        <w:rPr>
          <w:rFonts w:hint="eastAsia"/>
          <w:sz w:val="24"/>
          <w:szCs w:val="24"/>
        </w:rPr>
        <w:t>「長期の療養を必要とする」の要件に該当するか否かの判断は、当該疾病の全患者数のうち、当該疾病に起</w:t>
      </w:r>
      <w:r w:rsidR="00A20D71">
        <w:rPr>
          <w:rFonts w:hint="eastAsia"/>
          <w:sz w:val="24"/>
          <w:szCs w:val="24"/>
        </w:rPr>
        <w:t>因する症状に対し長期にわたって療養を継続する必要がある患者数が</w:t>
      </w:r>
      <w:r w:rsidR="006922A8" w:rsidRPr="00945DFB">
        <w:rPr>
          <w:rFonts w:hint="eastAsia"/>
          <w:sz w:val="24"/>
          <w:szCs w:val="24"/>
        </w:rPr>
        <w:t>どの程度の割合で存在するかにより、判断することとしてはど</w:t>
      </w:r>
      <w:r w:rsidR="00EA3AD0">
        <w:rPr>
          <w:rFonts w:hint="eastAsia"/>
          <w:sz w:val="24"/>
          <w:szCs w:val="24"/>
        </w:rPr>
        <w:t>うか。また、その割合は、これまでの本委員会における</w:t>
      </w:r>
      <w:r w:rsidR="00A20D71">
        <w:rPr>
          <w:rFonts w:hint="eastAsia"/>
          <w:sz w:val="24"/>
          <w:szCs w:val="24"/>
        </w:rPr>
        <w:t>「</w:t>
      </w:r>
      <w:r w:rsidR="002C0D97" w:rsidRPr="00EA2147">
        <w:rPr>
          <w:rFonts w:hint="eastAsia"/>
          <w:sz w:val="24"/>
          <w:szCs w:val="24"/>
        </w:rPr>
        <w:t>指定難病の要件</w:t>
      </w:r>
      <w:r w:rsidR="00A20D71">
        <w:rPr>
          <w:rFonts w:hint="eastAsia"/>
          <w:sz w:val="24"/>
          <w:szCs w:val="24"/>
        </w:rPr>
        <w:t>」</w:t>
      </w:r>
      <w:r w:rsidR="006922A8" w:rsidRPr="00945DFB">
        <w:rPr>
          <w:rFonts w:hint="eastAsia"/>
          <w:sz w:val="24"/>
          <w:szCs w:val="24"/>
        </w:rPr>
        <w:t>の運用状況等を踏まえ、例えば、当該疾病の全患者数の概ね過半数としてはどうか。</w:t>
      </w:r>
    </w:p>
    <w:p w:rsidR="006922A8" w:rsidRPr="00131220" w:rsidRDefault="006922A8" w:rsidP="00BE78C8">
      <w:pPr>
        <w:pStyle w:val="a7"/>
        <w:ind w:left="960" w:hangingChars="400" w:hanging="960"/>
        <w:rPr>
          <w:rFonts w:asciiTheme="majorEastAsia" w:eastAsiaTheme="majorEastAsia" w:hAnsiTheme="majorEastAsia"/>
          <w:sz w:val="24"/>
          <w:szCs w:val="24"/>
        </w:rPr>
      </w:pPr>
    </w:p>
    <w:p w:rsidR="00DC2B06" w:rsidRPr="00184C5A" w:rsidRDefault="002B76BA" w:rsidP="0012732B">
      <w:pPr>
        <w:pStyle w:val="a7"/>
        <w:numPr>
          <w:ilvl w:val="0"/>
          <w:numId w:val="2"/>
        </w:numPr>
        <w:rPr>
          <w:rFonts w:asciiTheme="majorEastAsia" w:eastAsiaTheme="majorEastAsia" w:hAnsiTheme="majorEastAsia"/>
          <w:b/>
          <w:sz w:val="24"/>
          <w:szCs w:val="24"/>
        </w:rPr>
      </w:pPr>
      <w:r w:rsidRPr="00184C5A">
        <w:rPr>
          <w:rFonts w:asciiTheme="majorEastAsia" w:eastAsiaTheme="majorEastAsia" w:hAnsiTheme="majorEastAsia" w:hint="eastAsia"/>
          <w:b/>
          <w:sz w:val="24"/>
          <w:szCs w:val="24"/>
        </w:rPr>
        <w:t>がんの施策体系に含まれない</w:t>
      </w:r>
      <w:r w:rsidR="00DC2B06" w:rsidRPr="00184C5A">
        <w:rPr>
          <w:rFonts w:asciiTheme="majorEastAsia" w:eastAsiaTheme="majorEastAsia" w:hAnsiTheme="majorEastAsia" w:hint="eastAsia"/>
          <w:b/>
          <w:sz w:val="24"/>
          <w:szCs w:val="24"/>
        </w:rPr>
        <w:t>疾病（例：良性腫瘍や前癌状態を呈する疾病）</w:t>
      </w:r>
    </w:p>
    <w:p w:rsidR="00C9339F" w:rsidRDefault="00537DC8" w:rsidP="00C9339F">
      <w:pPr>
        <w:pStyle w:val="a7"/>
        <w:ind w:leftChars="250" w:left="961" w:hangingChars="150" w:hanging="361"/>
        <w:rPr>
          <w:rFonts w:asciiTheme="majorEastAsia" w:eastAsiaTheme="majorEastAsia" w:hAnsiTheme="majorEastAsia"/>
          <w:b/>
          <w:sz w:val="24"/>
          <w:szCs w:val="24"/>
        </w:rPr>
      </w:pPr>
      <w:r w:rsidRPr="00184C5A">
        <w:rPr>
          <w:rFonts w:asciiTheme="majorEastAsia" w:eastAsiaTheme="majorEastAsia" w:hAnsiTheme="majorEastAsia" w:hint="eastAsia"/>
          <w:b/>
          <w:sz w:val="24"/>
          <w:szCs w:val="24"/>
        </w:rPr>
        <w:t>の取</w:t>
      </w:r>
      <w:r w:rsidR="00DC2B06" w:rsidRPr="00184C5A">
        <w:rPr>
          <w:rFonts w:asciiTheme="majorEastAsia" w:eastAsiaTheme="majorEastAsia" w:hAnsiTheme="majorEastAsia" w:hint="eastAsia"/>
          <w:b/>
          <w:sz w:val="24"/>
          <w:szCs w:val="24"/>
        </w:rPr>
        <w:t>扱いについて</w:t>
      </w:r>
    </w:p>
    <w:p w:rsidR="006922A8" w:rsidRPr="00C9339F" w:rsidRDefault="0012732B" w:rsidP="00C9339F">
      <w:pPr>
        <w:pStyle w:val="a7"/>
        <w:ind w:leftChars="250" w:left="960" w:hangingChars="150" w:hanging="360"/>
        <w:rPr>
          <w:rFonts w:asciiTheme="majorEastAsia" w:eastAsiaTheme="majorEastAsia" w:hAnsiTheme="majorEastAsia"/>
          <w:b/>
          <w:sz w:val="24"/>
          <w:szCs w:val="24"/>
        </w:rPr>
      </w:pPr>
      <w:r w:rsidRPr="00C9339F">
        <w:rPr>
          <w:rFonts w:asciiTheme="majorEastAsia" w:eastAsiaTheme="majorEastAsia" w:hAnsiTheme="majorEastAsia" w:hint="eastAsia"/>
          <w:sz w:val="24"/>
          <w:szCs w:val="24"/>
        </w:rPr>
        <w:t>→</w:t>
      </w:r>
      <w:r w:rsidR="006922A8" w:rsidRPr="00C9339F">
        <w:rPr>
          <w:rFonts w:asciiTheme="majorEastAsia" w:eastAsiaTheme="majorEastAsia" w:hAnsiTheme="majorEastAsia" w:hint="eastAsia"/>
          <w:sz w:val="24"/>
          <w:szCs w:val="24"/>
        </w:rPr>
        <w:t xml:space="preserve">　がんについては、がん登録等の推進に関する法律（平成25年法律第111号）第２条第１項において、その定義が「悪性新生物その他の政令で定める疾病」とされており、同法施行令等により具体的な疾病名</w:t>
      </w:r>
      <w:r w:rsidR="00C9339F" w:rsidRPr="00C9339F">
        <w:rPr>
          <w:rFonts w:asciiTheme="majorEastAsia" w:eastAsiaTheme="majorEastAsia" w:hAnsiTheme="majorEastAsia" w:hint="eastAsia"/>
          <w:sz w:val="24"/>
          <w:szCs w:val="24"/>
        </w:rPr>
        <w:t>等</w:t>
      </w:r>
      <w:r w:rsidR="006922A8" w:rsidRPr="00C9339F">
        <w:rPr>
          <w:rFonts w:asciiTheme="majorEastAsia" w:eastAsiaTheme="majorEastAsia" w:hAnsiTheme="majorEastAsia" w:hint="eastAsia"/>
          <w:sz w:val="24"/>
          <w:szCs w:val="24"/>
        </w:rPr>
        <w:t>が定められている</w:t>
      </w:r>
      <w:r w:rsidR="00A20D71">
        <w:rPr>
          <w:rFonts w:asciiTheme="majorEastAsia" w:eastAsiaTheme="majorEastAsia" w:hAnsiTheme="majorEastAsia" w:hint="eastAsia"/>
          <w:sz w:val="24"/>
          <w:szCs w:val="24"/>
        </w:rPr>
        <w:t>（参考資料４）</w:t>
      </w:r>
      <w:r w:rsidR="006922A8" w:rsidRPr="00C9339F">
        <w:rPr>
          <w:rFonts w:asciiTheme="majorEastAsia" w:eastAsiaTheme="majorEastAsia" w:hAnsiTheme="majorEastAsia" w:hint="eastAsia"/>
          <w:sz w:val="24"/>
          <w:szCs w:val="24"/>
        </w:rPr>
        <w:t>が、現行の</w:t>
      </w:r>
      <w:r w:rsidR="00A20D71">
        <w:rPr>
          <w:rFonts w:asciiTheme="majorEastAsia" w:eastAsiaTheme="majorEastAsia" w:hAnsiTheme="majorEastAsia" w:hint="eastAsia"/>
          <w:sz w:val="24"/>
          <w:szCs w:val="24"/>
        </w:rPr>
        <w:t>「</w:t>
      </w:r>
      <w:r w:rsidR="002C0D97" w:rsidRPr="00C9339F">
        <w:rPr>
          <w:rFonts w:asciiTheme="majorEastAsia" w:eastAsiaTheme="majorEastAsia" w:hAnsiTheme="majorEastAsia" w:hint="eastAsia"/>
          <w:sz w:val="24"/>
          <w:szCs w:val="24"/>
        </w:rPr>
        <w:t>指定難病の</w:t>
      </w:r>
      <w:r w:rsidR="00380BE4" w:rsidRPr="00C9339F">
        <w:rPr>
          <w:rFonts w:asciiTheme="majorEastAsia" w:eastAsiaTheme="majorEastAsia" w:hAnsiTheme="majorEastAsia" w:hint="eastAsia"/>
          <w:sz w:val="24"/>
          <w:szCs w:val="24"/>
        </w:rPr>
        <w:t>要件</w:t>
      </w:r>
      <w:r w:rsidR="00A20D71">
        <w:rPr>
          <w:rFonts w:asciiTheme="majorEastAsia" w:eastAsiaTheme="majorEastAsia" w:hAnsiTheme="majorEastAsia" w:hint="eastAsia"/>
          <w:sz w:val="24"/>
          <w:szCs w:val="24"/>
        </w:rPr>
        <w:t>」</w:t>
      </w:r>
      <w:r w:rsidR="006922A8" w:rsidRPr="00C9339F">
        <w:rPr>
          <w:rFonts w:asciiTheme="majorEastAsia" w:eastAsiaTheme="majorEastAsia" w:hAnsiTheme="majorEastAsia" w:hint="eastAsia"/>
          <w:sz w:val="24"/>
          <w:szCs w:val="24"/>
        </w:rPr>
        <w:t>においてはその記載が必ずしも十分ではないと考えられるため、明記することとしてはどうか。</w:t>
      </w:r>
    </w:p>
    <w:p w:rsidR="00380BE4" w:rsidRDefault="00380BE4" w:rsidP="00945DFB">
      <w:pPr>
        <w:rPr>
          <w:rFonts w:asciiTheme="majorEastAsia" w:eastAsiaTheme="majorEastAsia" w:hAnsiTheme="majorEastAsia"/>
          <w:szCs w:val="24"/>
        </w:rPr>
      </w:pPr>
    </w:p>
    <w:p w:rsidR="00692FA8" w:rsidRDefault="00692FA8" w:rsidP="00945DFB">
      <w:pPr>
        <w:rPr>
          <w:rFonts w:asciiTheme="majorEastAsia" w:eastAsiaTheme="majorEastAsia" w:hAnsiTheme="majorEastAsia"/>
          <w:szCs w:val="24"/>
        </w:rPr>
      </w:pPr>
    </w:p>
    <w:p w:rsidR="00692FA8" w:rsidRDefault="00692FA8" w:rsidP="00945DFB">
      <w:pPr>
        <w:rPr>
          <w:rFonts w:asciiTheme="majorEastAsia" w:eastAsiaTheme="majorEastAsia" w:hAnsiTheme="majorEastAsia"/>
          <w:szCs w:val="24"/>
        </w:rPr>
      </w:pPr>
    </w:p>
    <w:p w:rsidR="00E86031" w:rsidRPr="00E86031" w:rsidRDefault="00380BE4" w:rsidP="00945DFB">
      <w:pPr>
        <w:ind w:left="241" w:hangingChars="100" w:hanging="241"/>
        <w:rPr>
          <w:b/>
        </w:rPr>
      </w:pPr>
      <w:r w:rsidRPr="00945DFB">
        <w:rPr>
          <w:rFonts w:asciiTheme="majorEastAsia" w:eastAsiaTheme="majorEastAsia" w:hAnsiTheme="majorEastAsia" w:hint="eastAsia"/>
          <w:b/>
          <w:szCs w:val="24"/>
        </w:rPr>
        <w:t xml:space="preserve">○　</w:t>
      </w:r>
      <w:r w:rsidRPr="00945DFB">
        <w:rPr>
          <w:rFonts w:hint="eastAsia"/>
        </w:rPr>
        <w:t>以上の対応案及び本日の本委員会における議論を踏まえ、</w:t>
      </w:r>
      <w:r w:rsidR="00A20D71">
        <w:rPr>
          <w:rFonts w:hint="eastAsia"/>
        </w:rPr>
        <w:t>「</w:t>
      </w:r>
      <w:r w:rsidR="00CD07A9">
        <w:rPr>
          <w:rFonts w:hint="eastAsia"/>
        </w:rPr>
        <w:t>指定難病の要件</w:t>
      </w:r>
      <w:r w:rsidR="00A20D71">
        <w:rPr>
          <w:rFonts w:hint="eastAsia"/>
        </w:rPr>
        <w:t>」</w:t>
      </w:r>
      <w:r w:rsidRPr="00945DFB">
        <w:rPr>
          <w:rFonts w:hint="eastAsia"/>
        </w:rPr>
        <w:t>を修正することとし、今後（平成</w:t>
      </w:r>
      <w:r w:rsidRPr="00C9339F">
        <w:rPr>
          <w:rFonts w:asciiTheme="majorEastAsia" w:eastAsiaTheme="majorEastAsia" w:hAnsiTheme="majorEastAsia"/>
        </w:rPr>
        <w:t>31</w:t>
      </w:r>
      <w:r w:rsidRPr="00945DFB">
        <w:rPr>
          <w:rFonts w:hint="eastAsia"/>
        </w:rPr>
        <w:t>年度実施分以降）の指定難病の追加の検討から運用を開始することとしてはどうか。</w:t>
      </w:r>
    </w:p>
    <w:sectPr w:rsidR="00E86031" w:rsidRPr="00E86031" w:rsidSect="00945DF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5D7" w:rsidRDefault="00BD45D7" w:rsidP="00B11BB1">
      <w:r>
        <w:separator/>
      </w:r>
    </w:p>
  </w:endnote>
  <w:endnote w:type="continuationSeparator" w:id="0">
    <w:p w:rsidR="00BD45D7" w:rsidRDefault="00BD45D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5D7" w:rsidRDefault="00BD45D7" w:rsidP="00B11BB1">
      <w:r>
        <w:separator/>
      </w:r>
    </w:p>
  </w:footnote>
  <w:footnote w:type="continuationSeparator" w:id="0">
    <w:p w:rsidR="00BD45D7" w:rsidRDefault="00BD45D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20A" w:rsidRPr="00945DFB" w:rsidRDefault="00191FAF" w:rsidP="00945DFB">
    <w:pPr>
      <w:pStyle w:val="a3"/>
      <w:jc w:val="right"/>
      <w:rPr>
        <w:sz w:val="36"/>
        <w:szCs w:val="36"/>
        <w:bdr w:val="single" w:sz="4" w:space="0" w:color="auto"/>
      </w:rPr>
    </w:pPr>
    <w:r w:rsidRPr="00191FAF">
      <w:rPr>
        <w:rFonts w:hint="eastAsia"/>
        <w:sz w:val="36"/>
        <w:szCs w:val="36"/>
        <w:bdr w:val="single" w:sz="4" w:space="0" w:color="auto"/>
      </w:rPr>
      <w:t>資料２－</w:t>
    </w:r>
    <w:r>
      <w:rPr>
        <w:rFonts w:hint="eastAsia"/>
        <w:sz w:val="36"/>
        <w:szCs w:val="36"/>
        <w:bdr w:val="single" w:sz="4" w:space="0" w:color="auto"/>
      </w:rPr>
      <w:t>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706D"/>
    <w:multiLevelType w:val="hybridMultilevel"/>
    <w:tmpl w:val="84BC7E30"/>
    <w:lvl w:ilvl="0" w:tplc="C7580C1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2E26C4"/>
    <w:multiLevelType w:val="hybridMultilevel"/>
    <w:tmpl w:val="DC8EAFA8"/>
    <w:lvl w:ilvl="0" w:tplc="34643DCA">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8510B45"/>
    <w:multiLevelType w:val="hybridMultilevel"/>
    <w:tmpl w:val="4740C73C"/>
    <w:lvl w:ilvl="0" w:tplc="BB80BDC2">
      <w:start w:val="1"/>
      <w:numFmt w:val="bullet"/>
      <w:lvlText w:val="※"/>
      <w:lvlJc w:val="left"/>
      <w:pPr>
        <w:ind w:left="360" w:hanging="360"/>
      </w:pPr>
      <w:rPr>
        <w:rFonts w:ascii="Yu Gothic" w:eastAsia="Yu Gothic" w:hAnsi="Yu Gothic"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E510924"/>
    <w:multiLevelType w:val="hybridMultilevel"/>
    <w:tmpl w:val="D024AAE0"/>
    <w:lvl w:ilvl="0" w:tplc="BCE8A96A">
      <w:start w:val="1"/>
      <w:numFmt w:val="bullet"/>
      <w:lvlText w:val="○"/>
      <w:lvlJc w:val="left"/>
      <w:pPr>
        <w:ind w:left="360" w:hanging="360"/>
      </w:pPr>
      <w:rPr>
        <w:rFonts w:ascii="Yu Gothic" w:eastAsia="Yu Gothic" w:hAnsi="Yu Gothic"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34"/>
    <w:rsid w:val="00022E48"/>
    <w:rsid w:val="000266DF"/>
    <w:rsid w:val="00070DE9"/>
    <w:rsid w:val="00071321"/>
    <w:rsid w:val="00071E8D"/>
    <w:rsid w:val="000A39A0"/>
    <w:rsid w:val="000C4B12"/>
    <w:rsid w:val="000D4969"/>
    <w:rsid w:val="00112AA4"/>
    <w:rsid w:val="00122182"/>
    <w:rsid w:val="0012732B"/>
    <w:rsid w:val="00131220"/>
    <w:rsid w:val="00136DF6"/>
    <w:rsid w:val="00172885"/>
    <w:rsid w:val="00184C5A"/>
    <w:rsid w:val="00191FAF"/>
    <w:rsid w:val="001B7B92"/>
    <w:rsid w:val="001C1678"/>
    <w:rsid w:val="001C3F3A"/>
    <w:rsid w:val="00203224"/>
    <w:rsid w:val="0025027E"/>
    <w:rsid w:val="002A4BD6"/>
    <w:rsid w:val="002B5458"/>
    <w:rsid w:val="002B76BA"/>
    <w:rsid w:val="002C0D97"/>
    <w:rsid w:val="00364A31"/>
    <w:rsid w:val="0037249D"/>
    <w:rsid w:val="00380BE4"/>
    <w:rsid w:val="004416AD"/>
    <w:rsid w:val="004E437D"/>
    <w:rsid w:val="005132BF"/>
    <w:rsid w:val="00535ABC"/>
    <w:rsid w:val="00537DC8"/>
    <w:rsid w:val="0054792C"/>
    <w:rsid w:val="005C4488"/>
    <w:rsid w:val="005F029A"/>
    <w:rsid w:val="006003C3"/>
    <w:rsid w:val="0060381C"/>
    <w:rsid w:val="00612501"/>
    <w:rsid w:val="00653220"/>
    <w:rsid w:val="00663AE9"/>
    <w:rsid w:val="00666CA0"/>
    <w:rsid w:val="00672607"/>
    <w:rsid w:val="00684C8F"/>
    <w:rsid w:val="006922A8"/>
    <w:rsid w:val="00692FA8"/>
    <w:rsid w:val="00695916"/>
    <w:rsid w:val="007120E8"/>
    <w:rsid w:val="007B19D2"/>
    <w:rsid w:val="007C14F6"/>
    <w:rsid w:val="007C4E8A"/>
    <w:rsid w:val="0082583E"/>
    <w:rsid w:val="00841B51"/>
    <w:rsid w:val="00844565"/>
    <w:rsid w:val="008518C2"/>
    <w:rsid w:val="00887841"/>
    <w:rsid w:val="008C1855"/>
    <w:rsid w:val="008D1084"/>
    <w:rsid w:val="008E46B5"/>
    <w:rsid w:val="00921663"/>
    <w:rsid w:val="00922143"/>
    <w:rsid w:val="00930BBA"/>
    <w:rsid w:val="00945DFB"/>
    <w:rsid w:val="0099152E"/>
    <w:rsid w:val="00997CAD"/>
    <w:rsid w:val="009E7479"/>
    <w:rsid w:val="009F7A52"/>
    <w:rsid w:val="00A20D71"/>
    <w:rsid w:val="00A317ED"/>
    <w:rsid w:val="00A31C2F"/>
    <w:rsid w:val="00A67168"/>
    <w:rsid w:val="00A710F6"/>
    <w:rsid w:val="00A867BA"/>
    <w:rsid w:val="00A90940"/>
    <w:rsid w:val="00A90E3C"/>
    <w:rsid w:val="00AA46C4"/>
    <w:rsid w:val="00AF7B80"/>
    <w:rsid w:val="00B11BB1"/>
    <w:rsid w:val="00B45BF1"/>
    <w:rsid w:val="00B854E1"/>
    <w:rsid w:val="00B94884"/>
    <w:rsid w:val="00BC3797"/>
    <w:rsid w:val="00BC47BA"/>
    <w:rsid w:val="00BD45D7"/>
    <w:rsid w:val="00BE78C8"/>
    <w:rsid w:val="00C0095E"/>
    <w:rsid w:val="00C9339F"/>
    <w:rsid w:val="00CA2907"/>
    <w:rsid w:val="00CD07A9"/>
    <w:rsid w:val="00CD3836"/>
    <w:rsid w:val="00CE7653"/>
    <w:rsid w:val="00D2022C"/>
    <w:rsid w:val="00D613A4"/>
    <w:rsid w:val="00D72C25"/>
    <w:rsid w:val="00D80034"/>
    <w:rsid w:val="00DC2B06"/>
    <w:rsid w:val="00E6720A"/>
    <w:rsid w:val="00E86031"/>
    <w:rsid w:val="00EA2147"/>
    <w:rsid w:val="00EA3AD0"/>
    <w:rsid w:val="00EB30CB"/>
    <w:rsid w:val="00EB5D15"/>
    <w:rsid w:val="00EC3BF7"/>
    <w:rsid w:val="00F92B09"/>
    <w:rsid w:val="00FC1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9BBE8B"/>
  <w15:docId w15:val="{4E2C4B9F-393A-46C7-9BDB-F82C593E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Plain Text"/>
    <w:basedOn w:val="a"/>
    <w:link w:val="a8"/>
    <w:uiPriority w:val="99"/>
    <w:unhideWhenUsed/>
    <w:rsid w:val="00D80034"/>
    <w:pPr>
      <w:widowControl/>
      <w:jc w:val="left"/>
    </w:pPr>
    <w:rPr>
      <w:rFonts w:ascii="ＭＳ ゴシック" w:hAnsi="Courier New" w:cs="Courier New"/>
      <w:kern w:val="0"/>
      <w:sz w:val="20"/>
      <w:szCs w:val="21"/>
    </w:rPr>
  </w:style>
  <w:style w:type="character" w:customStyle="1" w:styleId="a8">
    <w:name w:val="書式なし (文字)"/>
    <w:basedOn w:val="a0"/>
    <w:link w:val="a7"/>
    <w:uiPriority w:val="99"/>
    <w:rsid w:val="00D80034"/>
    <w:rPr>
      <w:rFonts w:ascii="ＭＳ ゴシック" w:hAnsi="Courier New" w:cs="Courier New"/>
      <w:kern w:val="0"/>
      <w:sz w:val="20"/>
      <w:szCs w:val="21"/>
    </w:rPr>
  </w:style>
  <w:style w:type="paragraph" w:styleId="Web">
    <w:name w:val="Normal (Web)"/>
    <w:basedOn w:val="a"/>
    <w:uiPriority w:val="99"/>
    <w:unhideWhenUsed/>
    <w:rsid w:val="00D8003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184C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4C5A"/>
    <w:rPr>
      <w:rFonts w:asciiTheme="majorHAnsi" w:eastAsiaTheme="majorEastAsia" w:hAnsiTheme="majorHAnsi" w:cstheme="majorBidi"/>
      <w:sz w:val="18"/>
      <w:szCs w:val="18"/>
    </w:rPr>
  </w:style>
  <w:style w:type="paragraph" w:customStyle="1" w:styleId="s13">
    <w:name w:val="s13"/>
    <w:basedOn w:val="a"/>
    <w:rsid w:val="00E6720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bumpedfont15">
    <w:name w:val="bumpedfont15"/>
    <w:basedOn w:val="a0"/>
    <w:rsid w:val="00E6720A"/>
  </w:style>
  <w:style w:type="paragraph" w:styleId="ab">
    <w:name w:val="List Paragraph"/>
    <w:basedOn w:val="a"/>
    <w:uiPriority w:val="34"/>
    <w:qFormat/>
    <w:rsid w:val="006922A8"/>
    <w:pPr>
      <w:ind w:leftChars="400" w:left="840"/>
    </w:pPr>
    <w:rPr>
      <w:rFonts w:ascii="Yu Gothic" w:eastAsia="Yu Gothic" w:hAnsi="Yu Gothic"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911">
      <w:bodyDiv w:val="1"/>
      <w:marLeft w:val="0"/>
      <w:marRight w:val="0"/>
      <w:marTop w:val="0"/>
      <w:marBottom w:val="0"/>
      <w:divBdr>
        <w:top w:val="none" w:sz="0" w:space="0" w:color="auto"/>
        <w:left w:val="none" w:sz="0" w:space="0" w:color="auto"/>
        <w:bottom w:val="none" w:sz="0" w:space="0" w:color="auto"/>
        <w:right w:val="none" w:sz="0" w:space="0" w:color="auto"/>
      </w:divBdr>
    </w:div>
    <w:div w:id="71466701">
      <w:bodyDiv w:val="1"/>
      <w:marLeft w:val="0"/>
      <w:marRight w:val="0"/>
      <w:marTop w:val="0"/>
      <w:marBottom w:val="0"/>
      <w:divBdr>
        <w:top w:val="none" w:sz="0" w:space="0" w:color="auto"/>
        <w:left w:val="none" w:sz="0" w:space="0" w:color="auto"/>
        <w:bottom w:val="none" w:sz="0" w:space="0" w:color="auto"/>
        <w:right w:val="none" w:sz="0" w:space="0" w:color="auto"/>
      </w:divBdr>
    </w:div>
    <w:div w:id="308560630">
      <w:bodyDiv w:val="1"/>
      <w:marLeft w:val="0"/>
      <w:marRight w:val="0"/>
      <w:marTop w:val="0"/>
      <w:marBottom w:val="0"/>
      <w:divBdr>
        <w:top w:val="none" w:sz="0" w:space="0" w:color="auto"/>
        <w:left w:val="none" w:sz="0" w:space="0" w:color="auto"/>
        <w:bottom w:val="none" w:sz="0" w:space="0" w:color="auto"/>
        <w:right w:val="none" w:sz="0" w:space="0" w:color="auto"/>
      </w:divBdr>
    </w:div>
    <w:div w:id="676345270">
      <w:bodyDiv w:val="1"/>
      <w:marLeft w:val="0"/>
      <w:marRight w:val="0"/>
      <w:marTop w:val="0"/>
      <w:marBottom w:val="0"/>
      <w:divBdr>
        <w:top w:val="none" w:sz="0" w:space="0" w:color="auto"/>
        <w:left w:val="none" w:sz="0" w:space="0" w:color="auto"/>
        <w:bottom w:val="none" w:sz="0" w:space="0" w:color="auto"/>
        <w:right w:val="none" w:sz="0" w:space="0" w:color="auto"/>
      </w:divBdr>
    </w:div>
    <w:div w:id="1838114334">
      <w:bodyDiv w:val="1"/>
      <w:marLeft w:val="0"/>
      <w:marRight w:val="0"/>
      <w:marTop w:val="0"/>
      <w:marBottom w:val="0"/>
      <w:divBdr>
        <w:top w:val="none" w:sz="0" w:space="0" w:color="auto"/>
        <w:left w:val="none" w:sz="0" w:space="0" w:color="auto"/>
        <w:bottom w:val="none" w:sz="0" w:space="0" w:color="auto"/>
        <w:right w:val="none" w:sz="0" w:space="0" w:color="auto"/>
      </w:divBdr>
    </w:div>
    <w:div w:id="2086947647">
      <w:bodyDiv w:val="1"/>
      <w:marLeft w:val="0"/>
      <w:marRight w:val="0"/>
      <w:marTop w:val="0"/>
      <w:marBottom w:val="0"/>
      <w:divBdr>
        <w:top w:val="none" w:sz="0" w:space="0" w:color="auto"/>
        <w:left w:val="none" w:sz="0" w:space="0" w:color="auto"/>
        <w:bottom w:val="none" w:sz="0" w:space="0" w:color="auto"/>
        <w:right w:val="none" w:sz="0" w:space="0" w:color="auto"/>
      </w:divBdr>
    </w:div>
    <w:div w:id="21027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不動寺 龍介(fudouji-ryuusuke)</cp:lastModifiedBy>
  <cp:revision>25</cp:revision>
  <cp:lastPrinted>2018-08-07T08:55:00Z</cp:lastPrinted>
  <dcterms:created xsi:type="dcterms:W3CDTF">2018-06-28T01:37:00Z</dcterms:created>
  <dcterms:modified xsi:type="dcterms:W3CDTF">2018-08-08T01:10:00Z</dcterms:modified>
</cp:coreProperties>
</file>