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9E3F" w14:textId="7C4B3804" w:rsidR="009364A1" w:rsidRPr="000B7290" w:rsidRDefault="0083473F" w:rsidP="0083473F">
      <w:pPr>
        <w:rPr>
          <w:rFonts w:ascii="HG丸ｺﾞｼｯｸM-PRO" w:eastAsia="HG丸ｺﾞｼｯｸM-PRO"/>
          <w:color w:val="FF33CC"/>
          <w:sz w:val="24"/>
        </w:rPr>
      </w:pPr>
      <w:r w:rsidRPr="000B7290">
        <w:rPr>
          <w:rFonts w:ascii="HG丸ｺﾞｼｯｸM-PRO" w:eastAsia="HG丸ｺﾞｼｯｸM-PRO" w:hint="eastAsia"/>
          <w:color w:val="FF33CC"/>
          <w:sz w:val="24"/>
        </w:rPr>
        <w:t>モデル計画</w:t>
      </w:r>
      <w:r w:rsidR="00174236">
        <w:rPr>
          <w:rFonts w:ascii="HG丸ｺﾞｼｯｸM-PRO" w:eastAsia="HG丸ｺﾞｼｯｸM-PRO" w:hint="eastAsia"/>
          <w:color w:val="FF33CC"/>
          <w:sz w:val="24"/>
        </w:rPr>
        <w:t>H</w:t>
      </w:r>
      <w:r w:rsidRPr="000B7290">
        <w:rPr>
          <w:rFonts w:ascii="HG丸ｺﾞｼｯｸM-PRO" w:eastAsia="HG丸ｺﾞｼｯｸM-PRO" w:hint="eastAsia"/>
          <w:color w:val="FF33CC"/>
          <w:sz w:val="24"/>
        </w:rPr>
        <w:t>：地域等に対する次世代育成支援対策を行いたい会社</w:t>
      </w:r>
    </w:p>
    <w:p w14:paraId="51A8BD17" w14:textId="77777777" w:rsidR="0083473F" w:rsidRDefault="0083473F" w:rsidP="0083473F">
      <w:pPr>
        <w:rPr>
          <w:rFonts w:ascii="HG丸ｺﾞｼｯｸM-PRO" w:eastAsia="HG丸ｺﾞｼｯｸM-PRO"/>
        </w:rPr>
      </w:pPr>
    </w:p>
    <w:p w14:paraId="516AEBE7" w14:textId="77777777" w:rsidR="0083473F" w:rsidRPr="00742548" w:rsidRDefault="0083473F" w:rsidP="0083473F">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0DE8E0E0" w14:textId="77777777" w:rsidR="0083473F" w:rsidRPr="00742548" w:rsidRDefault="0083473F" w:rsidP="0083473F">
      <w:pPr>
        <w:jc w:val="center"/>
        <w:rPr>
          <w:rFonts w:ascii="HG丸ｺﾞｼｯｸM-PRO" w:eastAsia="HG丸ｺﾞｼｯｸM-PRO"/>
        </w:rPr>
      </w:pPr>
    </w:p>
    <w:p w14:paraId="3A07B0B1" w14:textId="7BAA46D3"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　社</w:t>
      </w:r>
      <w:r w:rsidR="00B36FF1">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54123C6F" w14:textId="77777777" w:rsidR="0083473F" w:rsidRPr="00742548" w:rsidRDefault="0083473F" w:rsidP="0083473F">
      <w:pPr>
        <w:jc w:val="center"/>
        <w:rPr>
          <w:rFonts w:ascii="HG丸ｺﾞｼｯｸM-PRO" w:eastAsia="HG丸ｺﾞｼｯｸM-PRO"/>
        </w:rPr>
      </w:pPr>
    </w:p>
    <w:p w14:paraId="5AA548C3" w14:textId="7777777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11E543E6" w14:textId="77777777" w:rsidR="0083473F" w:rsidRPr="00742548" w:rsidRDefault="0083473F" w:rsidP="0083473F">
      <w:pPr>
        <w:rPr>
          <w:rFonts w:ascii="HG丸ｺﾞｼｯｸM-PRO" w:eastAsia="HG丸ｺﾞｼｯｸM-PRO"/>
        </w:rPr>
      </w:pPr>
    </w:p>
    <w:p w14:paraId="236A86FA" w14:textId="4FE01CA7" w:rsidR="0083473F" w:rsidRPr="00742548" w:rsidRDefault="0083473F" w:rsidP="0083473F">
      <w:pPr>
        <w:rPr>
          <w:rFonts w:ascii="HG丸ｺﾞｼｯｸM-PRO" w:eastAsia="HG丸ｺﾞｼｯｸM-PRO"/>
        </w:rPr>
      </w:pPr>
      <w:r w:rsidRPr="00742548">
        <w:rPr>
          <w:rFonts w:ascii="HG丸ｺﾞｼｯｸM-PRO" w:eastAsia="HG丸ｺﾞｼｯｸM-PRO" w:hint="eastAsia"/>
        </w:rPr>
        <w:t>２．内容</w:t>
      </w:r>
    </w:p>
    <w:p w14:paraId="5A4509CD" w14:textId="77777777" w:rsidR="00BC5796" w:rsidRDefault="00BC5796" w:rsidP="00BC579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5368" behindDoc="0" locked="0" layoutInCell="1" allowOverlap="1" wp14:anchorId="7BB60D3E" wp14:editId="1226F68B">
                <wp:simplePos x="0" y="0"/>
                <wp:positionH relativeFrom="column">
                  <wp:posOffset>-1905</wp:posOffset>
                </wp:positionH>
                <wp:positionV relativeFrom="paragraph">
                  <wp:posOffset>60325</wp:posOffset>
                </wp:positionV>
                <wp:extent cx="5257800" cy="325120"/>
                <wp:effectExtent l="0" t="0" r="19050" b="17780"/>
                <wp:wrapNone/>
                <wp:docPr id="175618545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25120"/>
                        </a:xfrm>
                        <a:prstGeom prst="rect">
                          <a:avLst/>
                        </a:prstGeom>
                        <a:solidFill>
                          <a:srgbClr val="FFFFFF"/>
                        </a:solidFill>
                        <a:ln w="9525">
                          <a:solidFill>
                            <a:srgbClr val="000000"/>
                          </a:solidFill>
                          <a:miter lim="800000"/>
                          <a:headEnd/>
                          <a:tailEnd/>
                        </a:ln>
                      </wps:spPr>
                      <wps:txbx>
                        <w:txbxContent>
                          <w:p w14:paraId="36B3911C" w14:textId="5306AD6C" w:rsidR="00BC5796" w:rsidRPr="000C7B75" w:rsidRDefault="00BC5796" w:rsidP="00BC579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21D2C24E" w14:textId="77777777" w:rsidR="00BC5796" w:rsidRPr="006F39DA" w:rsidRDefault="00BC5796" w:rsidP="00BC5796">
                            <w:pPr>
                              <w:ind w:leftChars="100" w:left="1050" w:hangingChars="400" w:hanging="840"/>
                            </w:pPr>
                          </w:p>
                          <w:p w14:paraId="2D74E9BA" w14:textId="77777777" w:rsidR="00BC5796" w:rsidRPr="004C2303" w:rsidRDefault="00BC5796" w:rsidP="00BC57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60D3E" id="Rectangle 60" o:spid="_x0000_s1026" style="position:absolute;left:0;text-align:left;margin-left:-.15pt;margin-top:4.75pt;width:414pt;height:25.6pt;z-index:251705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">
                <v:textbox inset="5.85pt,.7pt,5.85pt,.7pt">
                  <w:txbxContent>
                    <w:p w14:paraId="36B3911C" w14:textId="5306AD6C" w:rsidR="00BC5796" w:rsidRPr="000C7B75" w:rsidRDefault="00BC5796" w:rsidP="00BC5796">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21D2C24E" w14:textId="77777777" w:rsidR="00BC5796" w:rsidRPr="006F39DA" w:rsidRDefault="00BC5796" w:rsidP="00BC5796">
                      <w:pPr>
                        <w:ind w:leftChars="100" w:left="1050" w:hangingChars="400" w:hanging="840"/>
                      </w:pPr>
                    </w:p>
                    <w:p w14:paraId="2D74E9BA" w14:textId="77777777" w:rsidR="00BC5796" w:rsidRPr="004C2303" w:rsidRDefault="00BC5796" w:rsidP="00BC5796"/>
                  </w:txbxContent>
                </v:textbox>
              </v:rect>
            </w:pict>
          </mc:Fallback>
        </mc:AlternateContent>
      </w:r>
    </w:p>
    <w:p w14:paraId="2595E0E8" w14:textId="77777777" w:rsidR="00BC5796" w:rsidRDefault="00BC5796" w:rsidP="00BC5796">
      <w:pPr>
        <w:rPr>
          <w:rFonts w:ascii="HG丸ｺﾞｼｯｸM-PRO" w:eastAsia="HG丸ｺﾞｼｯｸM-PRO"/>
        </w:rPr>
      </w:pPr>
    </w:p>
    <w:p w14:paraId="01E1D92F" w14:textId="77777777" w:rsidR="00BC5796" w:rsidRPr="00742548" w:rsidRDefault="00BC5796" w:rsidP="00BC5796">
      <w:pPr>
        <w:rPr>
          <w:rFonts w:ascii="HG丸ｺﾞｼｯｸM-PRO" w:eastAsia="HG丸ｺﾞｼｯｸM-PRO"/>
        </w:rPr>
      </w:pPr>
      <w:r w:rsidRPr="00742548">
        <w:rPr>
          <w:rFonts w:ascii="HG丸ｺﾞｼｯｸM-PRO" w:eastAsia="HG丸ｺﾞｼｯｸM-PRO" w:hint="eastAsia"/>
        </w:rPr>
        <w:t>＜対策＞</w:t>
      </w:r>
    </w:p>
    <w:p w14:paraId="50559CB1" w14:textId="77777777" w:rsidR="00BC5796" w:rsidRPr="00742548" w:rsidRDefault="00BC5796" w:rsidP="00BC5796">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7F690A1E" w14:textId="64669BDE" w:rsidR="00BC5796" w:rsidRDefault="00BC5796" w:rsidP="00BC579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6162CA">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08097ABB" w14:textId="59368DDD" w:rsidR="0083473F" w:rsidRPr="00742548" w:rsidRDefault="0083473F" w:rsidP="00D7498E">
      <w:pPr>
        <w:ind w:left="2310" w:hangingChars="1100" w:hanging="2310"/>
        <w:rPr>
          <w:rFonts w:ascii="HG丸ｺﾞｼｯｸM-PRO" w:eastAsia="HG丸ｺﾞｼｯｸM-PRO"/>
        </w:rPr>
      </w:pPr>
    </w:p>
    <w:p w14:paraId="17A2F8C4" w14:textId="77777777" w:rsidR="00B505D6" w:rsidRPr="00742548" w:rsidRDefault="00B505D6" w:rsidP="00B505D6">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7416" behindDoc="0" locked="0" layoutInCell="1" allowOverlap="1" wp14:anchorId="2EE6BFE0" wp14:editId="655BC239">
                <wp:simplePos x="0" y="0"/>
                <wp:positionH relativeFrom="column">
                  <wp:posOffset>43815</wp:posOffset>
                </wp:positionH>
                <wp:positionV relativeFrom="paragraph">
                  <wp:posOffset>71121</wp:posOffset>
                </wp:positionV>
                <wp:extent cx="5257800" cy="438150"/>
                <wp:effectExtent l="0" t="0" r="19050" b="19050"/>
                <wp:wrapNone/>
                <wp:docPr id="16226909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38150"/>
                        </a:xfrm>
                        <a:prstGeom prst="rect">
                          <a:avLst/>
                        </a:prstGeom>
                        <a:solidFill>
                          <a:srgbClr val="FFFFFF"/>
                        </a:solidFill>
                        <a:ln w="9525">
                          <a:solidFill>
                            <a:srgbClr val="000000"/>
                          </a:solidFill>
                          <a:miter lim="800000"/>
                          <a:headEnd/>
                          <a:tailEnd/>
                        </a:ln>
                      </wps:spPr>
                      <wps:txbx>
                        <w:txbxContent>
                          <w:p w14:paraId="0A174148" w14:textId="752241FC" w:rsidR="00B505D6" w:rsidRPr="003B79A2" w:rsidRDefault="00B505D6" w:rsidP="00B505D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全</w:t>
                            </w:r>
                            <w:r w:rsidR="006162CA">
                              <w:rPr>
                                <w:rFonts w:ascii="HG丸ｺﾞｼｯｸM-PRO" w:eastAsia="HG丸ｺﾞｼｯｸM-PRO" w:hint="eastAsia"/>
                              </w:rPr>
                              <w:t>社</w:t>
                            </w:r>
                            <w:r>
                              <w:rPr>
                                <w:rFonts w:ascii="HG丸ｺﾞｼｯｸM-PRO" w:eastAsia="HG丸ｺﾞｼｯｸM-PRO" w:hint="eastAsia"/>
                              </w:rPr>
                              <w:t>員の</w:t>
                            </w:r>
                            <w:r w:rsidR="00163051">
                              <w:rPr>
                                <w:rFonts w:ascii="HG丸ｺﾞｼｯｸM-PRO" w:eastAsia="HG丸ｺﾞｼｯｸM-PRO" w:hint="eastAsia"/>
                              </w:rPr>
                              <w:t>計画期間内における</w:t>
                            </w:r>
                            <w:r>
                              <w:rPr>
                                <w:rFonts w:ascii="HG丸ｺﾞｼｯｸM-PRO" w:eastAsia="HG丸ｺﾞｼｯｸM-PRO" w:hint="eastAsia"/>
                              </w:rPr>
                              <w:t>時間外・休日労働時間の平均が各月</w:t>
                            </w:r>
                            <w:r w:rsidR="006162CA">
                              <w:rPr>
                                <w:rFonts w:ascii="HG丸ｺﾞｼｯｸM-PRO" w:eastAsia="HG丸ｺﾞｼｯｸM-PRO" w:hint="eastAsia"/>
                              </w:rPr>
                              <w:t>15</w:t>
                            </w:r>
                            <w:r>
                              <w:rPr>
                                <w:rFonts w:ascii="HG丸ｺﾞｼｯｸM-PRO" w:eastAsia="HG丸ｺﾞｼｯｸM-PRO" w:hint="eastAsia"/>
                              </w:rPr>
                              <w:t>時間未満とする。</w:t>
                            </w:r>
                          </w:p>
                          <w:p w14:paraId="3930251F" w14:textId="77777777" w:rsidR="00B505D6" w:rsidRPr="004C2303" w:rsidRDefault="00B505D6" w:rsidP="00B505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BFE0" id="_x0000_s1027" style="position:absolute;left:0;text-align:left;margin-left:3.45pt;margin-top:5.6pt;width:414pt;height:34.5pt;z-index:251707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">
                <v:textbox inset="5.85pt,.7pt,5.85pt,.7pt">
                  <w:txbxContent>
                    <w:p w14:paraId="0A174148" w14:textId="752241FC" w:rsidR="00B505D6" w:rsidRPr="003B79A2" w:rsidRDefault="00B505D6" w:rsidP="00B505D6">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 xml:space="preserve">　</w:t>
                      </w:r>
                      <w:r>
                        <w:rPr>
                          <w:rFonts w:ascii="HG丸ｺﾞｼｯｸM-PRO" w:eastAsia="HG丸ｺﾞｼｯｸM-PRO" w:hint="eastAsia"/>
                        </w:rPr>
                        <w:t>全</w:t>
                      </w:r>
                      <w:r w:rsidR="006162CA">
                        <w:rPr>
                          <w:rFonts w:ascii="HG丸ｺﾞｼｯｸM-PRO" w:eastAsia="HG丸ｺﾞｼｯｸM-PRO" w:hint="eastAsia"/>
                        </w:rPr>
                        <w:t>社</w:t>
                      </w:r>
                      <w:r>
                        <w:rPr>
                          <w:rFonts w:ascii="HG丸ｺﾞｼｯｸM-PRO" w:eastAsia="HG丸ｺﾞｼｯｸM-PRO" w:hint="eastAsia"/>
                        </w:rPr>
                        <w:t>員の</w:t>
                      </w:r>
                      <w:r w:rsidR="00163051">
                        <w:rPr>
                          <w:rFonts w:ascii="HG丸ｺﾞｼｯｸM-PRO" w:eastAsia="HG丸ｺﾞｼｯｸM-PRO" w:hint="eastAsia"/>
                        </w:rPr>
                        <w:t>計画期間内における</w:t>
                      </w:r>
                      <w:r>
                        <w:rPr>
                          <w:rFonts w:ascii="HG丸ｺﾞｼｯｸM-PRO" w:eastAsia="HG丸ｺﾞｼｯｸM-PRO" w:hint="eastAsia"/>
                        </w:rPr>
                        <w:t>時間外・休日労働時間の平均が各月</w:t>
                      </w:r>
                      <w:r w:rsidR="006162CA">
                        <w:rPr>
                          <w:rFonts w:ascii="HG丸ｺﾞｼｯｸM-PRO" w:eastAsia="HG丸ｺﾞｼｯｸM-PRO" w:hint="eastAsia"/>
                        </w:rPr>
                        <w:t>15</w:t>
                      </w:r>
                      <w:r>
                        <w:rPr>
                          <w:rFonts w:ascii="HG丸ｺﾞｼｯｸM-PRO" w:eastAsia="HG丸ｺﾞｼｯｸM-PRO" w:hint="eastAsia"/>
                        </w:rPr>
                        <w:t>時間未満とする。</w:t>
                      </w:r>
                    </w:p>
                    <w:p w14:paraId="3930251F" w14:textId="77777777" w:rsidR="00B505D6" w:rsidRPr="004C2303" w:rsidRDefault="00B505D6" w:rsidP="00B505D6"/>
                  </w:txbxContent>
                </v:textbox>
              </v:rect>
            </w:pict>
          </mc:Fallback>
        </mc:AlternateContent>
      </w:r>
    </w:p>
    <w:p w14:paraId="622E2D26" w14:textId="77777777" w:rsidR="00B505D6" w:rsidRPr="00742548" w:rsidRDefault="00B505D6" w:rsidP="00B505D6">
      <w:pPr>
        <w:rPr>
          <w:rFonts w:ascii="HG丸ｺﾞｼｯｸM-PRO" w:eastAsia="HG丸ｺﾞｼｯｸM-PRO"/>
        </w:rPr>
      </w:pPr>
    </w:p>
    <w:p w14:paraId="5B4E2A12" w14:textId="77777777" w:rsidR="00F0666D" w:rsidRDefault="00F0666D" w:rsidP="00B505D6">
      <w:pPr>
        <w:rPr>
          <w:rFonts w:ascii="HG丸ｺﾞｼｯｸM-PRO" w:eastAsia="HG丸ｺﾞｼｯｸM-PRO"/>
        </w:rPr>
      </w:pPr>
    </w:p>
    <w:p w14:paraId="2087029E" w14:textId="47852E4D" w:rsidR="00B505D6" w:rsidRPr="00742548" w:rsidRDefault="00B505D6" w:rsidP="00B505D6">
      <w:pPr>
        <w:rPr>
          <w:rFonts w:ascii="HG丸ｺﾞｼｯｸM-PRO" w:eastAsia="HG丸ｺﾞｼｯｸM-PRO"/>
        </w:rPr>
      </w:pPr>
      <w:r w:rsidRPr="00742548">
        <w:rPr>
          <w:rFonts w:ascii="HG丸ｺﾞｼｯｸM-PRO" w:eastAsia="HG丸ｺﾞｼｯｸM-PRO" w:hint="eastAsia"/>
        </w:rPr>
        <w:t>＜対策＞</w:t>
      </w:r>
    </w:p>
    <w:p w14:paraId="767C2BE1" w14:textId="4F767761" w:rsidR="00B505D6" w:rsidRDefault="00B505D6" w:rsidP="00B505D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6162CA">
        <w:rPr>
          <w:rFonts w:ascii="HG丸ｺﾞｼｯｸM-PRO" w:eastAsia="HG丸ｺﾞｼｯｸM-PRO" w:hint="eastAsia"/>
        </w:rPr>
        <w:t>○○</w:t>
      </w:r>
      <w:r>
        <w:rPr>
          <w:rFonts w:ascii="HG丸ｺﾞｼｯｸM-PRO" w:eastAsia="HG丸ｺﾞｼｯｸM-PRO" w:hint="eastAsia"/>
        </w:rPr>
        <w:t>回実施</w:t>
      </w:r>
    </w:p>
    <w:p w14:paraId="14AC57B1" w14:textId="77777777" w:rsidR="00B505D6" w:rsidRDefault="00B505D6" w:rsidP="00B505D6">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32ACEC01" w14:textId="77777777" w:rsidR="00B505D6" w:rsidRPr="002733CB" w:rsidRDefault="00B505D6" w:rsidP="00B505D6">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2F504858" w14:textId="1CED2FB4" w:rsidR="004938BA" w:rsidRPr="00742548" w:rsidRDefault="00F0666D" w:rsidP="004938BA">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09464" behindDoc="0" locked="0" layoutInCell="1" allowOverlap="1" wp14:anchorId="7ABD051A" wp14:editId="2CE506B9">
                <wp:simplePos x="0" y="0"/>
                <wp:positionH relativeFrom="column">
                  <wp:posOffset>59954</wp:posOffset>
                </wp:positionH>
                <wp:positionV relativeFrom="paragraph">
                  <wp:posOffset>225425</wp:posOffset>
                </wp:positionV>
                <wp:extent cx="5257800" cy="396240"/>
                <wp:effectExtent l="0" t="0" r="19050" b="22860"/>
                <wp:wrapNone/>
                <wp:docPr id="13188118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240"/>
                        </a:xfrm>
                        <a:prstGeom prst="rect">
                          <a:avLst/>
                        </a:prstGeom>
                        <a:solidFill>
                          <a:srgbClr val="FFFFFF"/>
                        </a:solidFill>
                        <a:ln w="9525">
                          <a:solidFill>
                            <a:srgbClr val="000000"/>
                          </a:solidFill>
                          <a:miter lim="800000"/>
                          <a:headEnd/>
                          <a:tailEnd/>
                        </a:ln>
                      </wps:spPr>
                      <wps:txbx>
                        <w:txbxContent>
                          <w:p w14:paraId="76FFB99F" w14:textId="77777777" w:rsidR="004938BA" w:rsidRPr="004C2303" w:rsidRDefault="004938BA" w:rsidP="004938BA">
                            <w:pPr>
                              <w:spacing w:beforeLines="30" w:before="108"/>
                              <w:ind w:leftChars="100" w:left="1050" w:hangingChars="400" w:hanging="840"/>
                              <w:jc w:val="cente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地域の子どもの工場見学及び若者のインターンシップの受け入れを行う。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051A" id="Rectangle 49" o:spid="_x0000_s1028" style="position:absolute;left:0;text-align:left;margin-left:4.7pt;margin-top:17.75pt;width:414pt;height:31.2pt;z-index:251709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">
                <v:textbox inset="5.85pt,.7pt,5.85pt,.7pt">
                  <w:txbxContent>
                    <w:p w14:paraId="76FFB99F" w14:textId="77777777" w:rsidR="004938BA" w:rsidRPr="004C2303" w:rsidRDefault="004938BA" w:rsidP="004938BA">
                      <w:pPr>
                        <w:spacing w:beforeLines="30" w:before="108"/>
                        <w:ind w:leftChars="100" w:left="1050" w:hangingChars="400" w:hanging="840"/>
                        <w:jc w:val="center"/>
                      </w:pPr>
                      <w:r w:rsidRPr="000C7B75">
                        <w:rPr>
                          <w:rFonts w:ascii="HG丸ｺﾞｼｯｸM-PRO" w:eastAsia="HG丸ｺﾞｼｯｸM-PRO" w:hint="eastAsia"/>
                        </w:rPr>
                        <w:t>目標</w:t>
                      </w:r>
                      <w:r>
                        <w:rPr>
                          <w:rFonts w:ascii="HG丸ｺﾞｼｯｸM-PRO" w:eastAsia="HG丸ｺﾞｼｯｸM-PRO" w:hint="eastAsia"/>
                        </w:rPr>
                        <w:t>３</w:t>
                      </w:r>
                      <w:r w:rsidRPr="000C7B75">
                        <w:rPr>
                          <w:rFonts w:ascii="HG丸ｺﾞｼｯｸM-PRO" w:eastAsia="HG丸ｺﾞｼｯｸM-PRO" w:hint="eastAsia"/>
                        </w:rPr>
                        <w:t>：</w:t>
                      </w:r>
                      <w:r>
                        <w:rPr>
                          <w:rFonts w:ascii="HG丸ｺﾞｼｯｸM-PRO" w:eastAsia="HG丸ｺﾞｼｯｸM-PRO" w:hint="eastAsia"/>
                        </w:rPr>
                        <w:t>地域の子どもの工場見学及び若者のインターンシップの受け入れを行う。</w:t>
                      </w:r>
                    </w:p>
                  </w:txbxContent>
                </v:textbox>
              </v:rect>
            </w:pict>
          </mc:Fallback>
        </mc:AlternateContent>
      </w:r>
    </w:p>
    <w:p w14:paraId="35F412DD" w14:textId="77777777" w:rsidR="004938BA" w:rsidRPr="00742548" w:rsidRDefault="004938BA" w:rsidP="004938BA">
      <w:pPr>
        <w:jc w:val="center"/>
        <w:rPr>
          <w:rFonts w:ascii="HG丸ｺﾞｼｯｸM-PRO" w:eastAsia="HG丸ｺﾞｼｯｸM-PRO"/>
        </w:rPr>
      </w:pPr>
    </w:p>
    <w:p w14:paraId="6F847948" w14:textId="77777777" w:rsidR="004938BA" w:rsidRPr="00742548" w:rsidRDefault="004938BA" w:rsidP="004938BA">
      <w:pPr>
        <w:jc w:val="center"/>
        <w:rPr>
          <w:rFonts w:ascii="HG丸ｺﾞｼｯｸM-PRO" w:eastAsia="HG丸ｺﾞｼｯｸM-PRO"/>
        </w:rPr>
      </w:pPr>
    </w:p>
    <w:p w14:paraId="482DA68F" w14:textId="77777777" w:rsidR="004938BA" w:rsidRPr="00742548" w:rsidRDefault="004938BA" w:rsidP="004938BA">
      <w:pPr>
        <w:rPr>
          <w:rFonts w:ascii="HG丸ｺﾞｼｯｸM-PRO" w:eastAsia="HG丸ｺﾞｼｯｸM-PRO"/>
        </w:rPr>
      </w:pPr>
      <w:r w:rsidRPr="00742548">
        <w:rPr>
          <w:rFonts w:ascii="HG丸ｺﾞｼｯｸM-PRO" w:eastAsia="HG丸ｺﾞｼｯｸM-PRO" w:hint="eastAsia"/>
        </w:rPr>
        <w:t>＜対策＞</w:t>
      </w:r>
    </w:p>
    <w:p w14:paraId="1A5B88E7" w14:textId="77777777" w:rsidR="004938BA" w:rsidRPr="00742548" w:rsidRDefault="004938BA" w:rsidP="004938BA">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受け入れ体制について検討開始</w:t>
      </w:r>
    </w:p>
    <w:p w14:paraId="449FCE4C" w14:textId="77777777" w:rsidR="004938BA" w:rsidRPr="00742548" w:rsidRDefault="004938BA" w:rsidP="004938BA">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受け入れを行う工場や部署への説明及び体制作り</w:t>
      </w:r>
    </w:p>
    <w:p w14:paraId="41BA2548" w14:textId="77777777" w:rsidR="004938BA" w:rsidRPr="00742548" w:rsidRDefault="004938BA" w:rsidP="004938BA">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関係行政機関、学校との連携</w:t>
      </w:r>
    </w:p>
    <w:p w14:paraId="1D3515AC" w14:textId="77777777" w:rsidR="004938BA" w:rsidRPr="00742548" w:rsidRDefault="004938BA" w:rsidP="004938BA">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社員への周知及び市区町村広報誌などによる取組の周知</w:t>
      </w:r>
    </w:p>
    <w:p w14:paraId="188D2B26" w14:textId="77777777" w:rsidR="004938BA" w:rsidRDefault="004938BA" w:rsidP="004938BA">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工場見学及びインターンシップの受け入れ開始</w:t>
      </w:r>
    </w:p>
    <w:p w14:paraId="77B785BF" w14:textId="40FAE314" w:rsidR="00F0666D" w:rsidRPr="00742548" w:rsidRDefault="00B0031D" w:rsidP="00F0666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1512" behindDoc="0" locked="0" layoutInCell="1" allowOverlap="1" wp14:anchorId="5F9377DA" wp14:editId="5678088F">
                <wp:simplePos x="0" y="0"/>
                <wp:positionH relativeFrom="column">
                  <wp:posOffset>45720</wp:posOffset>
                </wp:positionH>
                <wp:positionV relativeFrom="paragraph">
                  <wp:posOffset>197593</wp:posOffset>
                </wp:positionV>
                <wp:extent cx="5257800" cy="457200"/>
                <wp:effectExtent l="0" t="0" r="19050" b="19050"/>
                <wp:wrapNone/>
                <wp:docPr id="56227266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56A635BB" w14:textId="77777777" w:rsidR="00F0666D" w:rsidRPr="000C7B75" w:rsidRDefault="00F0666D" w:rsidP="00F0666D">
                            <w:pPr>
                              <w:ind w:leftChars="99" w:left="989" w:hangingChars="372" w:hanging="781"/>
                              <w:rPr>
                                <w:rFonts w:ascii="HG丸ｺﾞｼｯｸM-PRO" w:eastAsia="HG丸ｺﾞｼｯｸM-PRO"/>
                              </w:rPr>
                            </w:pPr>
                            <w:r>
                              <w:rPr>
                                <w:rFonts w:ascii="HG丸ｺﾞｼｯｸM-PRO" w:eastAsia="HG丸ｺﾞｼｯｸM-PRO" w:hint="eastAsia"/>
                              </w:rPr>
                              <w:t>目標４：子どもが保護者である社員の働いているところを実際に見ることができる「子ども参観日」を　　　　年　　月までに実施する。</w:t>
                            </w:r>
                          </w:p>
                          <w:p w14:paraId="4168251E" w14:textId="77777777" w:rsidR="00F0666D" w:rsidRPr="006F39DA" w:rsidRDefault="00F0666D" w:rsidP="00F0666D">
                            <w:pPr>
                              <w:ind w:leftChars="100" w:left="1050" w:hangingChars="400" w:hanging="840"/>
                            </w:pPr>
                          </w:p>
                          <w:p w14:paraId="5364D61A" w14:textId="77777777" w:rsidR="00F0666D" w:rsidRPr="004C2303" w:rsidRDefault="00F0666D" w:rsidP="00F0666D"/>
                          <w:p w14:paraId="5E7673FE" w14:textId="77777777" w:rsidR="00F0666D" w:rsidRDefault="00F0666D" w:rsidP="00F066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77DA" id="Rectangle 50" o:spid="_x0000_s1029" style="position:absolute;left:0;text-align:left;margin-left:3.6pt;margin-top:15.55pt;width:414pt;height:36pt;z-index:251711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">
                <v:textbox inset="5.85pt,.7pt,5.85pt,.7pt">
                  <w:txbxContent>
                    <w:p w14:paraId="56A635BB" w14:textId="77777777" w:rsidR="00F0666D" w:rsidRPr="000C7B75" w:rsidRDefault="00F0666D" w:rsidP="00F0666D">
                      <w:pPr>
                        <w:ind w:leftChars="99" w:left="989" w:hangingChars="372" w:hanging="781"/>
                        <w:rPr>
                          <w:rFonts w:ascii="HG丸ｺﾞｼｯｸM-PRO" w:eastAsia="HG丸ｺﾞｼｯｸM-PRO"/>
                        </w:rPr>
                      </w:pPr>
                      <w:r>
                        <w:rPr>
                          <w:rFonts w:ascii="HG丸ｺﾞｼｯｸM-PRO" w:eastAsia="HG丸ｺﾞｼｯｸM-PRO" w:hint="eastAsia"/>
                        </w:rPr>
                        <w:t>目標４：子どもが保護者である社員の働いているところを実際に見ることができる「子ども参観日」を　　　　年　　月までに実施する。</w:t>
                      </w:r>
                    </w:p>
                    <w:p w14:paraId="4168251E" w14:textId="77777777" w:rsidR="00F0666D" w:rsidRPr="006F39DA" w:rsidRDefault="00F0666D" w:rsidP="00F0666D">
                      <w:pPr>
                        <w:ind w:leftChars="100" w:left="1050" w:hangingChars="400" w:hanging="840"/>
                      </w:pPr>
                    </w:p>
                    <w:p w14:paraId="5364D61A" w14:textId="77777777" w:rsidR="00F0666D" w:rsidRPr="004C2303" w:rsidRDefault="00F0666D" w:rsidP="00F0666D"/>
                    <w:p w14:paraId="5E7673FE" w14:textId="77777777" w:rsidR="00F0666D" w:rsidRDefault="00F0666D" w:rsidP="00F0666D"/>
                  </w:txbxContent>
                </v:textbox>
              </v:rect>
            </w:pict>
          </mc:Fallback>
        </mc:AlternateContent>
      </w:r>
    </w:p>
    <w:p w14:paraId="5692DCE2" w14:textId="77777777" w:rsidR="00F0666D" w:rsidRPr="00742548" w:rsidRDefault="00F0666D" w:rsidP="00F0666D">
      <w:pPr>
        <w:rPr>
          <w:rFonts w:ascii="HG丸ｺﾞｼｯｸM-PRO" w:eastAsia="HG丸ｺﾞｼｯｸM-PRO"/>
        </w:rPr>
      </w:pPr>
    </w:p>
    <w:p w14:paraId="5B30B014" w14:textId="77777777" w:rsidR="00F0666D" w:rsidRPr="00742548" w:rsidRDefault="00F0666D" w:rsidP="00F0666D">
      <w:pPr>
        <w:rPr>
          <w:rFonts w:ascii="HG丸ｺﾞｼｯｸM-PRO" w:eastAsia="HG丸ｺﾞｼｯｸM-PRO"/>
        </w:rPr>
      </w:pPr>
    </w:p>
    <w:p w14:paraId="75DFD145" w14:textId="77777777"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＜対策＞</w:t>
      </w:r>
    </w:p>
    <w:p w14:paraId="266C3463" w14:textId="77777777"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検討会の設置</w:t>
      </w:r>
    </w:p>
    <w:p w14:paraId="2022783C" w14:textId="44620B2D" w:rsidR="00F0666D" w:rsidRPr="00742548" w:rsidRDefault="00F0666D" w:rsidP="00F0666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社内報などによる社員への</w:t>
      </w:r>
      <w:r w:rsidR="006162CA">
        <w:rPr>
          <w:rFonts w:ascii="HG丸ｺﾞｼｯｸM-PRO" w:eastAsia="HG丸ｺﾞｼｯｸM-PRO" w:hint="eastAsia"/>
        </w:rPr>
        <w:t>「子ども</w:t>
      </w:r>
      <w:r>
        <w:rPr>
          <w:rFonts w:ascii="HG丸ｺﾞｼｯｸM-PRO" w:eastAsia="HG丸ｺﾞｼｯｸM-PRO" w:hint="eastAsia"/>
        </w:rPr>
        <w:t>参観日</w:t>
      </w:r>
      <w:r w:rsidR="006162CA">
        <w:rPr>
          <w:rFonts w:ascii="HG丸ｺﾞｼｯｸM-PRO" w:eastAsia="HG丸ｺﾞｼｯｸM-PRO" w:hint="eastAsia"/>
        </w:rPr>
        <w:t>」</w:t>
      </w:r>
      <w:r>
        <w:rPr>
          <w:rFonts w:ascii="HG丸ｺﾞｼｯｸM-PRO" w:eastAsia="HG丸ｺﾞｼｯｸM-PRO" w:hint="eastAsia"/>
        </w:rPr>
        <w:t>実施についての周知</w:t>
      </w:r>
    </w:p>
    <w:p w14:paraId="4D221484" w14:textId="177CBE1D" w:rsidR="00F0666D" w:rsidRPr="00742548" w:rsidRDefault="00F0666D" w:rsidP="00F2736B">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6162CA">
        <w:rPr>
          <w:rFonts w:ascii="HG丸ｺﾞｼｯｸM-PRO" w:eastAsia="HG丸ｺﾞｼｯｸM-PRO" w:hint="eastAsia"/>
        </w:rPr>
        <w:t>「子ども</w:t>
      </w:r>
      <w:r>
        <w:rPr>
          <w:rFonts w:ascii="HG丸ｺﾞｼｯｸM-PRO" w:eastAsia="HG丸ｺﾞｼｯｸM-PRO" w:hint="eastAsia"/>
        </w:rPr>
        <w:t>参観日</w:t>
      </w:r>
      <w:r w:rsidR="006162CA">
        <w:rPr>
          <w:rFonts w:ascii="HG丸ｺﾞｼｯｸM-PRO" w:eastAsia="HG丸ｺﾞｼｯｸM-PRO" w:hint="eastAsia"/>
        </w:rPr>
        <w:t>」</w:t>
      </w:r>
      <w:r>
        <w:rPr>
          <w:rFonts w:ascii="HG丸ｺﾞｼｯｸM-PRO" w:eastAsia="HG丸ｺﾞｼｯｸM-PRO" w:hint="eastAsia"/>
        </w:rPr>
        <w:t>の実施、社員へのアンケート調査、次回に向けての</w:t>
      </w:r>
      <w:r w:rsidR="006162CA">
        <w:rPr>
          <w:rFonts w:ascii="HG丸ｺﾞｼｯｸM-PRO" w:eastAsia="HG丸ｺﾞｼｯｸM-PRO" w:hint="eastAsia"/>
        </w:rPr>
        <w:t>検証・</w:t>
      </w:r>
      <w:r>
        <w:rPr>
          <w:rFonts w:ascii="HG丸ｺﾞｼｯｸM-PRO" w:eastAsia="HG丸ｺﾞｼｯｸM-PRO" w:hint="eastAsia"/>
        </w:rPr>
        <w:t>検討</w:t>
      </w:r>
    </w:p>
    <w:p w14:paraId="5E73CDF4" w14:textId="4EC2DC19" w:rsidR="0083473F" w:rsidRPr="00686717" w:rsidRDefault="0083473F" w:rsidP="007440C7">
      <w:pPr>
        <w:rPr>
          <w:rFonts w:ascii="HG丸ｺﾞｼｯｸM-PRO" w:eastAsia="HG丸ｺﾞｼｯｸM-PRO"/>
        </w:rPr>
      </w:pPr>
    </w:p>
    <w:sectPr w:rsidR="0083473F" w:rsidRPr="00686717" w:rsidSect="00D7498E">
      <w:footerReference w:type="even" r:id="rId1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EBE" w14:textId="77777777" w:rsidR="000D4011" w:rsidRDefault="000D4011">
      <w:r>
        <w:separator/>
      </w:r>
    </w:p>
  </w:endnote>
  <w:endnote w:type="continuationSeparator" w:id="0">
    <w:p w14:paraId="5A89608B" w14:textId="77777777" w:rsidR="000D4011" w:rsidRDefault="000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ADF6"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3EDBA0E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229D" w14:textId="77777777" w:rsidR="000D4011" w:rsidRDefault="000D4011">
      <w:r>
        <w:separator/>
      </w:r>
    </w:p>
  </w:footnote>
  <w:footnote w:type="continuationSeparator" w:id="0">
    <w:p w14:paraId="37B3A308" w14:textId="77777777" w:rsidR="000D4011" w:rsidRDefault="000D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4302"/>
    <w:multiLevelType w:val="hybridMultilevel"/>
    <w:tmpl w:val="160E9620"/>
    <w:lvl w:ilvl="0" w:tplc="90302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9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00350"/>
    <w:rsid w:val="00000CF4"/>
    <w:rsid w:val="00012D40"/>
    <w:rsid w:val="000136C4"/>
    <w:rsid w:val="00024B21"/>
    <w:rsid w:val="00035EE3"/>
    <w:rsid w:val="0003799B"/>
    <w:rsid w:val="0005604A"/>
    <w:rsid w:val="00056318"/>
    <w:rsid w:val="00057C66"/>
    <w:rsid w:val="000602E9"/>
    <w:rsid w:val="0006425C"/>
    <w:rsid w:val="000662FF"/>
    <w:rsid w:val="00077111"/>
    <w:rsid w:val="000860D4"/>
    <w:rsid w:val="000940BF"/>
    <w:rsid w:val="000948BB"/>
    <w:rsid w:val="000978CD"/>
    <w:rsid w:val="000A0A79"/>
    <w:rsid w:val="000A1841"/>
    <w:rsid w:val="000A7452"/>
    <w:rsid w:val="000B00DA"/>
    <w:rsid w:val="000B1FFB"/>
    <w:rsid w:val="000B5AFD"/>
    <w:rsid w:val="000B7290"/>
    <w:rsid w:val="000B7468"/>
    <w:rsid w:val="000C5439"/>
    <w:rsid w:val="000C7B75"/>
    <w:rsid w:val="000D159F"/>
    <w:rsid w:val="000D4011"/>
    <w:rsid w:val="000D61E9"/>
    <w:rsid w:val="000E2DA5"/>
    <w:rsid w:val="000F19AC"/>
    <w:rsid w:val="000F67EB"/>
    <w:rsid w:val="00101A7E"/>
    <w:rsid w:val="00117BB1"/>
    <w:rsid w:val="001274E1"/>
    <w:rsid w:val="001310E9"/>
    <w:rsid w:val="00131915"/>
    <w:rsid w:val="0013684A"/>
    <w:rsid w:val="001416D2"/>
    <w:rsid w:val="00141EEE"/>
    <w:rsid w:val="0015282A"/>
    <w:rsid w:val="00155D57"/>
    <w:rsid w:val="00163051"/>
    <w:rsid w:val="00164026"/>
    <w:rsid w:val="00164E59"/>
    <w:rsid w:val="00174236"/>
    <w:rsid w:val="00190C20"/>
    <w:rsid w:val="001A3834"/>
    <w:rsid w:val="001B2DBA"/>
    <w:rsid w:val="001C291C"/>
    <w:rsid w:val="001C37BF"/>
    <w:rsid w:val="001E19F1"/>
    <w:rsid w:val="001E2520"/>
    <w:rsid w:val="001F70FA"/>
    <w:rsid w:val="001F7110"/>
    <w:rsid w:val="00201BC9"/>
    <w:rsid w:val="00202C4B"/>
    <w:rsid w:val="00222BC7"/>
    <w:rsid w:val="00222D8D"/>
    <w:rsid w:val="00237FC5"/>
    <w:rsid w:val="00243526"/>
    <w:rsid w:val="002455E0"/>
    <w:rsid w:val="00257B1F"/>
    <w:rsid w:val="00262CDE"/>
    <w:rsid w:val="00263A42"/>
    <w:rsid w:val="002733CB"/>
    <w:rsid w:val="00273AF5"/>
    <w:rsid w:val="00275F9D"/>
    <w:rsid w:val="00280692"/>
    <w:rsid w:val="002814E6"/>
    <w:rsid w:val="002843AF"/>
    <w:rsid w:val="00291B32"/>
    <w:rsid w:val="0029267D"/>
    <w:rsid w:val="002A176A"/>
    <w:rsid w:val="002B1347"/>
    <w:rsid w:val="002C01B4"/>
    <w:rsid w:val="002C2E88"/>
    <w:rsid w:val="002C4000"/>
    <w:rsid w:val="002C661D"/>
    <w:rsid w:val="002D0A7E"/>
    <w:rsid w:val="002D12E0"/>
    <w:rsid w:val="002D6B78"/>
    <w:rsid w:val="002D74B1"/>
    <w:rsid w:val="002E0BD7"/>
    <w:rsid w:val="002E2708"/>
    <w:rsid w:val="002F6AC7"/>
    <w:rsid w:val="0031419F"/>
    <w:rsid w:val="003246D4"/>
    <w:rsid w:val="0032476A"/>
    <w:rsid w:val="00326AB3"/>
    <w:rsid w:val="00345A5B"/>
    <w:rsid w:val="00347D88"/>
    <w:rsid w:val="00353666"/>
    <w:rsid w:val="00355A46"/>
    <w:rsid w:val="003617F2"/>
    <w:rsid w:val="003637C5"/>
    <w:rsid w:val="003717C8"/>
    <w:rsid w:val="003760AB"/>
    <w:rsid w:val="00396A57"/>
    <w:rsid w:val="003A55EC"/>
    <w:rsid w:val="003B2BC2"/>
    <w:rsid w:val="003B416F"/>
    <w:rsid w:val="003C1EAE"/>
    <w:rsid w:val="003C3743"/>
    <w:rsid w:val="003C403D"/>
    <w:rsid w:val="003C633D"/>
    <w:rsid w:val="003F0F89"/>
    <w:rsid w:val="00403724"/>
    <w:rsid w:val="00405E4A"/>
    <w:rsid w:val="00412281"/>
    <w:rsid w:val="00416736"/>
    <w:rsid w:val="00416D5E"/>
    <w:rsid w:val="0042283A"/>
    <w:rsid w:val="00427CEA"/>
    <w:rsid w:val="00431900"/>
    <w:rsid w:val="004365FD"/>
    <w:rsid w:val="00440BEE"/>
    <w:rsid w:val="00446C30"/>
    <w:rsid w:val="004471F9"/>
    <w:rsid w:val="00447B40"/>
    <w:rsid w:val="00472849"/>
    <w:rsid w:val="00475F98"/>
    <w:rsid w:val="0047750F"/>
    <w:rsid w:val="00480ACD"/>
    <w:rsid w:val="00486927"/>
    <w:rsid w:val="004919A4"/>
    <w:rsid w:val="004938BA"/>
    <w:rsid w:val="004A0856"/>
    <w:rsid w:val="004A0DE9"/>
    <w:rsid w:val="004A1322"/>
    <w:rsid w:val="004A18D0"/>
    <w:rsid w:val="004A3565"/>
    <w:rsid w:val="004A57D9"/>
    <w:rsid w:val="004A60D0"/>
    <w:rsid w:val="004A67B3"/>
    <w:rsid w:val="004A6944"/>
    <w:rsid w:val="004A715A"/>
    <w:rsid w:val="004B7CEA"/>
    <w:rsid w:val="004C2303"/>
    <w:rsid w:val="004C5FB0"/>
    <w:rsid w:val="004D0DEC"/>
    <w:rsid w:val="004E22A8"/>
    <w:rsid w:val="004F1410"/>
    <w:rsid w:val="004F5DE4"/>
    <w:rsid w:val="004F6D69"/>
    <w:rsid w:val="00504D5A"/>
    <w:rsid w:val="00510168"/>
    <w:rsid w:val="00512D45"/>
    <w:rsid w:val="00517AF4"/>
    <w:rsid w:val="00536484"/>
    <w:rsid w:val="00536DCA"/>
    <w:rsid w:val="00545F09"/>
    <w:rsid w:val="00547BBA"/>
    <w:rsid w:val="00551559"/>
    <w:rsid w:val="00554F09"/>
    <w:rsid w:val="00577B00"/>
    <w:rsid w:val="005807F4"/>
    <w:rsid w:val="00584795"/>
    <w:rsid w:val="005849CF"/>
    <w:rsid w:val="00585955"/>
    <w:rsid w:val="00587606"/>
    <w:rsid w:val="00593644"/>
    <w:rsid w:val="00597F76"/>
    <w:rsid w:val="005A1EE3"/>
    <w:rsid w:val="005C2C1B"/>
    <w:rsid w:val="005D0C13"/>
    <w:rsid w:val="005D60C9"/>
    <w:rsid w:val="005D79B5"/>
    <w:rsid w:val="005E064C"/>
    <w:rsid w:val="005E24C1"/>
    <w:rsid w:val="005E2D0F"/>
    <w:rsid w:val="005F2B4C"/>
    <w:rsid w:val="00603BF1"/>
    <w:rsid w:val="00607CCD"/>
    <w:rsid w:val="006162CA"/>
    <w:rsid w:val="0061681D"/>
    <w:rsid w:val="006210A4"/>
    <w:rsid w:val="006251EA"/>
    <w:rsid w:val="0063126D"/>
    <w:rsid w:val="00632CB2"/>
    <w:rsid w:val="00634C17"/>
    <w:rsid w:val="00634ED0"/>
    <w:rsid w:val="00635DD2"/>
    <w:rsid w:val="00647F60"/>
    <w:rsid w:val="0065785A"/>
    <w:rsid w:val="006616B1"/>
    <w:rsid w:val="006647F6"/>
    <w:rsid w:val="00670B54"/>
    <w:rsid w:val="006761EC"/>
    <w:rsid w:val="006806C5"/>
    <w:rsid w:val="00681637"/>
    <w:rsid w:val="00686717"/>
    <w:rsid w:val="0069475A"/>
    <w:rsid w:val="006A1174"/>
    <w:rsid w:val="006A1BD2"/>
    <w:rsid w:val="006A28D5"/>
    <w:rsid w:val="006A4AB6"/>
    <w:rsid w:val="006A7A76"/>
    <w:rsid w:val="006B6C63"/>
    <w:rsid w:val="006D0F41"/>
    <w:rsid w:val="006D1AF6"/>
    <w:rsid w:val="006E5CA8"/>
    <w:rsid w:val="006F39DA"/>
    <w:rsid w:val="006F3CD0"/>
    <w:rsid w:val="006F4081"/>
    <w:rsid w:val="006F525F"/>
    <w:rsid w:val="006F6845"/>
    <w:rsid w:val="006F78ED"/>
    <w:rsid w:val="006F7BC2"/>
    <w:rsid w:val="00705B89"/>
    <w:rsid w:val="00710173"/>
    <w:rsid w:val="00715584"/>
    <w:rsid w:val="007250FB"/>
    <w:rsid w:val="00733BD4"/>
    <w:rsid w:val="00734F54"/>
    <w:rsid w:val="00735F45"/>
    <w:rsid w:val="00736E3E"/>
    <w:rsid w:val="00742548"/>
    <w:rsid w:val="007440C7"/>
    <w:rsid w:val="00747FB4"/>
    <w:rsid w:val="007533D0"/>
    <w:rsid w:val="00761525"/>
    <w:rsid w:val="00762A3B"/>
    <w:rsid w:val="0076332E"/>
    <w:rsid w:val="00770322"/>
    <w:rsid w:val="00782DE4"/>
    <w:rsid w:val="00797BE7"/>
    <w:rsid w:val="00797D24"/>
    <w:rsid w:val="007A0A7E"/>
    <w:rsid w:val="007A38B9"/>
    <w:rsid w:val="007B20CB"/>
    <w:rsid w:val="007B4CAB"/>
    <w:rsid w:val="007B616A"/>
    <w:rsid w:val="007B6F0B"/>
    <w:rsid w:val="007B7DF2"/>
    <w:rsid w:val="007E33DC"/>
    <w:rsid w:val="007F1175"/>
    <w:rsid w:val="007F307A"/>
    <w:rsid w:val="007F57B7"/>
    <w:rsid w:val="00801E79"/>
    <w:rsid w:val="008027DF"/>
    <w:rsid w:val="00804096"/>
    <w:rsid w:val="0080643D"/>
    <w:rsid w:val="00806C1C"/>
    <w:rsid w:val="0080752F"/>
    <w:rsid w:val="00812951"/>
    <w:rsid w:val="008133C3"/>
    <w:rsid w:val="0081429C"/>
    <w:rsid w:val="00815B91"/>
    <w:rsid w:val="00815FF5"/>
    <w:rsid w:val="00831CE7"/>
    <w:rsid w:val="008335E2"/>
    <w:rsid w:val="00833D07"/>
    <w:rsid w:val="00834446"/>
    <w:rsid w:val="0083473F"/>
    <w:rsid w:val="008367F6"/>
    <w:rsid w:val="008414F0"/>
    <w:rsid w:val="00846B9B"/>
    <w:rsid w:val="00847742"/>
    <w:rsid w:val="008640EE"/>
    <w:rsid w:val="00873FD0"/>
    <w:rsid w:val="00875677"/>
    <w:rsid w:val="00875FC5"/>
    <w:rsid w:val="00886915"/>
    <w:rsid w:val="008937AF"/>
    <w:rsid w:val="008975D6"/>
    <w:rsid w:val="008C2E21"/>
    <w:rsid w:val="008D585F"/>
    <w:rsid w:val="008D6102"/>
    <w:rsid w:val="008F0F57"/>
    <w:rsid w:val="008F30CB"/>
    <w:rsid w:val="008F5C98"/>
    <w:rsid w:val="008F7801"/>
    <w:rsid w:val="009055D1"/>
    <w:rsid w:val="009062D0"/>
    <w:rsid w:val="00906436"/>
    <w:rsid w:val="00907FB4"/>
    <w:rsid w:val="009102F7"/>
    <w:rsid w:val="0091177F"/>
    <w:rsid w:val="00923268"/>
    <w:rsid w:val="009253D2"/>
    <w:rsid w:val="009271C5"/>
    <w:rsid w:val="00933630"/>
    <w:rsid w:val="009364A1"/>
    <w:rsid w:val="009370EE"/>
    <w:rsid w:val="0095121A"/>
    <w:rsid w:val="00951AE1"/>
    <w:rsid w:val="00952620"/>
    <w:rsid w:val="00952BED"/>
    <w:rsid w:val="0095460A"/>
    <w:rsid w:val="00962E18"/>
    <w:rsid w:val="00962FB2"/>
    <w:rsid w:val="0096428C"/>
    <w:rsid w:val="00965590"/>
    <w:rsid w:val="009731AD"/>
    <w:rsid w:val="00980F16"/>
    <w:rsid w:val="009849C9"/>
    <w:rsid w:val="00986AFD"/>
    <w:rsid w:val="009A14AE"/>
    <w:rsid w:val="009A31C6"/>
    <w:rsid w:val="009A72CC"/>
    <w:rsid w:val="009A7975"/>
    <w:rsid w:val="009C0688"/>
    <w:rsid w:val="009C6C6E"/>
    <w:rsid w:val="009D7575"/>
    <w:rsid w:val="009D7761"/>
    <w:rsid w:val="009E048E"/>
    <w:rsid w:val="009E27AE"/>
    <w:rsid w:val="009E2874"/>
    <w:rsid w:val="009F516A"/>
    <w:rsid w:val="00A03D69"/>
    <w:rsid w:val="00A07430"/>
    <w:rsid w:val="00A113DE"/>
    <w:rsid w:val="00A12F97"/>
    <w:rsid w:val="00A24D6A"/>
    <w:rsid w:val="00A2540B"/>
    <w:rsid w:val="00A31061"/>
    <w:rsid w:val="00A34B91"/>
    <w:rsid w:val="00A36534"/>
    <w:rsid w:val="00A4548C"/>
    <w:rsid w:val="00A47101"/>
    <w:rsid w:val="00A65267"/>
    <w:rsid w:val="00A66369"/>
    <w:rsid w:val="00A6755C"/>
    <w:rsid w:val="00A72AE2"/>
    <w:rsid w:val="00A81002"/>
    <w:rsid w:val="00A81737"/>
    <w:rsid w:val="00A92759"/>
    <w:rsid w:val="00A93148"/>
    <w:rsid w:val="00A94015"/>
    <w:rsid w:val="00A97DE5"/>
    <w:rsid w:val="00AA0856"/>
    <w:rsid w:val="00AA6BE2"/>
    <w:rsid w:val="00AB22C4"/>
    <w:rsid w:val="00AB2E52"/>
    <w:rsid w:val="00AC621E"/>
    <w:rsid w:val="00AC685F"/>
    <w:rsid w:val="00AD6FCA"/>
    <w:rsid w:val="00AF1AC4"/>
    <w:rsid w:val="00B0031D"/>
    <w:rsid w:val="00B0258A"/>
    <w:rsid w:val="00B11F24"/>
    <w:rsid w:val="00B14022"/>
    <w:rsid w:val="00B164AC"/>
    <w:rsid w:val="00B17F7C"/>
    <w:rsid w:val="00B22312"/>
    <w:rsid w:val="00B36FF1"/>
    <w:rsid w:val="00B505D6"/>
    <w:rsid w:val="00B50746"/>
    <w:rsid w:val="00B60120"/>
    <w:rsid w:val="00B61D07"/>
    <w:rsid w:val="00B62D02"/>
    <w:rsid w:val="00B64165"/>
    <w:rsid w:val="00B663CA"/>
    <w:rsid w:val="00B67439"/>
    <w:rsid w:val="00B80AEC"/>
    <w:rsid w:val="00B81ED8"/>
    <w:rsid w:val="00B83BE9"/>
    <w:rsid w:val="00B86DF9"/>
    <w:rsid w:val="00B93C5E"/>
    <w:rsid w:val="00B95D2E"/>
    <w:rsid w:val="00BA1209"/>
    <w:rsid w:val="00BA3710"/>
    <w:rsid w:val="00BB46E2"/>
    <w:rsid w:val="00BB5369"/>
    <w:rsid w:val="00BB74EF"/>
    <w:rsid w:val="00BC5796"/>
    <w:rsid w:val="00BD2C1B"/>
    <w:rsid w:val="00BE0D0A"/>
    <w:rsid w:val="00BE561A"/>
    <w:rsid w:val="00BE6220"/>
    <w:rsid w:val="00BE78E5"/>
    <w:rsid w:val="00BF151F"/>
    <w:rsid w:val="00BF27BC"/>
    <w:rsid w:val="00BF7B24"/>
    <w:rsid w:val="00C00926"/>
    <w:rsid w:val="00C10DA7"/>
    <w:rsid w:val="00C12937"/>
    <w:rsid w:val="00C13217"/>
    <w:rsid w:val="00C14AD0"/>
    <w:rsid w:val="00C150D4"/>
    <w:rsid w:val="00C15243"/>
    <w:rsid w:val="00C2256F"/>
    <w:rsid w:val="00C22789"/>
    <w:rsid w:val="00C22A16"/>
    <w:rsid w:val="00C3529F"/>
    <w:rsid w:val="00C430FC"/>
    <w:rsid w:val="00C445FF"/>
    <w:rsid w:val="00C613E1"/>
    <w:rsid w:val="00C66081"/>
    <w:rsid w:val="00C71B45"/>
    <w:rsid w:val="00C734AB"/>
    <w:rsid w:val="00C747FE"/>
    <w:rsid w:val="00C86E15"/>
    <w:rsid w:val="00C90114"/>
    <w:rsid w:val="00C921F0"/>
    <w:rsid w:val="00C92598"/>
    <w:rsid w:val="00C974B4"/>
    <w:rsid w:val="00CA0922"/>
    <w:rsid w:val="00CA5708"/>
    <w:rsid w:val="00CB11B3"/>
    <w:rsid w:val="00CB6C18"/>
    <w:rsid w:val="00CC0618"/>
    <w:rsid w:val="00CD1890"/>
    <w:rsid w:val="00CD5055"/>
    <w:rsid w:val="00CF1242"/>
    <w:rsid w:val="00CF1554"/>
    <w:rsid w:val="00D07114"/>
    <w:rsid w:val="00D15178"/>
    <w:rsid w:val="00D155B4"/>
    <w:rsid w:val="00D23EA8"/>
    <w:rsid w:val="00D31946"/>
    <w:rsid w:val="00D34987"/>
    <w:rsid w:val="00D409F6"/>
    <w:rsid w:val="00D43F4B"/>
    <w:rsid w:val="00D50F2B"/>
    <w:rsid w:val="00D514ED"/>
    <w:rsid w:val="00D51F1E"/>
    <w:rsid w:val="00D72670"/>
    <w:rsid w:val="00D7498E"/>
    <w:rsid w:val="00D80089"/>
    <w:rsid w:val="00D931F1"/>
    <w:rsid w:val="00D96B92"/>
    <w:rsid w:val="00DA01CA"/>
    <w:rsid w:val="00DB7E97"/>
    <w:rsid w:val="00DC7396"/>
    <w:rsid w:val="00DE15CE"/>
    <w:rsid w:val="00DE3739"/>
    <w:rsid w:val="00DE79A8"/>
    <w:rsid w:val="00DF05FD"/>
    <w:rsid w:val="00DF4B8D"/>
    <w:rsid w:val="00DF54D2"/>
    <w:rsid w:val="00DF5532"/>
    <w:rsid w:val="00DF6230"/>
    <w:rsid w:val="00E03BB0"/>
    <w:rsid w:val="00E0425D"/>
    <w:rsid w:val="00E058F8"/>
    <w:rsid w:val="00E17689"/>
    <w:rsid w:val="00E35CAF"/>
    <w:rsid w:val="00E35CC2"/>
    <w:rsid w:val="00E43520"/>
    <w:rsid w:val="00E43DF1"/>
    <w:rsid w:val="00E4731B"/>
    <w:rsid w:val="00E5113F"/>
    <w:rsid w:val="00E5458F"/>
    <w:rsid w:val="00E5679F"/>
    <w:rsid w:val="00E61CA1"/>
    <w:rsid w:val="00E6241D"/>
    <w:rsid w:val="00E63A77"/>
    <w:rsid w:val="00E63A80"/>
    <w:rsid w:val="00E66AE0"/>
    <w:rsid w:val="00E735A7"/>
    <w:rsid w:val="00E925B6"/>
    <w:rsid w:val="00E9326D"/>
    <w:rsid w:val="00EA0F7A"/>
    <w:rsid w:val="00EB30C8"/>
    <w:rsid w:val="00EB33D4"/>
    <w:rsid w:val="00EB3B9F"/>
    <w:rsid w:val="00EB6A55"/>
    <w:rsid w:val="00EB719A"/>
    <w:rsid w:val="00EC1024"/>
    <w:rsid w:val="00EC4BDD"/>
    <w:rsid w:val="00EC7D65"/>
    <w:rsid w:val="00ED03E0"/>
    <w:rsid w:val="00ED4488"/>
    <w:rsid w:val="00ED4511"/>
    <w:rsid w:val="00ED6F46"/>
    <w:rsid w:val="00EE029F"/>
    <w:rsid w:val="00EE39C7"/>
    <w:rsid w:val="00EE70F5"/>
    <w:rsid w:val="00EF49C0"/>
    <w:rsid w:val="00EF4F10"/>
    <w:rsid w:val="00F0414B"/>
    <w:rsid w:val="00F0666D"/>
    <w:rsid w:val="00F06BD2"/>
    <w:rsid w:val="00F1580B"/>
    <w:rsid w:val="00F23114"/>
    <w:rsid w:val="00F25C7D"/>
    <w:rsid w:val="00F26DA5"/>
    <w:rsid w:val="00F2736B"/>
    <w:rsid w:val="00F313D3"/>
    <w:rsid w:val="00F350D7"/>
    <w:rsid w:val="00F43798"/>
    <w:rsid w:val="00F45142"/>
    <w:rsid w:val="00F469CA"/>
    <w:rsid w:val="00F46F46"/>
    <w:rsid w:val="00F50037"/>
    <w:rsid w:val="00F502AD"/>
    <w:rsid w:val="00F55A62"/>
    <w:rsid w:val="00F57CCE"/>
    <w:rsid w:val="00F7424A"/>
    <w:rsid w:val="00F81747"/>
    <w:rsid w:val="00F82A4A"/>
    <w:rsid w:val="00F84EAF"/>
    <w:rsid w:val="00F92115"/>
    <w:rsid w:val="00FB22C0"/>
    <w:rsid w:val="00FB2E24"/>
    <w:rsid w:val="00FD04AB"/>
    <w:rsid w:val="00FD63E7"/>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746DF"/>
  <w15:chartTrackingRefBased/>
  <w15:docId w15:val="{04D66021-3FD1-424D-BCC8-D40A9CB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annotation reference"/>
    <w:basedOn w:val="a0"/>
    <w:rsid w:val="00536484"/>
    <w:rPr>
      <w:sz w:val="18"/>
      <w:szCs w:val="18"/>
    </w:rPr>
  </w:style>
  <w:style w:type="paragraph" w:styleId="ac">
    <w:name w:val="annotation text"/>
    <w:basedOn w:val="a"/>
    <w:link w:val="ad"/>
    <w:rsid w:val="00536484"/>
    <w:pPr>
      <w:jc w:val="left"/>
    </w:pPr>
  </w:style>
  <w:style w:type="character" w:customStyle="1" w:styleId="ad">
    <w:name w:val="コメント文字列 (文字)"/>
    <w:basedOn w:val="a0"/>
    <w:link w:val="ac"/>
    <w:rsid w:val="00536484"/>
    <w:rPr>
      <w:kern w:val="2"/>
      <w:sz w:val="21"/>
      <w:szCs w:val="24"/>
    </w:rPr>
  </w:style>
  <w:style w:type="paragraph" w:styleId="ae">
    <w:name w:val="annotation subject"/>
    <w:basedOn w:val="ac"/>
    <w:next w:val="ac"/>
    <w:link w:val="af"/>
    <w:rsid w:val="00536484"/>
    <w:rPr>
      <w:b/>
      <w:bCs/>
    </w:rPr>
  </w:style>
  <w:style w:type="character" w:customStyle="1" w:styleId="af">
    <w:name w:val="コメント内容 (文字)"/>
    <w:basedOn w:val="ad"/>
    <w:link w:val="ae"/>
    <w:rsid w:val="00536484"/>
    <w:rPr>
      <w:b/>
      <w:bCs/>
      <w:kern w:val="2"/>
      <w:sz w:val="21"/>
      <w:szCs w:val="24"/>
    </w:rPr>
  </w:style>
  <w:style w:type="paragraph" w:styleId="af0">
    <w:name w:val="List Paragraph"/>
    <w:basedOn w:val="a"/>
    <w:uiPriority w:val="34"/>
    <w:qFormat/>
    <w:rsid w:val="00F45142"/>
    <w:pPr>
      <w:ind w:leftChars="400" w:left="840"/>
    </w:pPr>
  </w:style>
  <w:style w:type="paragraph" w:styleId="af1">
    <w:name w:val="Revision"/>
    <w:hidden/>
    <w:uiPriority w:val="99"/>
    <w:semiHidden/>
    <w:rsid w:val="00D51F1E"/>
    <w:rPr>
      <w:kern w:val="2"/>
      <w:sz w:val="21"/>
      <w:szCs w:val="24"/>
    </w:rPr>
  </w:style>
  <w:style w:type="character" w:styleId="af2">
    <w:name w:val="Unresolved Mention"/>
    <w:basedOn w:val="a0"/>
    <w:uiPriority w:val="99"/>
    <w:semiHidden/>
    <w:unhideWhenUsed/>
    <w:rsid w:val="0012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6" ma:contentTypeDescription="新しいドキュメントを作成します。" ma:contentTypeScope="" ma:versionID="803b8d4697f93e88e801694c86de0267">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714faaec86ae5521a39a8f08be2cfa74"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A2B3C-6227-468C-B162-220365DAA177}">
  <ds:schemaRefs>
    <ds:schemaRef ds:uri="http://schemas.microsoft.com/sharepoint/v3/contenttype/forms"/>
  </ds:schemaRefs>
</ds:datastoreItem>
</file>

<file path=customXml/itemProps2.xml><?xml version="1.0" encoding="utf-8"?>
<ds:datastoreItem xmlns:ds="http://schemas.openxmlformats.org/officeDocument/2006/customXml" ds:itemID="{C8F0A59F-C4B7-4E66-A889-1302608B17FA}">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3.xml><?xml version="1.0" encoding="utf-8"?>
<ds:datastoreItem xmlns:ds="http://schemas.openxmlformats.org/officeDocument/2006/customXml" ds:itemID="{ABEAEA2D-601D-4A97-AF7D-3329B7183595}">
  <ds:schemaRefs>
    <ds:schemaRef ds:uri="http://schemas.openxmlformats.org/officeDocument/2006/bibliography"/>
  </ds:schemaRefs>
</ds:datastoreItem>
</file>

<file path=customXml/itemProps4.xml><?xml version="1.0" encoding="utf-8"?>
<ds:datastoreItem xmlns:ds="http://schemas.openxmlformats.org/officeDocument/2006/customXml" ds:itemID="{90942360-8F42-46FE-BDEA-33A8DEE1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500</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